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B04861" w14:textId="1B8BA44E" w:rsidR="00F110CD" w:rsidRPr="00E81E0A" w:rsidRDefault="00F110CD" w:rsidP="00F110CD">
      <w:pPr>
        <w:pStyle w:val="Header"/>
        <w:tabs>
          <w:tab w:val="right" w:pos="9639"/>
        </w:tabs>
        <w:rPr>
          <w:noProof w:val="0"/>
          <w:sz w:val="24"/>
          <w:szCs w:val="24"/>
        </w:rPr>
      </w:pPr>
      <w:bookmarkStart w:id="0" w:name="_Hlk37418177"/>
      <w:r w:rsidRPr="00E81E0A">
        <w:rPr>
          <w:bCs/>
          <w:noProof w:val="0"/>
          <w:sz w:val="24"/>
          <w:szCs w:val="24"/>
        </w:rPr>
        <w:t>3GPP TSG RA</w:t>
      </w:r>
      <w:r w:rsidR="00BA1872" w:rsidRPr="00E81E0A">
        <w:rPr>
          <w:bCs/>
          <w:noProof w:val="0"/>
          <w:sz w:val="24"/>
          <w:szCs w:val="24"/>
        </w:rPr>
        <w:t xml:space="preserve">N WG1 </w:t>
      </w:r>
      <w:r w:rsidR="00B65452" w:rsidRPr="00E81E0A">
        <w:rPr>
          <w:bCs/>
          <w:noProof w:val="0"/>
          <w:sz w:val="24"/>
          <w:szCs w:val="24"/>
        </w:rPr>
        <w:t>#</w:t>
      </w:r>
      <w:r w:rsidR="006151BB" w:rsidRPr="00E81E0A">
        <w:rPr>
          <w:bCs/>
          <w:noProof w:val="0"/>
          <w:sz w:val="24"/>
          <w:szCs w:val="24"/>
        </w:rPr>
        <w:t>11</w:t>
      </w:r>
      <w:r w:rsidR="008C35C2" w:rsidRPr="000A0A2F">
        <w:rPr>
          <w:bCs/>
          <w:noProof w:val="0"/>
          <w:sz w:val="24"/>
          <w:szCs w:val="24"/>
        </w:rPr>
        <w:t>8</w:t>
      </w:r>
      <w:r w:rsidR="003D6CC9">
        <w:rPr>
          <w:rFonts w:eastAsia="Malgun Gothic" w:hint="eastAsia"/>
          <w:bCs/>
          <w:noProof w:val="0"/>
          <w:sz w:val="24"/>
          <w:szCs w:val="24"/>
          <w:lang w:eastAsia="ko-KR"/>
        </w:rPr>
        <w:t>-bis</w:t>
      </w:r>
      <w:r w:rsidR="001348FE" w:rsidRPr="00E81E0A">
        <w:rPr>
          <w:bCs/>
          <w:noProof w:val="0"/>
          <w:sz w:val="24"/>
          <w:szCs w:val="24"/>
        </w:rPr>
        <w:tab/>
      </w:r>
      <w:r w:rsidR="007023A7" w:rsidRPr="00E81E0A">
        <w:rPr>
          <w:noProof w:val="0"/>
          <w:sz w:val="24"/>
          <w:szCs w:val="24"/>
        </w:rPr>
        <w:t>R1-</w:t>
      </w:r>
      <w:r w:rsidR="002C77AD" w:rsidRPr="00B63AA8">
        <w:rPr>
          <w:noProof w:val="0"/>
          <w:sz w:val="24"/>
          <w:szCs w:val="24"/>
        </w:rPr>
        <w:t xml:space="preserve"> </w:t>
      </w:r>
      <w:r w:rsidR="00B63AA8" w:rsidRPr="00B63AA8">
        <w:rPr>
          <w:noProof w:val="0"/>
          <w:sz w:val="24"/>
          <w:szCs w:val="24"/>
        </w:rPr>
        <w:t>24</w:t>
      </w:r>
      <w:r w:rsidR="00825C7F">
        <w:rPr>
          <w:rFonts w:eastAsia="Malgun Gothic" w:hint="eastAsia"/>
          <w:noProof w:val="0"/>
          <w:sz w:val="24"/>
          <w:szCs w:val="24"/>
          <w:lang w:eastAsia="ko-KR"/>
        </w:rPr>
        <w:t>10139</w:t>
      </w:r>
    </w:p>
    <w:bookmarkEnd w:id="0"/>
    <w:p w14:paraId="2CFE1919" w14:textId="75D6B3A8" w:rsidR="00850D96" w:rsidRDefault="007F0E8F" w:rsidP="00CA26CE">
      <w:pPr>
        <w:pStyle w:val="Header"/>
        <w:rPr>
          <w:rFonts w:eastAsia="Malgun Gothic"/>
          <w:bCs/>
          <w:noProof w:val="0"/>
          <w:sz w:val="24"/>
          <w:lang w:eastAsia="ko-KR"/>
        </w:rPr>
      </w:pPr>
      <w:r w:rsidRPr="00D53240">
        <w:rPr>
          <w:rFonts w:eastAsia="Malgun Gothic"/>
          <w:bCs/>
          <w:noProof w:val="0"/>
          <w:sz w:val="24"/>
          <w:szCs w:val="24"/>
          <w:lang w:eastAsia="ko-KR"/>
        </w:rPr>
        <w:t>Orlando</w:t>
      </w:r>
      <w:r w:rsidR="003D6CC9" w:rsidRPr="00210496">
        <w:rPr>
          <w:rFonts w:eastAsia="Malgun Gothic"/>
          <w:bCs/>
          <w:noProof w:val="0"/>
          <w:sz w:val="24"/>
          <w:szCs w:val="24"/>
          <w:lang w:eastAsia="ko-KR"/>
        </w:rPr>
        <w:t xml:space="preserve">, </w:t>
      </w:r>
      <w:r w:rsidRPr="00D53240">
        <w:rPr>
          <w:rFonts w:eastAsia="Malgun Gothic"/>
          <w:bCs/>
          <w:noProof w:val="0"/>
          <w:sz w:val="24"/>
          <w:szCs w:val="24"/>
          <w:lang w:eastAsia="ko-KR"/>
        </w:rPr>
        <w:t>U</w:t>
      </w:r>
      <w:r w:rsidR="00210496" w:rsidRPr="00D53240">
        <w:rPr>
          <w:rFonts w:eastAsia="Malgun Gothic"/>
          <w:bCs/>
          <w:noProof w:val="0"/>
          <w:sz w:val="24"/>
          <w:szCs w:val="24"/>
          <w:lang w:eastAsia="ko-KR"/>
        </w:rPr>
        <w:t>S</w:t>
      </w:r>
      <w:r w:rsidR="003D6CC9" w:rsidRPr="00210496">
        <w:rPr>
          <w:rFonts w:eastAsia="Malgun Gothic"/>
          <w:bCs/>
          <w:noProof w:val="0"/>
          <w:sz w:val="24"/>
          <w:szCs w:val="24"/>
          <w:lang w:eastAsia="ko-KR"/>
        </w:rPr>
        <w:t xml:space="preserve">, </w:t>
      </w:r>
      <w:r w:rsidRPr="00D53240">
        <w:rPr>
          <w:rFonts w:eastAsia="Malgun Gothic"/>
          <w:bCs/>
          <w:noProof w:val="0"/>
          <w:sz w:val="24"/>
          <w:szCs w:val="24"/>
          <w:lang w:eastAsia="ko-KR"/>
        </w:rPr>
        <w:t>November</w:t>
      </w:r>
      <w:r w:rsidR="003D6CC9" w:rsidRPr="00210496">
        <w:rPr>
          <w:rFonts w:eastAsia="Malgun Gothic"/>
          <w:bCs/>
          <w:noProof w:val="0"/>
          <w:sz w:val="24"/>
          <w:szCs w:val="24"/>
          <w:lang w:eastAsia="ko-KR"/>
        </w:rPr>
        <w:t xml:space="preserve"> 1</w:t>
      </w:r>
      <w:r w:rsidR="005716AB" w:rsidRPr="00D53240">
        <w:rPr>
          <w:rFonts w:eastAsia="Malgun Gothic"/>
          <w:bCs/>
          <w:noProof w:val="0"/>
          <w:sz w:val="24"/>
          <w:szCs w:val="24"/>
          <w:lang w:eastAsia="ko-KR"/>
        </w:rPr>
        <w:t>8</w:t>
      </w:r>
      <w:r w:rsidR="003D6CC9" w:rsidRPr="00210496">
        <w:rPr>
          <w:rFonts w:eastAsia="Malgun Gothic"/>
          <w:bCs/>
          <w:noProof w:val="0"/>
          <w:sz w:val="24"/>
          <w:szCs w:val="24"/>
          <w:lang w:eastAsia="ko-KR"/>
        </w:rPr>
        <w:t xml:space="preserve"> – </w:t>
      </w:r>
      <w:r w:rsidR="00660EAE" w:rsidRPr="00D53240">
        <w:rPr>
          <w:rFonts w:eastAsia="Malgun Gothic"/>
          <w:bCs/>
          <w:noProof w:val="0"/>
          <w:sz w:val="24"/>
          <w:szCs w:val="24"/>
          <w:lang w:eastAsia="ko-KR"/>
        </w:rPr>
        <w:t>22</w:t>
      </w:r>
      <w:r w:rsidR="003D6CC9" w:rsidRPr="00210496">
        <w:rPr>
          <w:rFonts w:eastAsia="Malgun Gothic"/>
          <w:bCs/>
          <w:noProof w:val="0"/>
          <w:sz w:val="24"/>
          <w:szCs w:val="24"/>
          <w:lang w:eastAsia="ko-KR"/>
        </w:rPr>
        <w:t>, 2024</w:t>
      </w:r>
    </w:p>
    <w:p w14:paraId="663FC6EB" w14:textId="77777777" w:rsidR="003D6CC9" w:rsidRPr="003D6CC9" w:rsidRDefault="003D6CC9" w:rsidP="00CA26CE">
      <w:pPr>
        <w:pStyle w:val="Header"/>
        <w:rPr>
          <w:rFonts w:eastAsia="Malgun Gothic"/>
          <w:bCs/>
          <w:noProof w:val="0"/>
          <w:sz w:val="24"/>
          <w:lang w:eastAsia="ko-KR"/>
        </w:rPr>
      </w:pPr>
    </w:p>
    <w:p w14:paraId="30E02941" w14:textId="4172DCCF" w:rsidR="0034111C" w:rsidRPr="00E81E0A" w:rsidRDefault="0034111C" w:rsidP="16512788">
      <w:pPr>
        <w:pStyle w:val="CRCoverPage"/>
        <w:rPr>
          <w:rFonts w:cs="Arial"/>
          <w:b/>
          <w:bCs/>
          <w:sz w:val="24"/>
          <w:szCs w:val="24"/>
          <w:lang w:val="en-US" w:eastAsia="ja-JP"/>
        </w:rPr>
      </w:pPr>
      <w:r w:rsidRPr="00E81E0A">
        <w:rPr>
          <w:rFonts w:cs="Arial"/>
          <w:b/>
          <w:bCs/>
          <w:sz w:val="24"/>
          <w:szCs w:val="24"/>
          <w:lang w:val="en-US"/>
        </w:rPr>
        <w:t>Agenda item:</w:t>
      </w:r>
      <w:r w:rsidRPr="00E81E0A">
        <w:rPr>
          <w:rFonts w:cs="Arial"/>
          <w:b/>
          <w:bCs/>
          <w:sz w:val="24"/>
          <w:lang w:val="en-US"/>
        </w:rPr>
        <w:tab/>
      </w:r>
      <w:r w:rsidRPr="00E81E0A">
        <w:rPr>
          <w:rFonts w:cs="Arial"/>
          <w:b/>
          <w:bCs/>
          <w:sz w:val="24"/>
          <w:lang w:val="en-US"/>
        </w:rPr>
        <w:tab/>
      </w:r>
      <w:r w:rsidR="00DE388F" w:rsidRPr="00E81E0A">
        <w:rPr>
          <w:rFonts w:cs="Arial"/>
          <w:b/>
          <w:bCs/>
          <w:sz w:val="24"/>
          <w:szCs w:val="24"/>
          <w:lang w:val="en-US"/>
        </w:rPr>
        <w:t>9.3.3</w:t>
      </w:r>
    </w:p>
    <w:p w14:paraId="30E02942" w14:textId="11CBDC88" w:rsidR="00E128F2" w:rsidRPr="00E81E0A" w:rsidRDefault="0034111C" w:rsidP="16512788">
      <w:pPr>
        <w:tabs>
          <w:tab w:val="left" w:pos="1985"/>
        </w:tabs>
        <w:spacing w:after="120"/>
        <w:ind w:left="1985" w:hanging="1985"/>
        <w:rPr>
          <w:rFonts w:ascii="Arial" w:hAnsi="Arial" w:cs="Arial"/>
          <w:b/>
          <w:bCs/>
          <w:sz w:val="24"/>
          <w:szCs w:val="24"/>
        </w:rPr>
      </w:pPr>
      <w:r w:rsidRPr="00E81E0A">
        <w:rPr>
          <w:rFonts w:ascii="Arial" w:hAnsi="Arial" w:cs="Arial"/>
          <w:b/>
          <w:bCs/>
          <w:sz w:val="24"/>
          <w:szCs w:val="24"/>
        </w:rPr>
        <w:t>Source:</w:t>
      </w:r>
      <w:r w:rsidRPr="00E81E0A">
        <w:tab/>
      </w:r>
      <w:r w:rsidR="00013455" w:rsidRPr="00E81E0A">
        <w:rPr>
          <w:rFonts w:ascii="Arial" w:hAnsi="Arial" w:cs="Arial"/>
          <w:b/>
          <w:bCs/>
          <w:sz w:val="24"/>
          <w:szCs w:val="24"/>
        </w:rPr>
        <w:t>Nokia</w:t>
      </w:r>
      <w:r w:rsidRPr="00E81E0A" w:rsidDel="00013455">
        <w:rPr>
          <w:rFonts w:ascii="Arial" w:hAnsi="Arial" w:cs="Arial"/>
          <w:b/>
          <w:bCs/>
          <w:sz w:val="24"/>
          <w:szCs w:val="24"/>
        </w:rPr>
        <w:t xml:space="preserve">, </w:t>
      </w:r>
      <w:r w:rsidRPr="00E81E0A" w:rsidDel="00E67802">
        <w:rPr>
          <w:rFonts w:ascii="Arial" w:hAnsi="Arial" w:cs="Arial"/>
          <w:b/>
          <w:bCs/>
          <w:sz w:val="24"/>
          <w:szCs w:val="24"/>
        </w:rPr>
        <w:t>Nokia</w:t>
      </w:r>
      <w:r w:rsidRPr="00E81E0A" w:rsidDel="00013455">
        <w:rPr>
          <w:rFonts w:ascii="Arial" w:hAnsi="Arial" w:cs="Arial"/>
          <w:b/>
          <w:bCs/>
          <w:sz w:val="24"/>
          <w:szCs w:val="24"/>
        </w:rPr>
        <w:t xml:space="preserve"> Shanghai Bell</w:t>
      </w:r>
    </w:p>
    <w:p w14:paraId="30E02943" w14:textId="21E4ED74" w:rsidR="0034111C" w:rsidRPr="00E81E0A" w:rsidRDefault="0034111C" w:rsidP="001800A3">
      <w:pPr>
        <w:ind w:left="1985" w:hanging="1985"/>
        <w:rPr>
          <w:rFonts w:ascii="Arial" w:hAnsi="Arial" w:cs="Arial"/>
          <w:b/>
        </w:rPr>
      </w:pPr>
      <w:r w:rsidRPr="00E81E0A">
        <w:rPr>
          <w:rFonts w:ascii="Arial" w:hAnsi="Arial" w:cs="Arial"/>
          <w:b/>
          <w:bCs/>
          <w:sz w:val="24"/>
          <w:szCs w:val="24"/>
        </w:rPr>
        <w:t>Title:</w:t>
      </w:r>
      <w:r w:rsidRPr="00E81E0A">
        <w:rPr>
          <w:rFonts w:ascii="Arial" w:hAnsi="Arial" w:cs="Arial"/>
          <w:b/>
          <w:bCs/>
          <w:sz w:val="24"/>
        </w:rPr>
        <w:tab/>
      </w:r>
      <w:r w:rsidR="009959FB" w:rsidRPr="00E81E0A">
        <w:rPr>
          <w:rFonts w:ascii="Arial" w:hAnsi="Arial" w:cs="Arial"/>
          <w:b/>
          <w:sz w:val="24"/>
          <w:szCs w:val="24"/>
        </w:rPr>
        <w:t>Cross-link interference handling for duplex evolution</w:t>
      </w:r>
    </w:p>
    <w:p w14:paraId="30E02944" w14:textId="471980A4" w:rsidR="0034111C" w:rsidRPr="00E81E0A" w:rsidRDefault="0034111C" w:rsidP="16512788">
      <w:pPr>
        <w:rPr>
          <w:rFonts w:ascii="Arial" w:hAnsi="Arial" w:cs="Arial"/>
          <w:b/>
          <w:bCs/>
          <w:sz w:val="24"/>
          <w:szCs w:val="24"/>
        </w:rPr>
      </w:pPr>
      <w:r w:rsidRPr="00E81E0A">
        <w:rPr>
          <w:rFonts w:ascii="Arial" w:hAnsi="Arial" w:cs="Arial"/>
          <w:b/>
          <w:bCs/>
          <w:sz w:val="24"/>
          <w:szCs w:val="24"/>
        </w:rPr>
        <w:t xml:space="preserve">Document </w:t>
      </w:r>
      <w:r w:rsidR="3E61DC49" w:rsidRPr="00E81E0A">
        <w:rPr>
          <w:rFonts w:ascii="Arial" w:hAnsi="Arial" w:cs="Arial"/>
          <w:b/>
          <w:bCs/>
          <w:sz w:val="24"/>
          <w:szCs w:val="24"/>
        </w:rPr>
        <w:t>for:</w:t>
      </w:r>
      <w:r w:rsidRPr="00E81E0A">
        <w:rPr>
          <w:rFonts w:ascii="Arial" w:hAnsi="Arial" w:cs="Arial"/>
          <w:b/>
          <w:bCs/>
          <w:sz w:val="24"/>
        </w:rPr>
        <w:tab/>
      </w:r>
      <w:r w:rsidR="00220615" w:rsidRPr="00E81E0A">
        <w:rPr>
          <w:rFonts w:ascii="Arial" w:hAnsi="Arial" w:cs="Arial"/>
          <w:b/>
          <w:bCs/>
          <w:sz w:val="24"/>
        </w:rPr>
        <w:tab/>
      </w:r>
      <w:r w:rsidRPr="00E81E0A">
        <w:rPr>
          <w:rFonts w:ascii="Arial" w:hAnsi="Arial" w:cs="Arial"/>
          <w:b/>
          <w:bCs/>
          <w:sz w:val="24"/>
          <w:szCs w:val="24"/>
        </w:rPr>
        <w:t>Discussion and Decision</w:t>
      </w:r>
    </w:p>
    <w:p w14:paraId="7CF7938E" w14:textId="633C7172" w:rsidR="00ED1327" w:rsidRPr="00E81E0A" w:rsidRDefault="00EE7FA7" w:rsidP="00ED1327">
      <w:pPr>
        <w:pStyle w:val="Heading1"/>
        <w:rPr>
          <w:lang w:val="en-US"/>
        </w:rPr>
      </w:pPr>
      <w:bookmarkStart w:id="1" w:name="_Ref134976538"/>
      <w:r w:rsidRPr="00E81E0A">
        <w:rPr>
          <w:lang w:val="en-US"/>
        </w:rPr>
        <w:t>Introduction</w:t>
      </w:r>
      <w:bookmarkEnd w:id="1"/>
    </w:p>
    <w:p w14:paraId="7C87915F" w14:textId="77B1AFE0" w:rsidR="002405C8" w:rsidRPr="00E81E0A" w:rsidRDefault="002405C8" w:rsidP="002405C8">
      <w:r w:rsidRPr="00E81E0A">
        <w:t>In RAN #10</w:t>
      </w:r>
      <w:r w:rsidR="00661EB3">
        <w:t>4</w:t>
      </w:r>
      <w:r w:rsidRPr="00E81E0A">
        <w:t xml:space="preserve">, </w:t>
      </w:r>
      <w:r w:rsidR="009E00FD" w:rsidRPr="00E81E0A">
        <w:t>a revision of the</w:t>
      </w:r>
      <w:r w:rsidRPr="00E81E0A">
        <w:t xml:space="preserve"> WID on Duplex Evolution was approved in </w:t>
      </w:r>
      <w:r w:rsidR="00FE39B6" w:rsidRPr="00E81E0A">
        <w:t>[1]</w:t>
      </w:r>
      <w:r w:rsidRPr="00E81E0A">
        <w:t xml:space="preserve">, containing the </w:t>
      </w:r>
      <w:r w:rsidR="00FF1C37" w:rsidRPr="00E81E0A">
        <w:t xml:space="preserve">updates </w:t>
      </w:r>
      <w:r w:rsidRPr="00E81E0A">
        <w:t>objectives:</w:t>
      </w:r>
    </w:p>
    <w:tbl>
      <w:tblPr>
        <w:tblStyle w:val="TableGrid"/>
        <w:tblW w:w="0" w:type="auto"/>
        <w:tblLook w:val="04A0" w:firstRow="1" w:lastRow="0" w:firstColumn="1" w:lastColumn="0" w:noHBand="0" w:noVBand="1"/>
      </w:tblPr>
      <w:tblGrid>
        <w:gridCol w:w="9629"/>
      </w:tblGrid>
      <w:tr w:rsidR="002405C8" w:rsidRPr="00E81E0A" w14:paraId="0BD25601" w14:textId="77777777">
        <w:tc>
          <w:tcPr>
            <w:tcW w:w="9629" w:type="dxa"/>
          </w:tcPr>
          <w:p w14:paraId="65ED73B5" w14:textId="77777777" w:rsidR="008D385E" w:rsidRPr="00E81E0A" w:rsidRDefault="008D385E" w:rsidP="00042432">
            <w:pPr>
              <w:spacing w:after="40"/>
              <w:rPr>
                <w:rFonts w:ascii="Calibri" w:hAnsi="Calibri" w:cs="Calibri"/>
              </w:rPr>
            </w:pPr>
            <w:r w:rsidRPr="00E81E0A">
              <w:t xml:space="preserve">For </w:t>
            </w:r>
            <w:proofErr w:type="spellStart"/>
            <w:r w:rsidRPr="00E81E0A">
              <w:t>subband</w:t>
            </w:r>
            <w:proofErr w:type="spellEnd"/>
            <w:r w:rsidRPr="00E81E0A">
              <w:t xml:space="preserve"> non-overlapping full duplex (SBFD) operation at </w:t>
            </w:r>
            <w:proofErr w:type="spellStart"/>
            <w:r w:rsidRPr="00E81E0A">
              <w:t>gNB</w:t>
            </w:r>
            <w:proofErr w:type="spellEnd"/>
            <w:r w:rsidRPr="00E81E0A">
              <w:t xml:space="preserve"> side within a TDD carrier:</w:t>
            </w:r>
          </w:p>
          <w:p w14:paraId="0873D7A3" w14:textId="6BD0BD61" w:rsidR="008D385E" w:rsidRPr="00FE7278" w:rsidRDefault="000C6990" w:rsidP="00042432">
            <w:pPr>
              <w:numPr>
                <w:ilvl w:val="0"/>
                <w:numId w:val="10"/>
              </w:numPr>
              <w:tabs>
                <w:tab w:val="left" w:pos="1440"/>
                <w:tab w:val="left" w:pos="2160"/>
              </w:tabs>
              <w:overflowPunct/>
              <w:autoSpaceDE/>
              <w:autoSpaceDN/>
              <w:adjustRightInd/>
              <w:spacing w:after="40" w:line="254" w:lineRule="auto"/>
              <w:ind w:right="-99"/>
              <w:textAlignment w:val="auto"/>
              <w:rPr>
                <w:rFonts w:eastAsia="Malgun Gothic"/>
                <w:color w:val="BFBFBF" w:themeColor="background1" w:themeShade="BF"/>
                <w:lang w:eastAsia="ko-KR"/>
              </w:rPr>
            </w:pPr>
            <w:r>
              <w:rPr>
                <w:rFonts w:eastAsia="Malgun Gothic"/>
                <w:color w:val="BFBFBF" w:themeColor="background1" w:themeShade="BF"/>
                <w:lang w:eastAsia="ko-KR"/>
              </w:rPr>
              <w:t>[..]</w:t>
            </w:r>
          </w:p>
          <w:p w14:paraId="5F2440EF" w14:textId="77777777" w:rsidR="008D385E" w:rsidRPr="00FE7278" w:rsidRDefault="008D385E" w:rsidP="00042432">
            <w:pPr>
              <w:numPr>
                <w:ilvl w:val="1"/>
                <w:numId w:val="10"/>
              </w:numPr>
              <w:tabs>
                <w:tab w:val="left" w:pos="720"/>
              </w:tabs>
              <w:overflowPunct/>
              <w:autoSpaceDE/>
              <w:autoSpaceDN/>
              <w:adjustRightInd/>
              <w:spacing w:after="40" w:line="254" w:lineRule="auto"/>
              <w:ind w:left="644" w:right="-99"/>
              <w:textAlignment w:val="auto"/>
              <w:rPr>
                <w:rFonts w:eastAsia="Malgun Gothic"/>
                <w:lang w:eastAsia="ko-KR"/>
              </w:rPr>
            </w:pPr>
            <w:r w:rsidRPr="00FE7278">
              <w:rPr>
                <w:rFonts w:eastAsia="Malgun Gothic"/>
                <w:lang w:eastAsia="ko-KR"/>
              </w:rPr>
              <w:t>Specify enhancements for CLI handling [RAN1, RAN2, RAN3, RAN4]</w:t>
            </w:r>
          </w:p>
          <w:p w14:paraId="0CDBFDEC" w14:textId="77777777" w:rsidR="008D385E" w:rsidRPr="00FE7278" w:rsidRDefault="008D385E" w:rsidP="00042432">
            <w:pPr>
              <w:numPr>
                <w:ilvl w:val="2"/>
                <w:numId w:val="10"/>
              </w:numPr>
              <w:tabs>
                <w:tab w:val="left" w:pos="720"/>
                <w:tab w:val="left" w:pos="1440"/>
              </w:tabs>
              <w:overflowPunct/>
              <w:autoSpaceDE/>
              <w:autoSpaceDN/>
              <w:adjustRightInd/>
              <w:spacing w:after="40" w:line="254" w:lineRule="auto"/>
              <w:ind w:left="1364" w:right="-99"/>
              <w:textAlignment w:val="auto"/>
              <w:rPr>
                <w:rFonts w:eastAsia="Malgun Gothic"/>
                <w:lang w:eastAsia="ko-KR"/>
              </w:rPr>
            </w:pPr>
            <w:r w:rsidRPr="00FE7278">
              <w:rPr>
                <w:rFonts w:eastAsia="Malgun Gothic"/>
                <w:lang w:eastAsia="ko-KR"/>
              </w:rPr>
              <w:t xml:space="preserve">Information exchange among </w:t>
            </w:r>
            <w:proofErr w:type="spellStart"/>
            <w:r w:rsidRPr="00FE7278">
              <w:rPr>
                <w:rFonts w:eastAsia="Malgun Gothic"/>
                <w:lang w:eastAsia="ko-KR"/>
              </w:rPr>
              <w:t>gNBs</w:t>
            </w:r>
            <w:proofErr w:type="spellEnd"/>
            <w:r w:rsidRPr="00FE7278">
              <w:rPr>
                <w:rFonts w:eastAsia="Malgun Gothic"/>
                <w:lang w:eastAsia="ko-KR"/>
              </w:rPr>
              <w:t>, including [RAN3]</w:t>
            </w:r>
          </w:p>
          <w:p w14:paraId="6EA90C31" w14:textId="77777777" w:rsidR="008D385E" w:rsidRPr="00FE7278" w:rsidRDefault="008D385E" w:rsidP="00042432">
            <w:pPr>
              <w:numPr>
                <w:ilvl w:val="3"/>
                <w:numId w:val="10"/>
              </w:numPr>
              <w:tabs>
                <w:tab w:val="left" w:pos="720"/>
                <w:tab w:val="left" w:pos="2160"/>
              </w:tabs>
              <w:overflowPunct/>
              <w:autoSpaceDE/>
              <w:autoSpaceDN/>
              <w:adjustRightInd/>
              <w:spacing w:after="40" w:line="254" w:lineRule="auto"/>
              <w:ind w:left="2084" w:right="-99"/>
              <w:textAlignment w:val="auto"/>
              <w:rPr>
                <w:rFonts w:eastAsia="Malgun Gothic"/>
                <w:lang w:eastAsia="ko-KR"/>
              </w:rPr>
            </w:pPr>
            <w:r w:rsidRPr="00FE7278">
              <w:rPr>
                <w:rFonts w:eastAsia="Malgun Gothic"/>
                <w:lang w:eastAsia="ko-KR"/>
              </w:rPr>
              <w:t xml:space="preserve">Semi-static cell-specific SBFD time and frequency location configuration </w:t>
            </w:r>
          </w:p>
          <w:p w14:paraId="66459C40" w14:textId="77777777" w:rsidR="008D385E" w:rsidRPr="00FE7278" w:rsidRDefault="008D385E" w:rsidP="00042432">
            <w:pPr>
              <w:numPr>
                <w:ilvl w:val="3"/>
                <w:numId w:val="10"/>
              </w:numPr>
              <w:tabs>
                <w:tab w:val="left" w:pos="720"/>
                <w:tab w:val="left" w:pos="2160"/>
              </w:tabs>
              <w:overflowPunct/>
              <w:autoSpaceDE/>
              <w:autoSpaceDN/>
              <w:adjustRightInd/>
              <w:spacing w:after="40" w:line="254" w:lineRule="auto"/>
              <w:ind w:left="2084" w:right="-99"/>
              <w:textAlignment w:val="auto"/>
              <w:rPr>
                <w:rFonts w:eastAsia="Malgun Gothic"/>
                <w:lang w:eastAsia="ko-KR"/>
              </w:rPr>
            </w:pPr>
            <w:r w:rsidRPr="00FE7278">
              <w:rPr>
                <w:rFonts w:eastAsia="Malgun Gothic"/>
                <w:lang w:eastAsia="ko-KR"/>
              </w:rPr>
              <w:t xml:space="preserve">Measurement resource configuration, i.e., SSB and/or periodic NZP CSI-RS </w:t>
            </w:r>
          </w:p>
          <w:p w14:paraId="1788252F" w14:textId="77777777" w:rsidR="008D385E" w:rsidRPr="00FE7278" w:rsidRDefault="008D385E" w:rsidP="00042432">
            <w:pPr>
              <w:numPr>
                <w:ilvl w:val="3"/>
                <w:numId w:val="10"/>
              </w:numPr>
              <w:tabs>
                <w:tab w:val="left" w:pos="720"/>
                <w:tab w:val="left" w:pos="2160"/>
              </w:tabs>
              <w:overflowPunct/>
              <w:autoSpaceDE/>
              <w:autoSpaceDN/>
              <w:adjustRightInd/>
              <w:spacing w:after="40" w:line="254" w:lineRule="auto"/>
              <w:ind w:left="2084" w:right="-99"/>
              <w:textAlignment w:val="auto"/>
              <w:rPr>
                <w:rFonts w:eastAsia="Malgun Gothic"/>
                <w:lang w:eastAsia="ko-KR"/>
              </w:rPr>
            </w:pPr>
            <w:r w:rsidRPr="00FE7278">
              <w:rPr>
                <w:rFonts w:eastAsia="Malgun Gothic"/>
                <w:lang w:eastAsia="ko-KR"/>
              </w:rPr>
              <w:t>Strongest DL beam information</w:t>
            </w:r>
          </w:p>
          <w:p w14:paraId="5D073F0F" w14:textId="77777777" w:rsidR="008D385E" w:rsidRPr="00FE7278" w:rsidRDefault="008D385E" w:rsidP="00042432">
            <w:pPr>
              <w:numPr>
                <w:ilvl w:val="3"/>
                <w:numId w:val="10"/>
              </w:numPr>
              <w:tabs>
                <w:tab w:val="left" w:pos="720"/>
                <w:tab w:val="left" w:pos="2160"/>
              </w:tabs>
              <w:overflowPunct/>
              <w:autoSpaceDE/>
              <w:autoSpaceDN/>
              <w:adjustRightInd/>
              <w:spacing w:after="40" w:line="254" w:lineRule="auto"/>
              <w:ind w:left="2084" w:right="-99"/>
              <w:textAlignment w:val="auto"/>
              <w:rPr>
                <w:rFonts w:eastAsia="Malgun Gothic"/>
                <w:lang w:eastAsia="ko-KR"/>
              </w:rPr>
            </w:pPr>
            <w:r w:rsidRPr="00FE7278">
              <w:rPr>
                <w:rFonts w:eastAsia="Malgun Gothic"/>
                <w:lang w:eastAsia="ko-KR"/>
              </w:rPr>
              <w:t>CLI-mitigation request</w:t>
            </w:r>
          </w:p>
          <w:p w14:paraId="7A0B0B1F" w14:textId="77777777" w:rsidR="008D385E" w:rsidRPr="00FE7278" w:rsidRDefault="008D385E" w:rsidP="00042432">
            <w:pPr>
              <w:numPr>
                <w:ilvl w:val="2"/>
                <w:numId w:val="10"/>
              </w:numPr>
              <w:tabs>
                <w:tab w:val="left" w:pos="1440"/>
              </w:tabs>
              <w:overflowPunct/>
              <w:autoSpaceDE/>
              <w:autoSpaceDN/>
              <w:adjustRightInd/>
              <w:spacing w:after="40" w:line="254" w:lineRule="auto"/>
              <w:ind w:left="1364" w:right="-99"/>
              <w:textAlignment w:val="auto"/>
              <w:rPr>
                <w:rFonts w:eastAsia="Malgun Gothic"/>
                <w:lang w:eastAsia="ko-KR"/>
              </w:rPr>
            </w:pPr>
            <w:r w:rsidRPr="00FE7278">
              <w:rPr>
                <w:rFonts w:eastAsia="Malgun Gothic"/>
                <w:lang w:eastAsia="ko-KR"/>
              </w:rPr>
              <w:t xml:space="preserve">UL resource muting for PUSCH, including [RAN1, RAN2, RAN4] </w:t>
            </w:r>
          </w:p>
          <w:p w14:paraId="14B69AF3" w14:textId="77777777" w:rsidR="008D385E" w:rsidRPr="00FE7278" w:rsidRDefault="008D385E" w:rsidP="00042432">
            <w:pPr>
              <w:numPr>
                <w:ilvl w:val="3"/>
                <w:numId w:val="10"/>
              </w:numPr>
              <w:tabs>
                <w:tab w:val="left" w:pos="2160"/>
              </w:tabs>
              <w:overflowPunct/>
              <w:autoSpaceDE/>
              <w:autoSpaceDN/>
              <w:adjustRightInd/>
              <w:spacing w:after="40" w:line="254" w:lineRule="auto"/>
              <w:ind w:left="2084" w:right="-99"/>
              <w:textAlignment w:val="auto"/>
              <w:rPr>
                <w:rFonts w:eastAsia="Malgun Gothic"/>
                <w:lang w:eastAsia="ko-KR"/>
              </w:rPr>
            </w:pPr>
            <w:r w:rsidRPr="00FE7278">
              <w:rPr>
                <w:rFonts w:eastAsia="Malgun Gothic"/>
                <w:lang w:eastAsia="ko-KR"/>
              </w:rPr>
              <w:t>Indication/determination of UL resource muting for PUSCH based on semi-static configuration, assuming comb-2 for both DFT-S-OFDM and CP-OFDM in each allocated PRB and up to 2 symbols in time domain</w:t>
            </w:r>
          </w:p>
          <w:p w14:paraId="3C632B54" w14:textId="77777777" w:rsidR="008D385E" w:rsidRPr="00FE7278" w:rsidRDefault="008D385E" w:rsidP="00042432">
            <w:pPr>
              <w:numPr>
                <w:ilvl w:val="3"/>
                <w:numId w:val="10"/>
              </w:numPr>
              <w:tabs>
                <w:tab w:val="left" w:pos="1440"/>
                <w:tab w:val="left" w:pos="2160"/>
              </w:tabs>
              <w:overflowPunct/>
              <w:autoSpaceDE/>
              <w:autoSpaceDN/>
              <w:adjustRightInd/>
              <w:spacing w:after="40" w:line="254" w:lineRule="auto"/>
              <w:ind w:left="2084" w:right="-99"/>
              <w:textAlignment w:val="auto"/>
              <w:rPr>
                <w:rFonts w:eastAsia="Malgun Gothic"/>
                <w:lang w:eastAsia="ko-KR"/>
              </w:rPr>
            </w:pPr>
            <w:r w:rsidRPr="00FE7278">
              <w:rPr>
                <w:rFonts w:eastAsia="Malgun Gothic"/>
                <w:lang w:eastAsia="ko-KR"/>
              </w:rPr>
              <w:t>PUSCH resource mapping, i.e., rate-matching around the muted REs</w:t>
            </w:r>
          </w:p>
          <w:p w14:paraId="43820131" w14:textId="77777777" w:rsidR="008D385E" w:rsidRPr="00FE7278" w:rsidRDefault="008D385E" w:rsidP="00042432">
            <w:pPr>
              <w:numPr>
                <w:ilvl w:val="3"/>
                <w:numId w:val="10"/>
              </w:numPr>
              <w:tabs>
                <w:tab w:val="left" w:pos="1440"/>
                <w:tab w:val="left" w:pos="2160"/>
              </w:tabs>
              <w:overflowPunct/>
              <w:autoSpaceDE/>
              <w:autoSpaceDN/>
              <w:adjustRightInd/>
              <w:spacing w:after="40" w:line="254" w:lineRule="auto"/>
              <w:ind w:left="2084" w:right="-99"/>
              <w:textAlignment w:val="auto"/>
              <w:rPr>
                <w:rFonts w:eastAsia="Malgun Gothic"/>
                <w:lang w:eastAsia="ko-KR"/>
              </w:rPr>
            </w:pPr>
            <w:r w:rsidRPr="00FE7278">
              <w:rPr>
                <w:rFonts w:eastAsia="Malgun Gothic"/>
                <w:lang w:eastAsia="ko-KR"/>
              </w:rPr>
              <w:t>UCI resource determination in symbols with muted REs</w:t>
            </w:r>
          </w:p>
          <w:p w14:paraId="6D74A02C" w14:textId="77777777" w:rsidR="008D385E" w:rsidRPr="00FE7278" w:rsidRDefault="008D385E" w:rsidP="00042432">
            <w:pPr>
              <w:numPr>
                <w:ilvl w:val="2"/>
                <w:numId w:val="10"/>
              </w:numPr>
              <w:tabs>
                <w:tab w:val="left" w:pos="1440"/>
              </w:tabs>
              <w:overflowPunct/>
              <w:autoSpaceDE/>
              <w:autoSpaceDN/>
              <w:adjustRightInd/>
              <w:spacing w:after="40" w:line="254" w:lineRule="auto"/>
              <w:ind w:left="1364" w:right="-99"/>
              <w:textAlignment w:val="auto"/>
              <w:rPr>
                <w:rFonts w:eastAsia="Malgun Gothic"/>
                <w:lang w:eastAsia="ko-KR"/>
              </w:rPr>
            </w:pPr>
            <w:r w:rsidRPr="00FE7278">
              <w:rPr>
                <w:rFonts w:eastAsia="Malgun Gothic"/>
                <w:lang w:eastAsia="ko-KR"/>
              </w:rPr>
              <w:t>L1 based UE-to-UE CLI measurement and reporting based on existing CSI framework, including [RAN1, RAN2, RAN4]</w:t>
            </w:r>
          </w:p>
          <w:p w14:paraId="2E319CFD" w14:textId="77777777" w:rsidR="008D385E" w:rsidRPr="00FE7278" w:rsidRDefault="008D385E" w:rsidP="00042432">
            <w:pPr>
              <w:numPr>
                <w:ilvl w:val="3"/>
                <w:numId w:val="10"/>
              </w:numPr>
              <w:overflowPunct/>
              <w:autoSpaceDE/>
              <w:autoSpaceDN/>
              <w:adjustRightInd/>
              <w:spacing w:after="40" w:line="254" w:lineRule="auto"/>
              <w:ind w:left="2084" w:right="-99"/>
              <w:textAlignment w:val="auto"/>
              <w:rPr>
                <w:rFonts w:eastAsia="Malgun Gothic"/>
                <w:lang w:eastAsia="ko-KR"/>
              </w:rPr>
            </w:pPr>
            <w:r w:rsidRPr="00FE7278">
              <w:rPr>
                <w:rFonts w:eastAsia="Malgun Gothic"/>
                <w:lang w:eastAsia="ko-KR"/>
              </w:rPr>
              <w:t xml:space="preserve">Periodic, semi-persistent, or aperiodic measurement resource (set), i.e., SRS-RSRP resource or CLI-RSSI resource, and configuration/determination of </w:t>
            </w:r>
            <w:r w:rsidRPr="00FE7278">
              <w:rPr>
                <w:rFonts w:eastAsia="Malgun Gothic" w:hint="eastAsia"/>
                <w:lang w:eastAsia="ko-KR"/>
              </w:rPr>
              <w:t>‘</w:t>
            </w:r>
            <w:proofErr w:type="spellStart"/>
            <w:r w:rsidRPr="00FE7278">
              <w:rPr>
                <w:rFonts w:eastAsia="Malgun Gothic"/>
                <w:lang w:eastAsia="ko-KR"/>
              </w:rPr>
              <w:t>typeD</w:t>
            </w:r>
            <w:proofErr w:type="spellEnd"/>
            <w:r w:rsidRPr="00FE7278">
              <w:rPr>
                <w:rFonts w:eastAsia="Malgun Gothic" w:hint="eastAsia"/>
                <w:lang w:eastAsia="ko-KR"/>
              </w:rPr>
              <w:t>’</w:t>
            </w:r>
            <w:r w:rsidRPr="00FE7278">
              <w:rPr>
                <w:rFonts w:eastAsia="Malgun Gothic"/>
                <w:lang w:eastAsia="ko-KR"/>
              </w:rPr>
              <w:t xml:space="preserve"> QCL assumptions for the CLI measurement resource</w:t>
            </w:r>
          </w:p>
          <w:p w14:paraId="40606A0E" w14:textId="77777777" w:rsidR="008D385E" w:rsidRPr="00FE7278" w:rsidRDefault="008D385E" w:rsidP="00042432">
            <w:pPr>
              <w:numPr>
                <w:ilvl w:val="3"/>
                <w:numId w:val="10"/>
              </w:numPr>
              <w:overflowPunct/>
              <w:autoSpaceDE/>
              <w:autoSpaceDN/>
              <w:adjustRightInd/>
              <w:spacing w:after="40" w:line="254" w:lineRule="auto"/>
              <w:ind w:left="2084" w:right="-99"/>
              <w:textAlignment w:val="auto"/>
              <w:rPr>
                <w:rFonts w:eastAsia="Malgun Gothic"/>
                <w:lang w:eastAsia="ko-KR"/>
              </w:rPr>
            </w:pPr>
            <w:r w:rsidRPr="00FE7278">
              <w:rPr>
                <w:rFonts w:eastAsia="Malgun Gothic"/>
                <w:lang w:eastAsia="ko-KR"/>
              </w:rPr>
              <w:t>At least aperiodic reporting</w:t>
            </w:r>
          </w:p>
          <w:p w14:paraId="4DD17440" w14:textId="77777777" w:rsidR="008D385E" w:rsidRPr="00FE7278" w:rsidRDefault="008D385E" w:rsidP="00042432">
            <w:pPr>
              <w:numPr>
                <w:ilvl w:val="3"/>
                <w:numId w:val="10"/>
              </w:numPr>
              <w:overflowPunct/>
              <w:autoSpaceDE/>
              <w:autoSpaceDN/>
              <w:adjustRightInd/>
              <w:spacing w:after="40" w:line="254" w:lineRule="auto"/>
              <w:ind w:left="2084" w:right="-99"/>
              <w:textAlignment w:val="auto"/>
              <w:rPr>
                <w:rFonts w:eastAsia="Malgun Gothic"/>
                <w:lang w:eastAsia="ko-KR"/>
              </w:rPr>
            </w:pPr>
            <w:r w:rsidRPr="00FE7278">
              <w:rPr>
                <w:rFonts w:eastAsia="Malgun Gothic"/>
                <w:lang w:eastAsia="ko-KR"/>
              </w:rPr>
              <w:t>New report quantities, e.g., L1-SRS-RSRP, L1-CLI-RSSI and/or measurement resource indices</w:t>
            </w:r>
          </w:p>
          <w:p w14:paraId="77659AEE" w14:textId="77777777" w:rsidR="008D385E" w:rsidRPr="00FE7278" w:rsidRDefault="008D385E" w:rsidP="00042432">
            <w:pPr>
              <w:numPr>
                <w:ilvl w:val="3"/>
                <w:numId w:val="10"/>
              </w:numPr>
              <w:overflowPunct/>
              <w:autoSpaceDE/>
              <w:autoSpaceDN/>
              <w:adjustRightInd/>
              <w:spacing w:after="40" w:line="254" w:lineRule="auto"/>
              <w:ind w:left="2084" w:right="-99"/>
              <w:textAlignment w:val="auto"/>
              <w:rPr>
                <w:rFonts w:eastAsia="Malgun Gothic"/>
                <w:lang w:eastAsia="ko-KR"/>
              </w:rPr>
            </w:pPr>
            <w:r w:rsidRPr="00FE7278">
              <w:rPr>
                <w:rFonts w:eastAsia="Malgun Gothic"/>
                <w:lang w:eastAsia="ko-KR"/>
              </w:rPr>
              <w:t xml:space="preserve">UCI bits generation </w:t>
            </w:r>
          </w:p>
          <w:p w14:paraId="0FF59AF1" w14:textId="77777777" w:rsidR="008D385E" w:rsidRPr="00FE7278" w:rsidRDefault="008D385E" w:rsidP="00042432">
            <w:pPr>
              <w:numPr>
                <w:ilvl w:val="3"/>
                <w:numId w:val="10"/>
              </w:numPr>
              <w:overflowPunct/>
              <w:autoSpaceDE/>
              <w:autoSpaceDN/>
              <w:adjustRightInd/>
              <w:spacing w:after="40" w:line="254" w:lineRule="auto"/>
              <w:ind w:left="2084" w:right="-99"/>
              <w:textAlignment w:val="auto"/>
              <w:rPr>
                <w:rFonts w:eastAsia="Malgun Gothic"/>
                <w:lang w:eastAsia="ko-KR"/>
              </w:rPr>
            </w:pPr>
            <w:r w:rsidRPr="00FE7278">
              <w:rPr>
                <w:rFonts w:eastAsia="Malgun Gothic"/>
                <w:lang w:eastAsia="ko-KR"/>
              </w:rPr>
              <w:t>Priority rules for multiple CSI reporting</w:t>
            </w:r>
          </w:p>
          <w:p w14:paraId="5C45DA67" w14:textId="77777777" w:rsidR="008D385E" w:rsidRPr="00FE7278" w:rsidRDefault="008D385E" w:rsidP="00042432">
            <w:pPr>
              <w:numPr>
                <w:ilvl w:val="3"/>
                <w:numId w:val="10"/>
              </w:numPr>
              <w:tabs>
                <w:tab w:val="left" w:pos="1440"/>
                <w:tab w:val="left" w:pos="2160"/>
              </w:tabs>
              <w:overflowPunct/>
              <w:autoSpaceDE/>
              <w:autoSpaceDN/>
              <w:adjustRightInd/>
              <w:spacing w:after="40" w:line="254" w:lineRule="auto"/>
              <w:ind w:left="2084" w:right="-99"/>
              <w:textAlignment w:val="auto"/>
              <w:rPr>
                <w:rFonts w:eastAsia="Malgun Gothic"/>
                <w:lang w:eastAsia="ko-KR"/>
              </w:rPr>
            </w:pPr>
            <w:r w:rsidRPr="00FE7278">
              <w:rPr>
                <w:lang w:eastAsia="zh-CN"/>
              </w:rPr>
              <w:t>CLI measurement accuracy requirement</w:t>
            </w:r>
          </w:p>
          <w:p w14:paraId="7ED88CDD" w14:textId="77777777" w:rsidR="008D385E" w:rsidRPr="00FE7278" w:rsidRDefault="008D385E" w:rsidP="00042432">
            <w:pPr>
              <w:numPr>
                <w:ilvl w:val="2"/>
                <w:numId w:val="10"/>
              </w:numPr>
              <w:overflowPunct/>
              <w:autoSpaceDE/>
              <w:autoSpaceDN/>
              <w:adjustRightInd/>
              <w:spacing w:after="40" w:line="254" w:lineRule="auto"/>
              <w:ind w:left="1364" w:right="-99"/>
              <w:textAlignment w:val="auto"/>
              <w:rPr>
                <w:rFonts w:eastAsia="Malgun Gothic"/>
                <w:lang w:eastAsia="ko-KR"/>
              </w:rPr>
            </w:pPr>
            <w:r w:rsidRPr="00FE7278">
              <w:rPr>
                <w:rFonts w:eastAsia="Malgun Gothic"/>
                <w:lang w:eastAsia="ko-KR"/>
              </w:rPr>
              <w:t xml:space="preserve">Note: Without dedicated optimization for dynamic/flexible TDD. </w:t>
            </w:r>
          </w:p>
          <w:p w14:paraId="54A0E642" w14:textId="77777777" w:rsidR="008D385E" w:rsidRPr="00FE7278" w:rsidRDefault="008D385E" w:rsidP="00042432">
            <w:pPr>
              <w:numPr>
                <w:ilvl w:val="1"/>
                <w:numId w:val="10"/>
              </w:numPr>
              <w:tabs>
                <w:tab w:val="left" w:pos="720"/>
              </w:tabs>
              <w:overflowPunct/>
              <w:autoSpaceDE/>
              <w:autoSpaceDN/>
              <w:adjustRightInd/>
              <w:spacing w:after="40" w:line="254" w:lineRule="auto"/>
              <w:ind w:left="644" w:right="-99"/>
              <w:textAlignment w:val="auto"/>
              <w:rPr>
                <w:rFonts w:eastAsia="Malgun Gothic"/>
                <w:lang w:eastAsia="ko-KR"/>
              </w:rPr>
            </w:pPr>
            <w:r w:rsidRPr="00FE7278">
              <w:rPr>
                <w:rFonts w:eastAsia="Malgun Gothic"/>
                <w:lang w:eastAsia="ko-KR"/>
              </w:rPr>
              <w:t xml:space="preserve">Specify BS RF requirements for SBFD operation at </w:t>
            </w:r>
            <w:proofErr w:type="spellStart"/>
            <w:r w:rsidRPr="00FE7278">
              <w:rPr>
                <w:rFonts w:eastAsia="Malgun Gothic"/>
                <w:lang w:eastAsia="ko-KR"/>
              </w:rPr>
              <w:t>gNB</w:t>
            </w:r>
            <w:proofErr w:type="spellEnd"/>
            <w:r w:rsidRPr="00FE7278">
              <w:rPr>
                <w:rFonts w:eastAsia="Malgun Gothic"/>
                <w:lang w:eastAsia="ko-KR"/>
              </w:rPr>
              <w:t xml:space="preserve"> [RAN4]</w:t>
            </w:r>
          </w:p>
          <w:p w14:paraId="3BAE4213" w14:textId="77777777" w:rsidR="008D385E" w:rsidRPr="00FE7278" w:rsidRDefault="008D385E" w:rsidP="00042432">
            <w:pPr>
              <w:numPr>
                <w:ilvl w:val="1"/>
                <w:numId w:val="10"/>
              </w:numPr>
              <w:tabs>
                <w:tab w:val="left" w:pos="720"/>
              </w:tabs>
              <w:overflowPunct/>
              <w:autoSpaceDE/>
              <w:autoSpaceDN/>
              <w:adjustRightInd/>
              <w:spacing w:after="40" w:line="254" w:lineRule="auto"/>
              <w:ind w:left="644" w:right="-99"/>
              <w:textAlignment w:val="auto"/>
              <w:rPr>
                <w:rFonts w:eastAsia="Malgun Gothic"/>
                <w:lang w:eastAsia="ko-KR"/>
              </w:rPr>
            </w:pPr>
            <w:r w:rsidRPr="00FE7278">
              <w:rPr>
                <w:rFonts w:eastAsia="Malgun Gothic"/>
                <w:lang w:eastAsia="ko-KR"/>
              </w:rPr>
              <w:t>Specify applicable RRM core requirements for CLI handling mechanisms [RAN4]</w:t>
            </w:r>
          </w:p>
          <w:p w14:paraId="2729B369" w14:textId="77777777" w:rsidR="008D385E" w:rsidRPr="00FE7278" w:rsidRDefault="008D385E" w:rsidP="00042432">
            <w:pPr>
              <w:numPr>
                <w:ilvl w:val="1"/>
                <w:numId w:val="10"/>
              </w:numPr>
              <w:tabs>
                <w:tab w:val="left" w:pos="720"/>
              </w:tabs>
              <w:overflowPunct/>
              <w:autoSpaceDE/>
              <w:autoSpaceDN/>
              <w:adjustRightInd/>
              <w:spacing w:after="40" w:line="254" w:lineRule="auto"/>
              <w:ind w:left="644" w:right="-99"/>
              <w:textAlignment w:val="auto"/>
              <w:rPr>
                <w:rFonts w:eastAsia="Malgun Gothic"/>
                <w:lang w:eastAsia="ko-KR"/>
              </w:rPr>
            </w:pPr>
            <w:r w:rsidRPr="00FE7278">
              <w:rPr>
                <w:rFonts w:eastAsia="Malgun Gothic"/>
                <w:lang w:eastAsia="ko-KR"/>
              </w:rPr>
              <w:t>Specify other RRM core requirements for SBFD operation, if identified [RAN4]</w:t>
            </w:r>
          </w:p>
          <w:p w14:paraId="4A2F18AC" w14:textId="667F5590" w:rsidR="002405C8" w:rsidRPr="00E81E0A" w:rsidRDefault="008D385E" w:rsidP="00042432">
            <w:pPr>
              <w:numPr>
                <w:ilvl w:val="1"/>
                <w:numId w:val="10"/>
              </w:numPr>
              <w:tabs>
                <w:tab w:val="left" w:pos="720"/>
              </w:tabs>
              <w:overflowPunct/>
              <w:autoSpaceDE/>
              <w:autoSpaceDN/>
              <w:adjustRightInd/>
              <w:spacing w:after="40" w:line="254" w:lineRule="auto"/>
              <w:ind w:left="644" w:right="-99"/>
              <w:textAlignment w:val="auto"/>
            </w:pPr>
            <w:r w:rsidRPr="00FE7278">
              <w:rPr>
                <w:rFonts w:eastAsia="Malgun Gothic"/>
                <w:lang w:eastAsia="ko-KR"/>
              </w:rPr>
              <w:t xml:space="preserve">Note: RAN3 will not specify enhancements to network </w:t>
            </w:r>
            <w:proofErr w:type="spellStart"/>
            <w:r w:rsidRPr="00FE7278">
              <w:rPr>
                <w:rFonts w:eastAsia="Malgun Gothic"/>
                <w:lang w:eastAsia="ko-KR"/>
              </w:rPr>
              <w:t>signalling</w:t>
            </w:r>
            <w:proofErr w:type="spellEnd"/>
            <w:r w:rsidRPr="00FE7278">
              <w:rPr>
                <w:rFonts w:eastAsia="Malgun Gothic"/>
                <w:lang w:eastAsia="ko-KR"/>
              </w:rPr>
              <w:t xml:space="preserve"> to support inter-operator coordination for CLI handling</w:t>
            </w:r>
          </w:p>
        </w:tc>
      </w:tr>
    </w:tbl>
    <w:p w14:paraId="35B81F07" w14:textId="2CCC6DBF" w:rsidR="00B3412D" w:rsidRPr="00E81E0A" w:rsidRDefault="002405C8" w:rsidP="000822F2">
      <w:pPr>
        <w:spacing w:before="240"/>
        <w:jc w:val="both"/>
      </w:pPr>
      <w:r w:rsidRPr="00E81E0A">
        <w:t xml:space="preserve">In this document we discuss </w:t>
      </w:r>
      <w:r w:rsidR="00934E4A" w:rsidRPr="00E81E0A">
        <w:t xml:space="preserve">the enhancements </w:t>
      </w:r>
      <w:r w:rsidR="005E59DB" w:rsidRPr="00E81E0A">
        <w:t xml:space="preserve">for handling the </w:t>
      </w:r>
      <w:r w:rsidR="00F649A8">
        <w:t xml:space="preserve">co-channel </w:t>
      </w:r>
      <w:proofErr w:type="spellStart"/>
      <w:r w:rsidR="005E59DB" w:rsidRPr="00E81E0A">
        <w:t>gNB</w:t>
      </w:r>
      <w:proofErr w:type="spellEnd"/>
      <w:r w:rsidR="005E59DB" w:rsidRPr="00E81E0A">
        <w:t>-to-</w:t>
      </w:r>
      <w:proofErr w:type="spellStart"/>
      <w:r w:rsidR="005E59DB" w:rsidRPr="00E81E0A">
        <w:t>gNB</w:t>
      </w:r>
      <w:proofErr w:type="spellEnd"/>
      <w:r w:rsidR="00C3411B">
        <w:t xml:space="preserve"> CLI</w:t>
      </w:r>
      <w:r w:rsidR="005E59DB" w:rsidRPr="00E81E0A">
        <w:t xml:space="preserve"> and </w:t>
      </w:r>
      <w:r w:rsidR="00C3411B">
        <w:t xml:space="preserve">the </w:t>
      </w:r>
      <w:r w:rsidR="005E59DB" w:rsidRPr="00E81E0A">
        <w:t>UE-to-UE CLI.</w:t>
      </w:r>
    </w:p>
    <w:p w14:paraId="0AA0BA3D" w14:textId="5F33878D" w:rsidR="00251162" w:rsidRPr="00E81E0A" w:rsidRDefault="00251162" w:rsidP="00251162">
      <w:pPr>
        <w:pStyle w:val="Heading1"/>
        <w:rPr>
          <w:lang w:val="en-US"/>
        </w:rPr>
      </w:pPr>
      <w:bookmarkStart w:id="2" w:name="_Hlk510705081"/>
      <w:bookmarkStart w:id="3" w:name="OLE_LINK5"/>
      <w:bookmarkStart w:id="4" w:name="_Hlk118714984"/>
      <w:proofErr w:type="spellStart"/>
      <w:r w:rsidRPr="00E81E0A">
        <w:rPr>
          <w:lang w:val="en-US"/>
        </w:rPr>
        <w:lastRenderedPageBreak/>
        <w:t>gNB</w:t>
      </w:r>
      <w:proofErr w:type="spellEnd"/>
      <w:r w:rsidRPr="00E81E0A">
        <w:rPr>
          <w:lang w:val="en-US"/>
        </w:rPr>
        <w:t>-to-</w:t>
      </w:r>
      <w:proofErr w:type="spellStart"/>
      <w:r w:rsidRPr="00E81E0A">
        <w:rPr>
          <w:lang w:val="en-US"/>
        </w:rPr>
        <w:t>gNB</w:t>
      </w:r>
      <w:proofErr w:type="spellEnd"/>
      <w:r w:rsidRPr="00E81E0A">
        <w:rPr>
          <w:lang w:val="en-US"/>
        </w:rPr>
        <w:t xml:space="preserve"> co-channel CLI handling</w:t>
      </w:r>
    </w:p>
    <w:p w14:paraId="05A8CF5C" w14:textId="59B96506" w:rsidR="00D70952" w:rsidRPr="00B63AA8" w:rsidRDefault="004C66CA" w:rsidP="00B63AA8">
      <w:pPr>
        <w:pStyle w:val="Heading2"/>
        <w:rPr>
          <w:lang w:val="en-US"/>
        </w:rPr>
      </w:pPr>
      <w:bookmarkStart w:id="5" w:name="_Toc174106445"/>
      <w:bookmarkEnd w:id="5"/>
      <w:r w:rsidRPr="00B63AA8">
        <w:rPr>
          <w:lang w:val="en-US"/>
        </w:rPr>
        <w:t>UL muting</w:t>
      </w:r>
    </w:p>
    <w:p w14:paraId="1768EC86" w14:textId="0DB77334" w:rsidR="00A111C2" w:rsidRPr="00A111C2" w:rsidRDefault="00A111C2" w:rsidP="00D53240">
      <w:pPr>
        <w:jc w:val="both"/>
      </w:pPr>
      <w:r>
        <w:t xml:space="preserve">The following discusses details on the </w:t>
      </w:r>
      <w:r w:rsidR="00B7662F">
        <w:t>time and frequency configuration</w:t>
      </w:r>
      <w:r>
        <w:t xml:space="preserve"> of the UL muting resources</w:t>
      </w:r>
      <w:r w:rsidR="00B7662F">
        <w:t xml:space="preserve">, the handling </w:t>
      </w:r>
      <w:r w:rsidR="00851DC4">
        <w:t>of collision</w:t>
      </w:r>
      <w:r w:rsidR="00B7662F">
        <w:t xml:space="preserve"> between UL muting resources and DMRS or PT-RS, </w:t>
      </w:r>
      <w:r w:rsidR="00D37A6B">
        <w:t xml:space="preserve">the applicability of UL muting to PUSCH repetitions and multi-PUSCH, </w:t>
      </w:r>
      <w:r w:rsidR="00B7662F">
        <w:t>the UCI resource determination and the conditional UL muting.</w:t>
      </w:r>
    </w:p>
    <w:tbl>
      <w:tblPr>
        <w:tblStyle w:val="TableGrid"/>
        <w:tblW w:w="0" w:type="auto"/>
        <w:tblLook w:val="04A0" w:firstRow="1" w:lastRow="0" w:firstColumn="1" w:lastColumn="0" w:noHBand="0" w:noVBand="1"/>
      </w:tblPr>
      <w:tblGrid>
        <w:gridCol w:w="9629"/>
      </w:tblGrid>
      <w:tr w:rsidR="00484701" w14:paraId="32134E1E" w14:textId="77777777" w:rsidTr="002A36FB">
        <w:tc>
          <w:tcPr>
            <w:tcW w:w="9629" w:type="dxa"/>
          </w:tcPr>
          <w:p w14:paraId="20375592" w14:textId="77777777" w:rsidR="00484701" w:rsidRPr="00B63AA8" w:rsidRDefault="00484701" w:rsidP="002A36FB">
            <w:pPr>
              <w:overflowPunct/>
              <w:autoSpaceDE/>
              <w:autoSpaceDN/>
              <w:adjustRightInd/>
              <w:spacing w:after="0"/>
              <w:textAlignment w:val="auto"/>
              <w:rPr>
                <w:rFonts w:ascii="Times" w:eastAsia="Times New Roman" w:hAnsi="Times" w:cs="Times"/>
              </w:rPr>
            </w:pPr>
            <w:r w:rsidRPr="00B63AA8">
              <w:rPr>
                <w:rFonts w:ascii="Times" w:eastAsia="Times New Roman" w:hAnsi="Times" w:cs="Times"/>
                <w:b/>
                <w:highlight w:val="green"/>
              </w:rPr>
              <w:t>Agreement</w:t>
            </w:r>
          </w:p>
          <w:p w14:paraId="05DA7538" w14:textId="77777777" w:rsidR="00484701" w:rsidRPr="00B63AA8" w:rsidRDefault="00484701" w:rsidP="002A36FB">
            <w:pPr>
              <w:overflowPunct/>
              <w:autoSpaceDE/>
              <w:autoSpaceDN/>
              <w:adjustRightInd/>
              <w:spacing w:after="0"/>
              <w:jc w:val="both"/>
              <w:textAlignment w:val="auto"/>
              <w:rPr>
                <w:rFonts w:ascii="Times" w:eastAsia="Times New Roman" w:hAnsi="Times" w:cs="Times"/>
              </w:rPr>
            </w:pPr>
            <w:r w:rsidRPr="00B63AA8">
              <w:rPr>
                <w:rFonts w:ascii="Times" w:eastAsia="Times New Roman" w:hAnsi="Times" w:cs="Times"/>
              </w:rPr>
              <w:t>For the time location configuration of UL resource muting for a PUSCH, one of the following options is selected</w:t>
            </w:r>
          </w:p>
          <w:p w14:paraId="28CF9B25" w14:textId="77777777" w:rsidR="00484701" w:rsidRPr="00B63AA8" w:rsidRDefault="00484701" w:rsidP="00484701">
            <w:pPr>
              <w:numPr>
                <w:ilvl w:val="0"/>
                <w:numId w:val="145"/>
              </w:numPr>
              <w:tabs>
                <w:tab w:val="num" w:pos="720"/>
              </w:tabs>
              <w:overflowPunct/>
              <w:autoSpaceDE/>
              <w:autoSpaceDN/>
              <w:adjustRightInd/>
              <w:spacing w:after="0"/>
              <w:jc w:val="both"/>
              <w:textAlignment w:val="center"/>
              <w:rPr>
                <w:rFonts w:ascii="Calibri" w:eastAsia="Times New Roman" w:hAnsi="Calibri" w:cs="Calibri"/>
                <w:sz w:val="32"/>
                <w:szCs w:val="32"/>
              </w:rPr>
            </w:pPr>
            <w:r w:rsidRPr="00B63AA8">
              <w:rPr>
                <w:rFonts w:ascii="Times" w:eastAsia="Times New Roman" w:hAnsi="Times" w:cs="Times"/>
              </w:rPr>
              <w:t>Option 1: Semi-statically configure the position for each of the up to two UL muting symbols within a slot</w:t>
            </w:r>
          </w:p>
          <w:p w14:paraId="3F7F9DF4" w14:textId="77777777" w:rsidR="00484701" w:rsidRPr="00ED0D86" w:rsidRDefault="00484701" w:rsidP="00484701">
            <w:pPr>
              <w:numPr>
                <w:ilvl w:val="0"/>
                <w:numId w:val="145"/>
              </w:numPr>
              <w:tabs>
                <w:tab w:val="num" w:pos="720"/>
              </w:tabs>
              <w:overflowPunct/>
              <w:autoSpaceDE/>
              <w:autoSpaceDN/>
              <w:adjustRightInd/>
              <w:spacing w:after="0"/>
              <w:jc w:val="both"/>
              <w:textAlignment w:val="center"/>
              <w:rPr>
                <w:rFonts w:ascii="Calibri" w:eastAsia="Times New Roman" w:hAnsi="Calibri" w:cs="Calibri"/>
                <w:sz w:val="32"/>
                <w:szCs w:val="32"/>
                <w:lang w:val="en-GB"/>
              </w:rPr>
            </w:pPr>
            <w:r w:rsidRPr="00B63AA8">
              <w:rPr>
                <w:rFonts w:ascii="Times" w:eastAsia="Times New Roman" w:hAnsi="Times" w:cs="Times"/>
              </w:rPr>
              <w:t>Option 2: Semi-statically configure X (X&gt;=1) possible positions for each of the up to two UL muting symbols within a slot</w:t>
            </w:r>
          </w:p>
          <w:p w14:paraId="1DDB665F" w14:textId="77777777" w:rsidR="00484701" w:rsidRPr="003E14DA" w:rsidRDefault="00484701" w:rsidP="002A36FB">
            <w:pPr>
              <w:overflowPunct/>
              <w:autoSpaceDE/>
              <w:autoSpaceDN/>
              <w:adjustRightInd/>
              <w:spacing w:after="0"/>
              <w:jc w:val="both"/>
              <w:textAlignment w:val="auto"/>
              <w:rPr>
                <w:rFonts w:ascii="Times" w:eastAsia="Times New Roman" w:hAnsi="Times" w:cs="Times"/>
              </w:rPr>
            </w:pPr>
            <w:r w:rsidRPr="003E14DA">
              <w:rPr>
                <w:rFonts w:ascii="Times" w:eastAsia="Times New Roman" w:hAnsi="Times" w:cs="Times"/>
              </w:rPr>
              <w:t>Note: Above has no implication on how UL muting symbol indication/determination is done.</w:t>
            </w:r>
          </w:p>
          <w:p w14:paraId="04F2FDFE" w14:textId="77777777" w:rsidR="00484701" w:rsidRPr="003E14DA" w:rsidRDefault="00484701" w:rsidP="002A36FB">
            <w:pPr>
              <w:overflowPunct/>
              <w:autoSpaceDE/>
              <w:autoSpaceDN/>
              <w:adjustRightInd/>
              <w:spacing w:after="0"/>
              <w:jc w:val="both"/>
              <w:textAlignment w:val="auto"/>
              <w:rPr>
                <w:rFonts w:ascii="Times" w:eastAsia="Times New Roman" w:hAnsi="Times" w:cs="Times"/>
              </w:rPr>
            </w:pPr>
            <w:r w:rsidRPr="003E14DA">
              <w:rPr>
                <w:rFonts w:ascii="Times" w:eastAsia="Times New Roman" w:hAnsi="Times" w:cs="Times"/>
              </w:rPr>
              <w:t>Note: For both options, there will at most up to 2 UL muting symbols for the PUSCH.</w:t>
            </w:r>
          </w:p>
          <w:p w14:paraId="7906A494" w14:textId="77777777" w:rsidR="00484701" w:rsidRPr="003E14DA" w:rsidRDefault="00484701" w:rsidP="002A36FB">
            <w:pPr>
              <w:overflowPunct/>
              <w:autoSpaceDE/>
              <w:autoSpaceDN/>
              <w:adjustRightInd/>
              <w:spacing w:after="0"/>
              <w:textAlignment w:val="auto"/>
              <w:rPr>
                <w:rFonts w:ascii="Times" w:eastAsia="Times New Roman" w:hAnsi="Times" w:cs="Times"/>
              </w:rPr>
            </w:pPr>
            <w:r w:rsidRPr="003E14DA">
              <w:rPr>
                <w:rFonts w:ascii="Times" w:eastAsia="Times New Roman" w:hAnsi="Times" w:cs="Times"/>
              </w:rPr>
              <w:t> </w:t>
            </w:r>
          </w:p>
          <w:p w14:paraId="0EE4C186" w14:textId="77777777" w:rsidR="00484701" w:rsidRPr="00B63AA8" w:rsidRDefault="00484701" w:rsidP="002A36FB">
            <w:pPr>
              <w:overflowPunct/>
              <w:autoSpaceDE/>
              <w:autoSpaceDN/>
              <w:adjustRightInd/>
              <w:spacing w:after="0"/>
              <w:textAlignment w:val="auto"/>
              <w:rPr>
                <w:rFonts w:ascii="Times" w:eastAsia="Times New Roman" w:hAnsi="Times" w:cs="Times"/>
              </w:rPr>
            </w:pPr>
            <w:r w:rsidRPr="00B63AA8">
              <w:rPr>
                <w:rFonts w:ascii="Times" w:eastAsia="Times New Roman" w:hAnsi="Times" w:cs="Times"/>
                <w:b/>
                <w:highlight w:val="green"/>
              </w:rPr>
              <w:t>Agreement</w:t>
            </w:r>
          </w:p>
          <w:p w14:paraId="78E0D99D" w14:textId="77777777" w:rsidR="00484701" w:rsidRPr="00B63AA8" w:rsidRDefault="00484701" w:rsidP="002A36FB">
            <w:pPr>
              <w:overflowPunct/>
              <w:autoSpaceDE/>
              <w:autoSpaceDN/>
              <w:adjustRightInd/>
              <w:spacing w:after="0"/>
              <w:jc w:val="both"/>
              <w:textAlignment w:val="auto"/>
              <w:rPr>
                <w:rFonts w:ascii="Times" w:eastAsia="Times New Roman" w:hAnsi="Times" w:cs="Times"/>
              </w:rPr>
            </w:pPr>
            <w:r w:rsidRPr="00B63AA8">
              <w:rPr>
                <w:rFonts w:ascii="Times" w:eastAsia="Times New Roman" w:hAnsi="Times" w:cs="Times"/>
              </w:rPr>
              <w:t>For the reference point of time location of UL resource muting for PUSCH, Option 1 is supported</w:t>
            </w:r>
          </w:p>
          <w:p w14:paraId="6509551E" w14:textId="77777777" w:rsidR="00484701" w:rsidRPr="00B63AA8" w:rsidRDefault="00484701" w:rsidP="00484701">
            <w:pPr>
              <w:numPr>
                <w:ilvl w:val="0"/>
                <w:numId w:val="146"/>
              </w:numPr>
              <w:tabs>
                <w:tab w:val="clear" w:pos="360"/>
                <w:tab w:val="num" w:pos="720"/>
              </w:tabs>
              <w:overflowPunct/>
              <w:autoSpaceDE/>
              <w:autoSpaceDN/>
              <w:adjustRightInd/>
              <w:spacing w:after="0"/>
              <w:jc w:val="both"/>
              <w:textAlignment w:val="center"/>
              <w:rPr>
                <w:rFonts w:ascii="Calibri" w:eastAsia="Times New Roman" w:hAnsi="Calibri" w:cs="Calibri"/>
                <w:sz w:val="32"/>
                <w:szCs w:val="32"/>
              </w:rPr>
            </w:pPr>
            <w:r w:rsidRPr="00B63AA8">
              <w:rPr>
                <w:rFonts w:ascii="Times" w:eastAsia="Times New Roman" w:hAnsi="Times" w:cs="Times"/>
              </w:rPr>
              <w:t>Option 1: Starting symbol of a slot for both PUSCH mapping type A and type B</w:t>
            </w:r>
          </w:p>
        </w:tc>
      </w:tr>
    </w:tbl>
    <w:p w14:paraId="1272DB1A" w14:textId="77777777" w:rsidR="00042432" w:rsidRPr="00042432" w:rsidRDefault="00042432" w:rsidP="00042432">
      <w:pPr>
        <w:pStyle w:val="Heading3"/>
        <w:numPr>
          <w:ilvl w:val="0"/>
          <w:numId w:val="0"/>
        </w:numPr>
        <w:ind w:left="720" w:hanging="720"/>
        <w:rPr>
          <w:rFonts w:hint="eastAsia"/>
          <w:sz w:val="20"/>
          <w:lang w:val="en-US"/>
        </w:rPr>
      </w:pPr>
    </w:p>
    <w:p w14:paraId="0532F6C3" w14:textId="766EC46F" w:rsidR="002A01B4" w:rsidRPr="00B63AA8" w:rsidRDefault="00D01146" w:rsidP="00FC0A44">
      <w:pPr>
        <w:pStyle w:val="Heading3"/>
        <w:rPr>
          <w:lang w:val="en-US"/>
        </w:rPr>
      </w:pPr>
      <w:r w:rsidRPr="00B63AA8">
        <w:rPr>
          <w:lang w:val="en-US"/>
        </w:rPr>
        <w:t>Configuration of the UL muting resources</w:t>
      </w:r>
    </w:p>
    <w:p w14:paraId="74EB4BC9" w14:textId="4FD76D5E" w:rsidR="007A5A75" w:rsidRPr="00FC0A44" w:rsidRDefault="00C44C66" w:rsidP="00D53240">
      <w:pPr>
        <w:pStyle w:val="Heading4"/>
        <w:rPr>
          <w:lang w:eastAsia="ko-KR"/>
        </w:rPr>
      </w:pPr>
      <w:r w:rsidRPr="00FC0A44">
        <w:rPr>
          <w:lang w:eastAsia="ko-KR"/>
        </w:rPr>
        <w:t>Time domain configuration of UL muting resources</w:t>
      </w:r>
    </w:p>
    <w:p w14:paraId="11FB73EE" w14:textId="7C9EE9E2" w:rsidR="001203F2" w:rsidRDefault="002C250A" w:rsidP="00D53240">
      <w:pPr>
        <w:jc w:val="both"/>
      </w:pPr>
      <w:r>
        <w:t xml:space="preserve">Different options were captured in RAN1#118-bis about </w:t>
      </w:r>
      <w:r w:rsidR="001203F2">
        <w:t xml:space="preserve">the configuration of the </w:t>
      </w:r>
      <w:r w:rsidR="002B714B">
        <w:t xml:space="preserve">time </w:t>
      </w:r>
      <w:r w:rsidR="001203F2">
        <w:t>location of the UL muting symbol</w:t>
      </w:r>
      <w:r w:rsidR="002B714B">
        <w:t>s</w:t>
      </w:r>
      <w:r>
        <w:t>:</w:t>
      </w:r>
    </w:p>
    <w:tbl>
      <w:tblPr>
        <w:tblStyle w:val="TableGrid"/>
        <w:tblW w:w="0" w:type="auto"/>
        <w:tblLook w:val="04A0" w:firstRow="1" w:lastRow="0" w:firstColumn="1" w:lastColumn="0" w:noHBand="0" w:noVBand="1"/>
      </w:tblPr>
      <w:tblGrid>
        <w:gridCol w:w="9629"/>
      </w:tblGrid>
      <w:tr w:rsidR="002C250A" w14:paraId="135770BC" w14:textId="77777777" w:rsidTr="002C250A">
        <w:tc>
          <w:tcPr>
            <w:tcW w:w="9629" w:type="dxa"/>
          </w:tcPr>
          <w:p w14:paraId="6D40741B" w14:textId="77777777" w:rsidR="002C250A" w:rsidRPr="00B63AA8" w:rsidRDefault="002C250A" w:rsidP="002C250A">
            <w:pPr>
              <w:overflowPunct/>
              <w:autoSpaceDE/>
              <w:autoSpaceDN/>
              <w:adjustRightInd/>
              <w:spacing w:after="0"/>
              <w:textAlignment w:val="auto"/>
              <w:rPr>
                <w:rFonts w:ascii="Times" w:eastAsia="Times New Roman" w:hAnsi="Times" w:cs="Times"/>
              </w:rPr>
            </w:pPr>
            <w:r w:rsidRPr="00B63AA8">
              <w:rPr>
                <w:rFonts w:ascii="Times" w:eastAsia="Times New Roman" w:hAnsi="Times" w:cs="Times"/>
                <w:b/>
                <w:highlight w:val="green"/>
              </w:rPr>
              <w:t>Agreement</w:t>
            </w:r>
          </w:p>
          <w:p w14:paraId="5CB330D5" w14:textId="77777777" w:rsidR="002C250A" w:rsidRPr="00E477B5" w:rsidRDefault="002C250A" w:rsidP="002C250A">
            <w:pPr>
              <w:overflowPunct/>
              <w:autoSpaceDE/>
              <w:autoSpaceDN/>
              <w:adjustRightInd/>
              <w:spacing w:after="0"/>
              <w:jc w:val="both"/>
              <w:textAlignment w:val="auto"/>
              <w:rPr>
                <w:rFonts w:ascii="Times" w:eastAsia="Times New Roman" w:hAnsi="Times" w:cs="Times"/>
              </w:rPr>
            </w:pPr>
            <w:r w:rsidRPr="00E477B5">
              <w:rPr>
                <w:rFonts w:ascii="Times" w:eastAsia="Times New Roman" w:hAnsi="Times" w:cs="Times"/>
              </w:rPr>
              <w:t>To determine the time location of UL muting symbol(s) in a slot for a PUSCH, one of the following options is selected for DG PUSCH and Type 2 CG PUSCH</w:t>
            </w:r>
          </w:p>
          <w:p w14:paraId="6165537D" w14:textId="77777777" w:rsidR="002C250A" w:rsidRPr="003D141F" w:rsidRDefault="002C250A" w:rsidP="002C250A">
            <w:pPr>
              <w:pStyle w:val="ListParagraph"/>
              <w:numPr>
                <w:ilvl w:val="0"/>
                <w:numId w:val="161"/>
              </w:numPr>
              <w:jc w:val="both"/>
              <w:rPr>
                <w:rFonts w:ascii="Times" w:eastAsia="Times New Roman" w:hAnsi="Times" w:cs="Times"/>
              </w:rPr>
            </w:pPr>
            <w:r w:rsidRPr="003D141F">
              <w:rPr>
                <w:rFonts w:ascii="Times" w:eastAsia="Times New Roman" w:hAnsi="Times" w:cs="Times"/>
              </w:rPr>
              <w:t xml:space="preserve">Option 1: </w:t>
            </w:r>
            <w:proofErr w:type="spellStart"/>
            <w:r w:rsidRPr="003D141F">
              <w:rPr>
                <w:rFonts w:ascii="Times" w:eastAsia="Times New Roman" w:hAnsi="Times" w:cs="Times"/>
              </w:rPr>
              <w:t>The</w:t>
            </w:r>
            <w:proofErr w:type="spellEnd"/>
            <w:r w:rsidRPr="003D141F">
              <w:rPr>
                <w:rFonts w:ascii="Times" w:eastAsia="Times New Roman" w:hAnsi="Times" w:cs="Times"/>
              </w:rPr>
              <w:t xml:space="preserve"> </w:t>
            </w:r>
            <w:proofErr w:type="spellStart"/>
            <w:r w:rsidRPr="003D141F">
              <w:rPr>
                <w:rFonts w:ascii="Times" w:eastAsia="Times New Roman" w:hAnsi="Times" w:cs="Times"/>
              </w:rPr>
              <w:t>time</w:t>
            </w:r>
            <w:proofErr w:type="spellEnd"/>
            <w:r w:rsidRPr="003D141F">
              <w:rPr>
                <w:rFonts w:ascii="Times" w:eastAsia="Times New Roman" w:hAnsi="Times" w:cs="Times"/>
              </w:rPr>
              <w:t xml:space="preserve"> </w:t>
            </w:r>
            <w:proofErr w:type="spellStart"/>
            <w:r w:rsidRPr="003D141F">
              <w:rPr>
                <w:rFonts w:ascii="Times" w:eastAsia="Times New Roman" w:hAnsi="Times" w:cs="Times"/>
              </w:rPr>
              <w:t>location</w:t>
            </w:r>
            <w:proofErr w:type="spellEnd"/>
            <w:r w:rsidRPr="003D141F">
              <w:rPr>
                <w:rFonts w:ascii="Times" w:eastAsia="Times New Roman" w:hAnsi="Times" w:cs="Times"/>
              </w:rPr>
              <w:t xml:space="preserve"> of </w:t>
            </w:r>
            <w:proofErr w:type="spellStart"/>
            <w:r w:rsidRPr="003D141F">
              <w:rPr>
                <w:rFonts w:ascii="Times" w:eastAsia="Times New Roman" w:hAnsi="Times" w:cs="Times"/>
              </w:rPr>
              <w:t>each</w:t>
            </w:r>
            <w:proofErr w:type="spellEnd"/>
            <w:r w:rsidRPr="003D141F">
              <w:rPr>
                <w:rFonts w:ascii="Times" w:eastAsia="Times New Roman" w:hAnsi="Times" w:cs="Times"/>
              </w:rPr>
              <w:t xml:space="preserve"> of </w:t>
            </w:r>
            <w:proofErr w:type="spellStart"/>
            <w:r w:rsidRPr="003D141F">
              <w:rPr>
                <w:rFonts w:ascii="Times" w:eastAsia="Times New Roman" w:hAnsi="Times" w:cs="Times"/>
              </w:rPr>
              <w:t>one</w:t>
            </w:r>
            <w:proofErr w:type="spellEnd"/>
            <w:r w:rsidRPr="003D141F">
              <w:rPr>
                <w:rFonts w:ascii="Times" w:eastAsia="Times New Roman" w:hAnsi="Times" w:cs="Times"/>
              </w:rPr>
              <w:t xml:space="preserve"> </w:t>
            </w:r>
            <w:proofErr w:type="spellStart"/>
            <w:r w:rsidRPr="003D141F">
              <w:rPr>
                <w:rFonts w:ascii="Times" w:eastAsia="Times New Roman" w:hAnsi="Times" w:cs="Times"/>
              </w:rPr>
              <w:t>or</w:t>
            </w:r>
            <w:proofErr w:type="spellEnd"/>
            <w:r w:rsidRPr="003D141F">
              <w:rPr>
                <w:rFonts w:ascii="Times" w:eastAsia="Times New Roman" w:hAnsi="Times" w:cs="Times"/>
              </w:rPr>
              <w:t xml:space="preserve"> </w:t>
            </w:r>
            <w:proofErr w:type="spellStart"/>
            <w:r w:rsidRPr="003D141F">
              <w:rPr>
                <w:rFonts w:ascii="Times" w:eastAsia="Times New Roman" w:hAnsi="Times" w:cs="Times"/>
              </w:rPr>
              <w:t>two</w:t>
            </w:r>
            <w:proofErr w:type="spellEnd"/>
            <w:r w:rsidRPr="003D141F">
              <w:rPr>
                <w:rFonts w:ascii="Times" w:eastAsia="Times New Roman" w:hAnsi="Times" w:cs="Times"/>
              </w:rPr>
              <w:t xml:space="preserve"> UL </w:t>
            </w:r>
            <w:proofErr w:type="spellStart"/>
            <w:r w:rsidRPr="003D141F">
              <w:rPr>
                <w:rFonts w:ascii="Times" w:eastAsia="Times New Roman" w:hAnsi="Times" w:cs="Times"/>
              </w:rPr>
              <w:t>muting</w:t>
            </w:r>
            <w:proofErr w:type="spellEnd"/>
            <w:r w:rsidRPr="003D141F">
              <w:rPr>
                <w:rFonts w:ascii="Times" w:eastAsia="Times New Roman" w:hAnsi="Times" w:cs="Times"/>
              </w:rPr>
              <w:t xml:space="preserve"> </w:t>
            </w:r>
            <w:proofErr w:type="spellStart"/>
            <w:r w:rsidRPr="003D141F">
              <w:rPr>
                <w:rFonts w:ascii="Times" w:eastAsia="Times New Roman" w:hAnsi="Times" w:cs="Times"/>
              </w:rPr>
              <w:t>symbols</w:t>
            </w:r>
            <w:proofErr w:type="spellEnd"/>
            <w:r w:rsidRPr="003D141F">
              <w:rPr>
                <w:rFonts w:ascii="Times" w:eastAsia="Times New Roman" w:hAnsi="Times" w:cs="Times"/>
              </w:rPr>
              <w:t xml:space="preserve"> is </w:t>
            </w:r>
            <w:proofErr w:type="spellStart"/>
            <w:r w:rsidRPr="003D141F">
              <w:rPr>
                <w:rFonts w:ascii="Times" w:eastAsia="Times New Roman" w:hAnsi="Times" w:cs="Times"/>
              </w:rPr>
              <w:t>semi-statically</w:t>
            </w:r>
            <w:proofErr w:type="spellEnd"/>
            <w:r w:rsidRPr="003D141F">
              <w:rPr>
                <w:rFonts w:ascii="Times" w:eastAsia="Times New Roman" w:hAnsi="Times" w:cs="Times"/>
              </w:rPr>
              <w:t xml:space="preserve"> </w:t>
            </w:r>
            <w:proofErr w:type="spellStart"/>
            <w:r w:rsidRPr="003D141F">
              <w:rPr>
                <w:rFonts w:ascii="Times" w:eastAsia="Times New Roman" w:hAnsi="Times" w:cs="Times"/>
              </w:rPr>
              <w:t>configured</w:t>
            </w:r>
            <w:proofErr w:type="spellEnd"/>
            <w:r w:rsidRPr="003D141F">
              <w:rPr>
                <w:rFonts w:ascii="Times" w:eastAsia="Times New Roman" w:hAnsi="Times" w:cs="Times"/>
              </w:rPr>
              <w:t xml:space="preserve"> and </w:t>
            </w:r>
            <w:proofErr w:type="spellStart"/>
            <w:r w:rsidRPr="003D141F">
              <w:rPr>
                <w:rFonts w:ascii="Times" w:eastAsia="Times New Roman" w:hAnsi="Times" w:cs="Times"/>
              </w:rPr>
              <w:t>cannot</w:t>
            </w:r>
            <w:proofErr w:type="spellEnd"/>
            <w:r w:rsidRPr="003D141F">
              <w:rPr>
                <w:rFonts w:ascii="Times" w:eastAsia="Times New Roman" w:hAnsi="Times" w:cs="Times"/>
              </w:rPr>
              <w:t xml:space="preserve"> </w:t>
            </w:r>
            <w:proofErr w:type="spellStart"/>
            <w:r w:rsidRPr="003D141F">
              <w:rPr>
                <w:rFonts w:ascii="Times" w:eastAsia="Times New Roman" w:hAnsi="Times" w:cs="Times"/>
              </w:rPr>
              <w:t>be</w:t>
            </w:r>
            <w:proofErr w:type="spellEnd"/>
            <w:r w:rsidRPr="003D141F">
              <w:rPr>
                <w:rFonts w:ascii="Times" w:eastAsia="Times New Roman" w:hAnsi="Times" w:cs="Times"/>
              </w:rPr>
              <w:t xml:space="preserve"> </w:t>
            </w:r>
            <w:proofErr w:type="spellStart"/>
            <w:r w:rsidRPr="003D141F">
              <w:rPr>
                <w:rFonts w:ascii="Times" w:eastAsia="Times New Roman" w:hAnsi="Times" w:cs="Times"/>
              </w:rPr>
              <w:t>dynamically</w:t>
            </w:r>
            <w:proofErr w:type="spellEnd"/>
            <w:r w:rsidRPr="003D141F">
              <w:rPr>
                <w:rFonts w:ascii="Times" w:eastAsia="Times New Roman" w:hAnsi="Times" w:cs="Times"/>
              </w:rPr>
              <w:t xml:space="preserve"> </w:t>
            </w:r>
            <w:proofErr w:type="spellStart"/>
            <w:r w:rsidRPr="003D141F">
              <w:rPr>
                <w:rFonts w:ascii="Times" w:eastAsia="Times New Roman" w:hAnsi="Times" w:cs="Times"/>
              </w:rPr>
              <w:t>indicated</w:t>
            </w:r>
            <w:proofErr w:type="spellEnd"/>
          </w:p>
          <w:p w14:paraId="0740C2C6" w14:textId="77777777" w:rsidR="002C250A" w:rsidRPr="003D141F" w:rsidRDefault="002C250A" w:rsidP="002C250A">
            <w:pPr>
              <w:pStyle w:val="ListParagraph"/>
              <w:numPr>
                <w:ilvl w:val="0"/>
                <w:numId w:val="161"/>
              </w:numPr>
              <w:jc w:val="both"/>
              <w:rPr>
                <w:rFonts w:ascii="Times" w:eastAsia="Times New Roman" w:hAnsi="Times" w:cs="Times"/>
              </w:rPr>
            </w:pPr>
            <w:r w:rsidRPr="003D141F">
              <w:rPr>
                <w:rFonts w:ascii="Times" w:eastAsia="Times New Roman" w:hAnsi="Times" w:cs="Times"/>
              </w:rPr>
              <w:t xml:space="preserve">Option 2: </w:t>
            </w:r>
            <w:proofErr w:type="spellStart"/>
            <w:r w:rsidRPr="003D141F">
              <w:rPr>
                <w:rFonts w:ascii="Times" w:eastAsia="Times New Roman" w:hAnsi="Times" w:cs="Times"/>
              </w:rPr>
              <w:t>The</w:t>
            </w:r>
            <w:proofErr w:type="spellEnd"/>
            <w:r w:rsidRPr="003D141F">
              <w:rPr>
                <w:rFonts w:ascii="Times" w:eastAsia="Times New Roman" w:hAnsi="Times" w:cs="Times"/>
              </w:rPr>
              <w:t xml:space="preserve"> </w:t>
            </w:r>
            <w:proofErr w:type="spellStart"/>
            <w:r w:rsidRPr="003D141F">
              <w:rPr>
                <w:rFonts w:ascii="Times" w:eastAsia="Times New Roman" w:hAnsi="Times" w:cs="Times"/>
              </w:rPr>
              <w:t>time</w:t>
            </w:r>
            <w:proofErr w:type="spellEnd"/>
            <w:r w:rsidRPr="003D141F">
              <w:rPr>
                <w:rFonts w:ascii="Times" w:eastAsia="Times New Roman" w:hAnsi="Times" w:cs="Times"/>
              </w:rPr>
              <w:t xml:space="preserve"> </w:t>
            </w:r>
            <w:proofErr w:type="spellStart"/>
            <w:r w:rsidRPr="003D141F">
              <w:rPr>
                <w:rFonts w:ascii="Times" w:eastAsia="Times New Roman" w:hAnsi="Times" w:cs="Times"/>
              </w:rPr>
              <w:t>location</w:t>
            </w:r>
            <w:proofErr w:type="spellEnd"/>
            <w:r w:rsidRPr="003D141F">
              <w:rPr>
                <w:rFonts w:ascii="Times" w:eastAsia="Times New Roman" w:hAnsi="Times" w:cs="Times"/>
              </w:rPr>
              <w:t xml:space="preserve"> of </w:t>
            </w:r>
            <w:proofErr w:type="spellStart"/>
            <w:r w:rsidRPr="003D141F">
              <w:rPr>
                <w:rFonts w:ascii="Times" w:eastAsia="Times New Roman" w:hAnsi="Times" w:cs="Times"/>
              </w:rPr>
              <w:t>each</w:t>
            </w:r>
            <w:proofErr w:type="spellEnd"/>
            <w:r w:rsidRPr="003D141F">
              <w:rPr>
                <w:rFonts w:ascii="Times" w:eastAsia="Times New Roman" w:hAnsi="Times" w:cs="Times"/>
              </w:rPr>
              <w:t xml:space="preserve"> of </w:t>
            </w:r>
            <w:proofErr w:type="spellStart"/>
            <w:r w:rsidRPr="003D141F">
              <w:rPr>
                <w:rFonts w:ascii="Times" w:eastAsia="Times New Roman" w:hAnsi="Times" w:cs="Times"/>
              </w:rPr>
              <w:t>one</w:t>
            </w:r>
            <w:proofErr w:type="spellEnd"/>
            <w:r w:rsidRPr="003D141F">
              <w:rPr>
                <w:rFonts w:ascii="Times" w:eastAsia="Times New Roman" w:hAnsi="Times" w:cs="Times"/>
              </w:rPr>
              <w:t xml:space="preserve"> </w:t>
            </w:r>
            <w:proofErr w:type="spellStart"/>
            <w:r w:rsidRPr="003D141F">
              <w:rPr>
                <w:rFonts w:ascii="Times" w:eastAsia="Times New Roman" w:hAnsi="Times" w:cs="Times"/>
              </w:rPr>
              <w:t>or</w:t>
            </w:r>
            <w:proofErr w:type="spellEnd"/>
            <w:r w:rsidRPr="003D141F">
              <w:rPr>
                <w:rFonts w:ascii="Times" w:eastAsia="Times New Roman" w:hAnsi="Times" w:cs="Times"/>
              </w:rPr>
              <w:t xml:space="preserve"> </w:t>
            </w:r>
            <w:proofErr w:type="spellStart"/>
            <w:r w:rsidRPr="003D141F">
              <w:rPr>
                <w:rFonts w:ascii="Times" w:eastAsia="Times New Roman" w:hAnsi="Times" w:cs="Times"/>
              </w:rPr>
              <w:t>two</w:t>
            </w:r>
            <w:proofErr w:type="spellEnd"/>
            <w:r w:rsidRPr="003D141F">
              <w:rPr>
                <w:rFonts w:ascii="Times" w:eastAsia="Times New Roman" w:hAnsi="Times" w:cs="Times"/>
              </w:rPr>
              <w:t xml:space="preserve"> UL </w:t>
            </w:r>
            <w:proofErr w:type="spellStart"/>
            <w:r w:rsidRPr="003D141F">
              <w:rPr>
                <w:rFonts w:ascii="Times" w:eastAsia="Times New Roman" w:hAnsi="Times" w:cs="Times"/>
              </w:rPr>
              <w:t>muting</w:t>
            </w:r>
            <w:proofErr w:type="spellEnd"/>
            <w:r w:rsidRPr="003D141F">
              <w:rPr>
                <w:rFonts w:ascii="Times" w:eastAsia="Times New Roman" w:hAnsi="Times" w:cs="Times"/>
              </w:rPr>
              <w:t xml:space="preserve"> </w:t>
            </w:r>
            <w:proofErr w:type="spellStart"/>
            <w:r w:rsidRPr="003D141F">
              <w:rPr>
                <w:rFonts w:ascii="Times" w:eastAsia="Times New Roman" w:hAnsi="Times" w:cs="Times"/>
              </w:rPr>
              <w:t>symbols</w:t>
            </w:r>
            <w:proofErr w:type="spellEnd"/>
            <w:r w:rsidRPr="003D141F">
              <w:rPr>
                <w:rFonts w:ascii="Times" w:eastAsia="Times New Roman" w:hAnsi="Times" w:cs="Times"/>
              </w:rPr>
              <w:t xml:space="preserve"> is </w:t>
            </w:r>
            <w:proofErr w:type="spellStart"/>
            <w:r w:rsidRPr="003D141F">
              <w:rPr>
                <w:rFonts w:ascii="Times" w:eastAsia="Times New Roman" w:hAnsi="Times" w:cs="Times"/>
              </w:rPr>
              <w:t>semi-statically</w:t>
            </w:r>
            <w:proofErr w:type="spellEnd"/>
            <w:r w:rsidRPr="003D141F">
              <w:rPr>
                <w:rFonts w:ascii="Times" w:eastAsia="Times New Roman" w:hAnsi="Times" w:cs="Times"/>
              </w:rPr>
              <w:t xml:space="preserve"> </w:t>
            </w:r>
            <w:proofErr w:type="spellStart"/>
            <w:r w:rsidRPr="003D141F">
              <w:rPr>
                <w:rFonts w:ascii="Times" w:eastAsia="Times New Roman" w:hAnsi="Times" w:cs="Times"/>
              </w:rPr>
              <w:t>configured</w:t>
            </w:r>
            <w:proofErr w:type="spellEnd"/>
            <w:r w:rsidRPr="003D141F">
              <w:rPr>
                <w:rFonts w:ascii="Times" w:eastAsia="Times New Roman" w:hAnsi="Times" w:cs="Times"/>
              </w:rPr>
              <w:t xml:space="preserve">, and </w:t>
            </w:r>
            <w:proofErr w:type="spellStart"/>
            <w:r w:rsidRPr="003D141F">
              <w:rPr>
                <w:rFonts w:ascii="Times" w:eastAsia="Times New Roman" w:hAnsi="Times" w:cs="Times"/>
              </w:rPr>
              <w:t>muting</w:t>
            </w:r>
            <w:proofErr w:type="spellEnd"/>
            <w:r w:rsidRPr="003D141F">
              <w:rPr>
                <w:rFonts w:ascii="Times" w:eastAsia="Times New Roman" w:hAnsi="Times" w:cs="Times"/>
              </w:rPr>
              <w:t xml:space="preserve"> </w:t>
            </w:r>
            <w:proofErr w:type="spellStart"/>
            <w:r w:rsidRPr="003D141F">
              <w:rPr>
                <w:rFonts w:ascii="Times" w:eastAsia="Times New Roman" w:hAnsi="Times" w:cs="Times"/>
              </w:rPr>
              <w:t>all</w:t>
            </w:r>
            <w:proofErr w:type="spellEnd"/>
            <w:r w:rsidRPr="003D141F">
              <w:rPr>
                <w:rFonts w:ascii="Times" w:eastAsia="Times New Roman" w:hAnsi="Times" w:cs="Times"/>
              </w:rPr>
              <w:t xml:space="preserve"> of </w:t>
            </w:r>
            <w:proofErr w:type="spellStart"/>
            <w:r w:rsidRPr="003D141F">
              <w:rPr>
                <w:rFonts w:ascii="Times" w:eastAsia="Times New Roman" w:hAnsi="Times" w:cs="Times"/>
              </w:rPr>
              <w:t>the</w:t>
            </w:r>
            <w:proofErr w:type="spellEnd"/>
            <w:r w:rsidRPr="003D141F">
              <w:rPr>
                <w:rFonts w:ascii="Times" w:eastAsia="Times New Roman" w:hAnsi="Times" w:cs="Times"/>
              </w:rPr>
              <w:t xml:space="preserve"> </w:t>
            </w:r>
            <w:proofErr w:type="spellStart"/>
            <w:r w:rsidRPr="003D141F">
              <w:rPr>
                <w:rFonts w:ascii="Times" w:eastAsia="Times New Roman" w:hAnsi="Times" w:cs="Times"/>
              </w:rPr>
              <w:t>semi-statically</w:t>
            </w:r>
            <w:proofErr w:type="spellEnd"/>
            <w:r w:rsidRPr="003D141F">
              <w:rPr>
                <w:rFonts w:ascii="Times" w:eastAsia="Times New Roman" w:hAnsi="Times" w:cs="Times"/>
              </w:rPr>
              <w:t xml:space="preserve"> </w:t>
            </w:r>
            <w:proofErr w:type="spellStart"/>
            <w:r w:rsidRPr="003D141F">
              <w:rPr>
                <w:rFonts w:ascii="Times" w:eastAsia="Times New Roman" w:hAnsi="Times" w:cs="Times"/>
              </w:rPr>
              <w:t>configured</w:t>
            </w:r>
            <w:proofErr w:type="spellEnd"/>
            <w:r w:rsidRPr="003D141F">
              <w:rPr>
                <w:rFonts w:ascii="Times" w:eastAsia="Times New Roman" w:hAnsi="Times" w:cs="Times"/>
              </w:rPr>
              <w:t xml:space="preserve"> </w:t>
            </w:r>
            <w:proofErr w:type="spellStart"/>
            <w:r w:rsidRPr="003D141F">
              <w:rPr>
                <w:rFonts w:ascii="Times" w:eastAsia="Times New Roman" w:hAnsi="Times" w:cs="Times"/>
              </w:rPr>
              <w:t>time</w:t>
            </w:r>
            <w:proofErr w:type="spellEnd"/>
            <w:r w:rsidRPr="003D141F">
              <w:rPr>
                <w:rFonts w:ascii="Times" w:eastAsia="Times New Roman" w:hAnsi="Times" w:cs="Times"/>
              </w:rPr>
              <w:t xml:space="preserve"> </w:t>
            </w:r>
            <w:proofErr w:type="spellStart"/>
            <w:r w:rsidRPr="003D141F">
              <w:rPr>
                <w:rFonts w:ascii="Times" w:eastAsia="Times New Roman" w:hAnsi="Times" w:cs="Times"/>
              </w:rPr>
              <w:t>location</w:t>
            </w:r>
            <w:proofErr w:type="spellEnd"/>
            <w:r w:rsidRPr="003D141F">
              <w:rPr>
                <w:rFonts w:ascii="Times" w:eastAsia="Times New Roman" w:hAnsi="Times" w:cs="Times"/>
              </w:rPr>
              <w:t xml:space="preserve"> of UL </w:t>
            </w:r>
            <w:proofErr w:type="spellStart"/>
            <w:r w:rsidRPr="003D141F">
              <w:rPr>
                <w:rFonts w:ascii="Times" w:eastAsia="Times New Roman" w:hAnsi="Times" w:cs="Times"/>
              </w:rPr>
              <w:t>muting</w:t>
            </w:r>
            <w:proofErr w:type="spellEnd"/>
            <w:r w:rsidRPr="003D141F">
              <w:rPr>
                <w:rFonts w:ascii="Times" w:eastAsia="Times New Roman" w:hAnsi="Times" w:cs="Times"/>
              </w:rPr>
              <w:t xml:space="preserve"> </w:t>
            </w:r>
            <w:proofErr w:type="spellStart"/>
            <w:r w:rsidRPr="003D141F">
              <w:rPr>
                <w:rFonts w:ascii="Times" w:eastAsia="Times New Roman" w:hAnsi="Times" w:cs="Times"/>
              </w:rPr>
              <w:t>symbol</w:t>
            </w:r>
            <w:proofErr w:type="spellEnd"/>
            <w:r w:rsidRPr="003D141F">
              <w:rPr>
                <w:rFonts w:ascii="Times" w:eastAsia="Times New Roman" w:hAnsi="Times" w:cs="Times"/>
              </w:rPr>
              <w:t xml:space="preserve">(s) </w:t>
            </w:r>
            <w:proofErr w:type="spellStart"/>
            <w:r w:rsidRPr="003D141F">
              <w:rPr>
                <w:rFonts w:ascii="Times" w:eastAsia="Times New Roman" w:hAnsi="Times" w:cs="Times"/>
              </w:rPr>
              <w:t>can</w:t>
            </w:r>
            <w:proofErr w:type="spellEnd"/>
            <w:r w:rsidRPr="003D141F">
              <w:rPr>
                <w:rFonts w:ascii="Times" w:eastAsia="Times New Roman" w:hAnsi="Times" w:cs="Times"/>
              </w:rPr>
              <w:t xml:space="preserve"> </w:t>
            </w:r>
            <w:proofErr w:type="spellStart"/>
            <w:r w:rsidRPr="003D141F">
              <w:rPr>
                <w:rFonts w:ascii="Times" w:eastAsia="Times New Roman" w:hAnsi="Times" w:cs="Times"/>
              </w:rPr>
              <w:t>be</w:t>
            </w:r>
            <w:proofErr w:type="spellEnd"/>
            <w:r w:rsidRPr="003D141F">
              <w:rPr>
                <w:rFonts w:ascii="Times" w:eastAsia="Times New Roman" w:hAnsi="Times" w:cs="Times"/>
              </w:rPr>
              <w:t xml:space="preserve"> </w:t>
            </w:r>
            <w:proofErr w:type="spellStart"/>
            <w:r w:rsidRPr="003D141F">
              <w:rPr>
                <w:rFonts w:ascii="Times" w:eastAsia="Times New Roman" w:hAnsi="Times" w:cs="Times"/>
              </w:rPr>
              <w:t>dynamically</w:t>
            </w:r>
            <w:proofErr w:type="spellEnd"/>
            <w:r w:rsidRPr="003D141F">
              <w:rPr>
                <w:rFonts w:ascii="Times" w:eastAsia="Times New Roman" w:hAnsi="Times" w:cs="Times"/>
              </w:rPr>
              <w:t xml:space="preserve"> </w:t>
            </w:r>
            <w:proofErr w:type="spellStart"/>
            <w:r w:rsidRPr="003D141F">
              <w:rPr>
                <w:rFonts w:ascii="Times" w:eastAsia="Times New Roman" w:hAnsi="Times" w:cs="Times"/>
              </w:rPr>
              <w:t>turned</w:t>
            </w:r>
            <w:proofErr w:type="spellEnd"/>
            <w:r w:rsidRPr="003D141F">
              <w:rPr>
                <w:rFonts w:ascii="Times" w:eastAsia="Times New Roman" w:hAnsi="Times" w:cs="Times"/>
              </w:rPr>
              <w:t xml:space="preserve"> ON/OFF </w:t>
            </w:r>
            <w:proofErr w:type="spellStart"/>
            <w:r w:rsidRPr="003D141F">
              <w:rPr>
                <w:rFonts w:ascii="Times" w:eastAsia="Times New Roman" w:hAnsi="Times" w:cs="Times"/>
              </w:rPr>
              <w:t>by</w:t>
            </w:r>
            <w:proofErr w:type="spellEnd"/>
            <w:r w:rsidRPr="003D141F">
              <w:rPr>
                <w:rFonts w:ascii="Times" w:eastAsia="Times New Roman" w:hAnsi="Times" w:cs="Times"/>
              </w:rPr>
              <w:t xml:space="preserve"> TDRA </w:t>
            </w:r>
            <w:proofErr w:type="spellStart"/>
            <w:r w:rsidRPr="003D141F">
              <w:rPr>
                <w:rFonts w:ascii="Times" w:eastAsia="Times New Roman" w:hAnsi="Times" w:cs="Times"/>
              </w:rPr>
              <w:t>field</w:t>
            </w:r>
            <w:proofErr w:type="spellEnd"/>
            <w:r w:rsidRPr="003D141F">
              <w:rPr>
                <w:rFonts w:ascii="Times" w:eastAsia="Times New Roman" w:hAnsi="Times" w:cs="Times"/>
              </w:rPr>
              <w:t xml:space="preserve"> in DCI </w:t>
            </w:r>
          </w:p>
          <w:p w14:paraId="5A7CC9AB" w14:textId="77777777" w:rsidR="002C250A" w:rsidRPr="003D141F" w:rsidRDefault="002C250A" w:rsidP="002C250A">
            <w:pPr>
              <w:pStyle w:val="ListParagraph"/>
              <w:numPr>
                <w:ilvl w:val="0"/>
                <w:numId w:val="161"/>
              </w:numPr>
              <w:jc w:val="both"/>
              <w:rPr>
                <w:rFonts w:ascii="Times" w:eastAsia="Times New Roman" w:hAnsi="Times" w:cs="Times"/>
              </w:rPr>
            </w:pPr>
            <w:r w:rsidRPr="003D141F">
              <w:rPr>
                <w:rFonts w:ascii="Times" w:eastAsia="Times New Roman" w:hAnsi="Times" w:cs="Times"/>
              </w:rPr>
              <w:t xml:space="preserve">Option 3: </w:t>
            </w:r>
            <w:proofErr w:type="spellStart"/>
            <w:r w:rsidRPr="003D141F">
              <w:rPr>
                <w:rFonts w:ascii="Times" w:eastAsia="Times New Roman" w:hAnsi="Times" w:cs="Times"/>
              </w:rPr>
              <w:t>The</w:t>
            </w:r>
            <w:proofErr w:type="spellEnd"/>
            <w:r w:rsidRPr="003D141F">
              <w:rPr>
                <w:rFonts w:ascii="Times" w:eastAsia="Times New Roman" w:hAnsi="Times" w:cs="Times"/>
              </w:rPr>
              <w:t xml:space="preserve"> </w:t>
            </w:r>
            <w:proofErr w:type="spellStart"/>
            <w:r w:rsidRPr="003D141F">
              <w:rPr>
                <w:rFonts w:ascii="Times" w:eastAsia="Times New Roman" w:hAnsi="Times" w:cs="Times"/>
              </w:rPr>
              <w:t>time</w:t>
            </w:r>
            <w:proofErr w:type="spellEnd"/>
            <w:r w:rsidRPr="003D141F">
              <w:rPr>
                <w:rFonts w:ascii="Times" w:eastAsia="Times New Roman" w:hAnsi="Times" w:cs="Times"/>
              </w:rPr>
              <w:t xml:space="preserve"> </w:t>
            </w:r>
            <w:proofErr w:type="spellStart"/>
            <w:r w:rsidRPr="003D141F">
              <w:rPr>
                <w:rFonts w:ascii="Times" w:eastAsia="Times New Roman" w:hAnsi="Times" w:cs="Times"/>
              </w:rPr>
              <w:t>location</w:t>
            </w:r>
            <w:proofErr w:type="spellEnd"/>
            <w:r w:rsidRPr="003D141F">
              <w:rPr>
                <w:rFonts w:ascii="Times" w:eastAsia="Times New Roman" w:hAnsi="Times" w:cs="Times"/>
              </w:rPr>
              <w:t xml:space="preserve"> of </w:t>
            </w:r>
            <w:proofErr w:type="spellStart"/>
            <w:r w:rsidRPr="003D141F">
              <w:rPr>
                <w:rFonts w:ascii="Times" w:eastAsia="Times New Roman" w:hAnsi="Times" w:cs="Times"/>
              </w:rPr>
              <w:t>each</w:t>
            </w:r>
            <w:proofErr w:type="spellEnd"/>
            <w:r w:rsidRPr="003D141F">
              <w:rPr>
                <w:rFonts w:ascii="Times" w:eastAsia="Times New Roman" w:hAnsi="Times" w:cs="Times"/>
              </w:rPr>
              <w:t xml:space="preserve"> of </w:t>
            </w:r>
            <w:proofErr w:type="spellStart"/>
            <w:r w:rsidRPr="003D141F">
              <w:rPr>
                <w:rFonts w:ascii="Times" w:eastAsia="Times New Roman" w:hAnsi="Times" w:cs="Times"/>
              </w:rPr>
              <w:t>one</w:t>
            </w:r>
            <w:proofErr w:type="spellEnd"/>
            <w:r w:rsidRPr="003D141F">
              <w:rPr>
                <w:rFonts w:ascii="Times" w:eastAsia="Times New Roman" w:hAnsi="Times" w:cs="Times"/>
              </w:rPr>
              <w:t xml:space="preserve"> </w:t>
            </w:r>
            <w:proofErr w:type="spellStart"/>
            <w:r w:rsidRPr="003D141F">
              <w:rPr>
                <w:rFonts w:ascii="Times" w:eastAsia="Times New Roman" w:hAnsi="Times" w:cs="Times"/>
              </w:rPr>
              <w:t>or</w:t>
            </w:r>
            <w:proofErr w:type="spellEnd"/>
            <w:r w:rsidRPr="003D141F">
              <w:rPr>
                <w:rFonts w:ascii="Times" w:eastAsia="Times New Roman" w:hAnsi="Times" w:cs="Times"/>
              </w:rPr>
              <w:t xml:space="preserve"> </w:t>
            </w:r>
            <w:proofErr w:type="spellStart"/>
            <w:r w:rsidRPr="003D141F">
              <w:rPr>
                <w:rFonts w:ascii="Times" w:eastAsia="Times New Roman" w:hAnsi="Times" w:cs="Times"/>
              </w:rPr>
              <w:t>more</w:t>
            </w:r>
            <w:proofErr w:type="spellEnd"/>
            <w:r w:rsidRPr="003D141F">
              <w:rPr>
                <w:rFonts w:ascii="Times" w:eastAsia="Times New Roman" w:hAnsi="Times" w:cs="Times"/>
              </w:rPr>
              <w:t xml:space="preserve"> UL </w:t>
            </w:r>
            <w:proofErr w:type="spellStart"/>
            <w:r w:rsidRPr="003D141F">
              <w:rPr>
                <w:rFonts w:ascii="Times" w:eastAsia="Times New Roman" w:hAnsi="Times" w:cs="Times"/>
              </w:rPr>
              <w:t>muting</w:t>
            </w:r>
            <w:proofErr w:type="spellEnd"/>
            <w:r w:rsidRPr="003D141F">
              <w:rPr>
                <w:rFonts w:ascii="Times" w:eastAsia="Times New Roman" w:hAnsi="Times" w:cs="Times"/>
              </w:rPr>
              <w:t xml:space="preserve"> </w:t>
            </w:r>
            <w:proofErr w:type="spellStart"/>
            <w:r w:rsidRPr="003D141F">
              <w:rPr>
                <w:rFonts w:ascii="Times" w:eastAsia="Times New Roman" w:hAnsi="Times" w:cs="Times"/>
              </w:rPr>
              <w:t>symbols</w:t>
            </w:r>
            <w:proofErr w:type="spellEnd"/>
            <w:r w:rsidRPr="003D141F">
              <w:rPr>
                <w:rFonts w:ascii="Times" w:eastAsia="Times New Roman" w:hAnsi="Times" w:cs="Times"/>
              </w:rPr>
              <w:t xml:space="preserve"> is </w:t>
            </w:r>
            <w:proofErr w:type="spellStart"/>
            <w:r w:rsidRPr="003D141F">
              <w:rPr>
                <w:rFonts w:ascii="Times" w:eastAsia="Times New Roman" w:hAnsi="Times" w:cs="Times"/>
              </w:rPr>
              <w:t>semi-statically</w:t>
            </w:r>
            <w:proofErr w:type="spellEnd"/>
            <w:r w:rsidRPr="003D141F">
              <w:rPr>
                <w:rFonts w:ascii="Times" w:eastAsia="Times New Roman" w:hAnsi="Times" w:cs="Times"/>
              </w:rPr>
              <w:t xml:space="preserve"> </w:t>
            </w:r>
            <w:proofErr w:type="spellStart"/>
            <w:r w:rsidRPr="003D141F">
              <w:rPr>
                <w:rFonts w:ascii="Times" w:eastAsia="Times New Roman" w:hAnsi="Times" w:cs="Times"/>
              </w:rPr>
              <w:t>configured</w:t>
            </w:r>
            <w:proofErr w:type="spellEnd"/>
            <w:r w:rsidRPr="003D141F">
              <w:rPr>
                <w:rFonts w:ascii="Times" w:eastAsia="Times New Roman" w:hAnsi="Times" w:cs="Times"/>
              </w:rPr>
              <w:t xml:space="preserve">, and </w:t>
            </w:r>
            <w:proofErr w:type="spellStart"/>
            <w:r w:rsidRPr="003D141F">
              <w:rPr>
                <w:rFonts w:ascii="Times" w:eastAsia="Times New Roman" w:hAnsi="Times" w:cs="Times"/>
              </w:rPr>
              <w:t>none</w:t>
            </w:r>
            <w:proofErr w:type="spellEnd"/>
            <w:r w:rsidRPr="003D141F">
              <w:rPr>
                <w:rFonts w:ascii="Times" w:eastAsia="Times New Roman" w:hAnsi="Times" w:cs="Times"/>
              </w:rPr>
              <w:t xml:space="preserve">, </w:t>
            </w:r>
            <w:proofErr w:type="spellStart"/>
            <w:r w:rsidRPr="003D141F">
              <w:rPr>
                <w:rFonts w:ascii="Times" w:eastAsia="Times New Roman" w:hAnsi="Times" w:cs="Times"/>
              </w:rPr>
              <w:t>one</w:t>
            </w:r>
            <w:proofErr w:type="spellEnd"/>
            <w:r w:rsidRPr="003D141F">
              <w:rPr>
                <w:rFonts w:ascii="Times" w:eastAsia="Times New Roman" w:hAnsi="Times" w:cs="Times"/>
              </w:rPr>
              <w:t xml:space="preserve"> </w:t>
            </w:r>
            <w:proofErr w:type="spellStart"/>
            <w:r w:rsidRPr="003D141F">
              <w:rPr>
                <w:rFonts w:ascii="Times" w:eastAsia="Times New Roman" w:hAnsi="Times" w:cs="Times"/>
              </w:rPr>
              <w:t>or</w:t>
            </w:r>
            <w:proofErr w:type="spellEnd"/>
            <w:r w:rsidRPr="003D141F">
              <w:rPr>
                <w:rFonts w:ascii="Times" w:eastAsia="Times New Roman" w:hAnsi="Times" w:cs="Times"/>
              </w:rPr>
              <w:t xml:space="preserve"> </w:t>
            </w:r>
            <w:proofErr w:type="spellStart"/>
            <w:r w:rsidRPr="003D141F">
              <w:rPr>
                <w:rFonts w:ascii="Times" w:eastAsia="Times New Roman" w:hAnsi="Times" w:cs="Times"/>
              </w:rPr>
              <w:t>two</w:t>
            </w:r>
            <w:proofErr w:type="spellEnd"/>
            <w:r w:rsidRPr="003D141F">
              <w:rPr>
                <w:rFonts w:ascii="Times" w:eastAsia="Times New Roman" w:hAnsi="Times" w:cs="Times"/>
              </w:rPr>
              <w:t xml:space="preserve"> </w:t>
            </w:r>
            <w:proofErr w:type="spellStart"/>
            <w:r w:rsidRPr="003D141F">
              <w:rPr>
                <w:rFonts w:ascii="Times" w:eastAsia="Times New Roman" w:hAnsi="Times" w:cs="Times"/>
              </w:rPr>
              <w:t>the</w:t>
            </w:r>
            <w:proofErr w:type="spellEnd"/>
            <w:r w:rsidRPr="003D141F">
              <w:rPr>
                <w:rFonts w:ascii="Times" w:eastAsia="Times New Roman" w:hAnsi="Times" w:cs="Times"/>
              </w:rPr>
              <w:t xml:space="preserve"> </w:t>
            </w:r>
            <w:proofErr w:type="spellStart"/>
            <w:r w:rsidRPr="003D141F">
              <w:rPr>
                <w:rFonts w:ascii="Times" w:eastAsia="Times New Roman" w:hAnsi="Times" w:cs="Times"/>
              </w:rPr>
              <w:t>time</w:t>
            </w:r>
            <w:proofErr w:type="spellEnd"/>
            <w:r w:rsidRPr="003D141F">
              <w:rPr>
                <w:rFonts w:ascii="Times" w:eastAsia="Times New Roman" w:hAnsi="Times" w:cs="Times"/>
              </w:rPr>
              <w:t xml:space="preserve"> </w:t>
            </w:r>
            <w:proofErr w:type="spellStart"/>
            <w:r w:rsidRPr="003D141F">
              <w:rPr>
                <w:rFonts w:ascii="Times" w:eastAsia="Times New Roman" w:hAnsi="Times" w:cs="Times"/>
              </w:rPr>
              <w:t>location</w:t>
            </w:r>
            <w:proofErr w:type="spellEnd"/>
            <w:r w:rsidRPr="003D141F">
              <w:rPr>
                <w:rFonts w:ascii="Times" w:eastAsia="Times New Roman" w:hAnsi="Times" w:cs="Times"/>
              </w:rPr>
              <w:t xml:space="preserve"> of UL </w:t>
            </w:r>
            <w:proofErr w:type="spellStart"/>
            <w:r w:rsidRPr="003D141F">
              <w:rPr>
                <w:rFonts w:ascii="Times" w:eastAsia="Times New Roman" w:hAnsi="Times" w:cs="Times"/>
              </w:rPr>
              <w:t>muting</w:t>
            </w:r>
            <w:proofErr w:type="spellEnd"/>
            <w:r w:rsidRPr="003D141F">
              <w:rPr>
                <w:rFonts w:ascii="Times" w:eastAsia="Times New Roman" w:hAnsi="Times" w:cs="Times"/>
              </w:rPr>
              <w:t xml:space="preserve"> </w:t>
            </w:r>
            <w:proofErr w:type="spellStart"/>
            <w:r w:rsidRPr="003D141F">
              <w:rPr>
                <w:rFonts w:ascii="Times" w:eastAsia="Times New Roman" w:hAnsi="Times" w:cs="Times"/>
              </w:rPr>
              <w:t>symbol</w:t>
            </w:r>
            <w:proofErr w:type="spellEnd"/>
            <w:r w:rsidRPr="003D141F">
              <w:rPr>
                <w:rFonts w:ascii="Times" w:eastAsia="Times New Roman" w:hAnsi="Times" w:cs="Times"/>
              </w:rPr>
              <w:t xml:space="preserve">(s) is </w:t>
            </w:r>
            <w:proofErr w:type="spellStart"/>
            <w:r w:rsidRPr="003D141F">
              <w:rPr>
                <w:rFonts w:ascii="Times" w:eastAsia="Times New Roman" w:hAnsi="Times" w:cs="Times"/>
              </w:rPr>
              <w:t>dynamically</w:t>
            </w:r>
            <w:proofErr w:type="spellEnd"/>
            <w:r w:rsidRPr="003D141F">
              <w:rPr>
                <w:rFonts w:ascii="Times" w:eastAsia="Times New Roman" w:hAnsi="Times" w:cs="Times"/>
              </w:rPr>
              <w:t xml:space="preserve"> </w:t>
            </w:r>
            <w:proofErr w:type="spellStart"/>
            <w:r w:rsidRPr="003D141F">
              <w:rPr>
                <w:rFonts w:ascii="Times" w:eastAsia="Times New Roman" w:hAnsi="Times" w:cs="Times"/>
              </w:rPr>
              <w:t>indicated</w:t>
            </w:r>
            <w:proofErr w:type="spellEnd"/>
            <w:r w:rsidRPr="003D141F">
              <w:rPr>
                <w:rFonts w:ascii="Times" w:eastAsia="Times New Roman" w:hAnsi="Times" w:cs="Times"/>
              </w:rPr>
              <w:t xml:space="preserve"> </w:t>
            </w:r>
            <w:proofErr w:type="spellStart"/>
            <w:r w:rsidRPr="003D141F">
              <w:rPr>
                <w:rFonts w:ascii="Times" w:eastAsia="Times New Roman" w:hAnsi="Times" w:cs="Times"/>
              </w:rPr>
              <w:t>by</w:t>
            </w:r>
            <w:proofErr w:type="spellEnd"/>
            <w:r w:rsidRPr="003D141F">
              <w:rPr>
                <w:rFonts w:ascii="Times" w:eastAsia="Times New Roman" w:hAnsi="Times" w:cs="Times"/>
              </w:rPr>
              <w:t xml:space="preserve"> TDRA </w:t>
            </w:r>
            <w:proofErr w:type="spellStart"/>
            <w:r w:rsidRPr="003D141F">
              <w:rPr>
                <w:rFonts w:ascii="Times" w:eastAsia="Times New Roman" w:hAnsi="Times" w:cs="Times"/>
              </w:rPr>
              <w:t>field</w:t>
            </w:r>
            <w:proofErr w:type="spellEnd"/>
            <w:r w:rsidRPr="003D141F">
              <w:rPr>
                <w:rFonts w:ascii="Times" w:eastAsia="Times New Roman" w:hAnsi="Times" w:cs="Times"/>
              </w:rPr>
              <w:t xml:space="preserve"> in DCI </w:t>
            </w:r>
          </w:p>
          <w:p w14:paraId="0051979E" w14:textId="77777777" w:rsidR="002C250A" w:rsidRPr="003D141F" w:rsidRDefault="002C250A" w:rsidP="002C250A">
            <w:pPr>
              <w:pStyle w:val="ListParagraph"/>
              <w:numPr>
                <w:ilvl w:val="0"/>
                <w:numId w:val="161"/>
              </w:numPr>
              <w:jc w:val="both"/>
              <w:rPr>
                <w:rFonts w:ascii="Times" w:eastAsia="Times New Roman" w:hAnsi="Times" w:cs="Times"/>
              </w:rPr>
            </w:pPr>
            <w:r w:rsidRPr="003D141F">
              <w:rPr>
                <w:rFonts w:ascii="Times" w:eastAsia="Times New Roman" w:hAnsi="Times" w:cs="Times"/>
              </w:rPr>
              <w:t xml:space="preserve">To </w:t>
            </w:r>
            <w:proofErr w:type="spellStart"/>
            <w:r w:rsidRPr="003D141F">
              <w:rPr>
                <w:rFonts w:ascii="Times" w:eastAsia="Times New Roman" w:hAnsi="Times" w:cs="Times"/>
              </w:rPr>
              <w:t>determine</w:t>
            </w:r>
            <w:proofErr w:type="spellEnd"/>
            <w:r w:rsidRPr="003D141F">
              <w:rPr>
                <w:rFonts w:ascii="Times" w:eastAsia="Times New Roman" w:hAnsi="Times" w:cs="Times"/>
              </w:rPr>
              <w:t xml:space="preserve"> </w:t>
            </w:r>
            <w:proofErr w:type="spellStart"/>
            <w:r w:rsidRPr="003D141F">
              <w:rPr>
                <w:rFonts w:ascii="Times" w:eastAsia="Times New Roman" w:hAnsi="Times" w:cs="Times"/>
              </w:rPr>
              <w:t>the</w:t>
            </w:r>
            <w:proofErr w:type="spellEnd"/>
            <w:r w:rsidRPr="003D141F">
              <w:rPr>
                <w:rFonts w:ascii="Times" w:eastAsia="Times New Roman" w:hAnsi="Times" w:cs="Times"/>
              </w:rPr>
              <w:t xml:space="preserve"> </w:t>
            </w:r>
            <w:proofErr w:type="spellStart"/>
            <w:r w:rsidRPr="003D141F">
              <w:rPr>
                <w:rFonts w:ascii="Times" w:eastAsia="Times New Roman" w:hAnsi="Times" w:cs="Times"/>
              </w:rPr>
              <w:t>time</w:t>
            </w:r>
            <w:proofErr w:type="spellEnd"/>
            <w:r w:rsidRPr="003D141F">
              <w:rPr>
                <w:rFonts w:ascii="Times" w:eastAsia="Times New Roman" w:hAnsi="Times" w:cs="Times"/>
              </w:rPr>
              <w:t xml:space="preserve"> </w:t>
            </w:r>
            <w:proofErr w:type="spellStart"/>
            <w:r w:rsidRPr="003D141F">
              <w:rPr>
                <w:rFonts w:ascii="Times" w:eastAsia="Times New Roman" w:hAnsi="Times" w:cs="Times"/>
              </w:rPr>
              <w:t>location</w:t>
            </w:r>
            <w:proofErr w:type="spellEnd"/>
            <w:r w:rsidRPr="003D141F">
              <w:rPr>
                <w:rFonts w:ascii="Times" w:eastAsia="Times New Roman" w:hAnsi="Times" w:cs="Times"/>
              </w:rPr>
              <w:t xml:space="preserve"> of UL </w:t>
            </w:r>
            <w:proofErr w:type="spellStart"/>
            <w:r w:rsidRPr="003D141F">
              <w:rPr>
                <w:rFonts w:ascii="Times" w:eastAsia="Times New Roman" w:hAnsi="Times" w:cs="Times"/>
              </w:rPr>
              <w:t>muting</w:t>
            </w:r>
            <w:proofErr w:type="spellEnd"/>
            <w:r w:rsidRPr="003D141F">
              <w:rPr>
                <w:rFonts w:ascii="Times" w:eastAsia="Times New Roman" w:hAnsi="Times" w:cs="Times"/>
              </w:rPr>
              <w:t xml:space="preserve"> </w:t>
            </w:r>
            <w:proofErr w:type="spellStart"/>
            <w:r w:rsidRPr="003D141F">
              <w:rPr>
                <w:rFonts w:ascii="Times" w:eastAsia="Times New Roman" w:hAnsi="Times" w:cs="Times"/>
              </w:rPr>
              <w:t>symbol</w:t>
            </w:r>
            <w:proofErr w:type="spellEnd"/>
            <w:r w:rsidRPr="003D141F">
              <w:rPr>
                <w:rFonts w:ascii="Times" w:eastAsia="Times New Roman" w:hAnsi="Times" w:cs="Times"/>
              </w:rPr>
              <w:t xml:space="preserve">(s) in a </w:t>
            </w:r>
            <w:proofErr w:type="spellStart"/>
            <w:r w:rsidRPr="003D141F">
              <w:rPr>
                <w:rFonts w:ascii="Times" w:eastAsia="Times New Roman" w:hAnsi="Times" w:cs="Times"/>
              </w:rPr>
              <w:t>slot</w:t>
            </w:r>
            <w:proofErr w:type="spellEnd"/>
            <w:r w:rsidRPr="003D141F">
              <w:rPr>
                <w:rFonts w:ascii="Times" w:eastAsia="Times New Roman" w:hAnsi="Times" w:cs="Times"/>
              </w:rPr>
              <w:t xml:space="preserve"> for a PUSCH, </w:t>
            </w:r>
            <w:proofErr w:type="spellStart"/>
            <w:r w:rsidRPr="003D141F">
              <w:rPr>
                <w:rFonts w:ascii="Times" w:eastAsia="Times New Roman" w:hAnsi="Times" w:cs="Times"/>
              </w:rPr>
              <w:t>the</w:t>
            </w:r>
            <w:proofErr w:type="spellEnd"/>
            <w:r w:rsidRPr="003D141F">
              <w:rPr>
                <w:rFonts w:ascii="Times" w:eastAsia="Times New Roman" w:hAnsi="Times" w:cs="Times"/>
              </w:rPr>
              <w:t xml:space="preserve"> </w:t>
            </w:r>
            <w:proofErr w:type="spellStart"/>
            <w:r w:rsidRPr="003D141F">
              <w:rPr>
                <w:rFonts w:ascii="Times" w:eastAsia="Times New Roman" w:hAnsi="Times" w:cs="Times"/>
              </w:rPr>
              <w:t>time</w:t>
            </w:r>
            <w:proofErr w:type="spellEnd"/>
            <w:r w:rsidRPr="003D141F">
              <w:rPr>
                <w:rFonts w:ascii="Times" w:eastAsia="Times New Roman" w:hAnsi="Times" w:cs="Times"/>
              </w:rPr>
              <w:t xml:space="preserve"> </w:t>
            </w:r>
            <w:proofErr w:type="spellStart"/>
            <w:r w:rsidRPr="003D141F">
              <w:rPr>
                <w:rFonts w:ascii="Times" w:eastAsia="Times New Roman" w:hAnsi="Times" w:cs="Times"/>
              </w:rPr>
              <w:t>location</w:t>
            </w:r>
            <w:proofErr w:type="spellEnd"/>
            <w:r w:rsidRPr="003D141F">
              <w:rPr>
                <w:rFonts w:ascii="Times" w:eastAsia="Times New Roman" w:hAnsi="Times" w:cs="Times"/>
              </w:rPr>
              <w:t xml:space="preserve"> of </w:t>
            </w:r>
            <w:proofErr w:type="spellStart"/>
            <w:r w:rsidRPr="003D141F">
              <w:rPr>
                <w:rFonts w:ascii="Times" w:eastAsia="Times New Roman" w:hAnsi="Times" w:cs="Times"/>
              </w:rPr>
              <w:t>each</w:t>
            </w:r>
            <w:proofErr w:type="spellEnd"/>
            <w:r w:rsidRPr="003D141F">
              <w:rPr>
                <w:rFonts w:ascii="Times" w:eastAsia="Times New Roman" w:hAnsi="Times" w:cs="Times"/>
              </w:rPr>
              <w:t xml:space="preserve"> of </w:t>
            </w:r>
            <w:proofErr w:type="spellStart"/>
            <w:r w:rsidRPr="003D141F">
              <w:rPr>
                <w:rFonts w:ascii="Times" w:eastAsia="Times New Roman" w:hAnsi="Times" w:cs="Times"/>
              </w:rPr>
              <w:t>one</w:t>
            </w:r>
            <w:proofErr w:type="spellEnd"/>
            <w:r w:rsidRPr="003D141F">
              <w:rPr>
                <w:rFonts w:ascii="Times" w:eastAsia="Times New Roman" w:hAnsi="Times" w:cs="Times"/>
              </w:rPr>
              <w:t xml:space="preserve"> </w:t>
            </w:r>
            <w:proofErr w:type="spellStart"/>
            <w:r w:rsidRPr="003D141F">
              <w:rPr>
                <w:rFonts w:ascii="Times" w:eastAsia="Times New Roman" w:hAnsi="Times" w:cs="Times"/>
              </w:rPr>
              <w:t>or</w:t>
            </w:r>
            <w:proofErr w:type="spellEnd"/>
            <w:r w:rsidRPr="003D141F">
              <w:rPr>
                <w:rFonts w:ascii="Times" w:eastAsia="Times New Roman" w:hAnsi="Times" w:cs="Times"/>
              </w:rPr>
              <w:t xml:space="preserve"> </w:t>
            </w:r>
            <w:proofErr w:type="spellStart"/>
            <w:r w:rsidRPr="003D141F">
              <w:rPr>
                <w:rFonts w:ascii="Times" w:eastAsia="Times New Roman" w:hAnsi="Times" w:cs="Times"/>
              </w:rPr>
              <w:t>two</w:t>
            </w:r>
            <w:proofErr w:type="spellEnd"/>
            <w:r w:rsidRPr="003D141F">
              <w:rPr>
                <w:rFonts w:ascii="Times" w:eastAsia="Times New Roman" w:hAnsi="Times" w:cs="Times"/>
              </w:rPr>
              <w:t xml:space="preserve"> UL </w:t>
            </w:r>
            <w:proofErr w:type="spellStart"/>
            <w:r w:rsidRPr="003D141F">
              <w:rPr>
                <w:rFonts w:ascii="Times" w:eastAsia="Times New Roman" w:hAnsi="Times" w:cs="Times"/>
              </w:rPr>
              <w:t>muting</w:t>
            </w:r>
            <w:proofErr w:type="spellEnd"/>
            <w:r w:rsidRPr="003D141F">
              <w:rPr>
                <w:rFonts w:ascii="Times" w:eastAsia="Times New Roman" w:hAnsi="Times" w:cs="Times"/>
              </w:rPr>
              <w:t xml:space="preserve"> </w:t>
            </w:r>
            <w:proofErr w:type="spellStart"/>
            <w:r w:rsidRPr="003D141F">
              <w:rPr>
                <w:rFonts w:ascii="Times" w:eastAsia="Times New Roman" w:hAnsi="Times" w:cs="Times"/>
              </w:rPr>
              <w:t>symbols</w:t>
            </w:r>
            <w:proofErr w:type="spellEnd"/>
            <w:r w:rsidRPr="003D141F">
              <w:rPr>
                <w:rFonts w:ascii="Times" w:eastAsia="Times New Roman" w:hAnsi="Times" w:cs="Times"/>
              </w:rPr>
              <w:t xml:space="preserve"> is </w:t>
            </w:r>
            <w:proofErr w:type="spellStart"/>
            <w:r w:rsidRPr="003D141F">
              <w:rPr>
                <w:rFonts w:ascii="Times" w:eastAsia="Times New Roman" w:hAnsi="Times" w:cs="Times"/>
              </w:rPr>
              <w:t>semi-statically</w:t>
            </w:r>
            <w:proofErr w:type="spellEnd"/>
            <w:r w:rsidRPr="003D141F">
              <w:rPr>
                <w:rFonts w:ascii="Times" w:eastAsia="Times New Roman" w:hAnsi="Times" w:cs="Times"/>
              </w:rPr>
              <w:t xml:space="preserve"> </w:t>
            </w:r>
            <w:proofErr w:type="spellStart"/>
            <w:r w:rsidRPr="003D141F">
              <w:rPr>
                <w:rFonts w:ascii="Times" w:eastAsia="Times New Roman" w:hAnsi="Times" w:cs="Times"/>
              </w:rPr>
              <w:t>configured</w:t>
            </w:r>
            <w:proofErr w:type="spellEnd"/>
            <w:r w:rsidRPr="003D141F">
              <w:rPr>
                <w:rFonts w:ascii="Times" w:eastAsia="Times New Roman" w:hAnsi="Times" w:cs="Times"/>
              </w:rPr>
              <w:t xml:space="preserve"> for </w:t>
            </w:r>
            <w:proofErr w:type="spellStart"/>
            <w:r w:rsidRPr="003D141F">
              <w:rPr>
                <w:rFonts w:ascii="Times" w:eastAsia="Times New Roman" w:hAnsi="Times" w:cs="Times"/>
              </w:rPr>
              <w:t>Type</w:t>
            </w:r>
            <w:proofErr w:type="spellEnd"/>
            <w:r w:rsidRPr="003D141F">
              <w:rPr>
                <w:rFonts w:ascii="Times" w:eastAsia="Times New Roman" w:hAnsi="Times" w:cs="Times"/>
              </w:rPr>
              <w:t xml:space="preserve"> 1 CG PUSCH.</w:t>
            </w:r>
          </w:p>
          <w:p w14:paraId="55322A7D" w14:textId="77777777" w:rsidR="002C250A" w:rsidRPr="00E477B5" w:rsidRDefault="002C250A" w:rsidP="002C250A">
            <w:pPr>
              <w:overflowPunct/>
              <w:autoSpaceDE/>
              <w:autoSpaceDN/>
              <w:adjustRightInd/>
              <w:spacing w:after="0"/>
              <w:jc w:val="both"/>
              <w:textAlignment w:val="auto"/>
              <w:rPr>
                <w:rFonts w:ascii="Times" w:eastAsia="Times New Roman" w:hAnsi="Times" w:cs="Times"/>
              </w:rPr>
            </w:pPr>
            <w:r w:rsidRPr="00E477B5">
              <w:rPr>
                <w:rFonts w:ascii="Times" w:eastAsia="Times New Roman" w:hAnsi="Times" w:cs="Times"/>
              </w:rPr>
              <w:t>FFS: details of semi-static configuration and dynamic indication (if supported)</w:t>
            </w:r>
          </w:p>
          <w:p w14:paraId="66598530" w14:textId="0094F00E" w:rsidR="002C250A" w:rsidRDefault="002C250A" w:rsidP="002C250A">
            <w:r w:rsidRPr="00E477B5">
              <w:rPr>
                <w:rFonts w:ascii="Times" w:eastAsia="Times New Roman" w:hAnsi="Times" w:cs="Times"/>
              </w:rPr>
              <w:t>FFS: how to handle UL resource muting for PUSCH repetition and for multi-PUSCH scheduled by a single DCI</w:t>
            </w:r>
          </w:p>
        </w:tc>
      </w:tr>
    </w:tbl>
    <w:p w14:paraId="4932C793" w14:textId="7F7EC80D" w:rsidR="002C250A" w:rsidRDefault="002C250A" w:rsidP="00090B2F"/>
    <w:p w14:paraId="45D250FC" w14:textId="33E8A5A8" w:rsidR="00A4713D" w:rsidRDefault="00B70A8C" w:rsidP="00D53240">
      <w:pPr>
        <w:jc w:val="both"/>
      </w:pPr>
      <w:r>
        <w:t xml:space="preserve">Option 1 </w:t>
      </w:r>
      <w:r w:rsidR="00915650">
        <w:t>proposes</w:t>
      </w:r>
      <w:r w:rsidR="0086202F">
        <w:t xml:space="preserve"> </w:t>
      </w:r>
      <w:r w:rsidR="00D367EF">
        <w:t xml:space="preserve">the configuration of </w:t>
      </w:r>
      <w:r w:rsidR="0057082B">
        <w:t xml:space="preserve">a single </w:t>
      </w:r>
      <w:r w:rsidR="0086202F">
        <w:t>UL muting symbol</w:t>
      </w:r>
      <w:r w:rsidR="00D367EF">
        <w:t>s</w:t>
      </w:r>
      <w:r w:rsidR="0086202F">
        <w:t xml:space="preserve"> location </w:t>
      </w:r>
      <w:r w:rsidR="00915650">
        <w:t xml:space="preserve">in </w:t>
      </w:r>
      <w:r w:rsidR="00EF53B4">
        <w:t>RRC</w:t>
      </w:r>
      <w:r w:rsidR="00915650">
        <w:t>, and it assumes</w:t>
      </w:r>
      <w:r w:rsidR="0081180B">
        <w:t xml:space="preserve"> the UL muting is applied to every PUSCH </w:t>
      </w:r>
      <w:r w:rsidR="00D73C98">
        <w:t>transmission</w:t>
      </w:r>
      <w:r w:rsidR="00EF53B4">
        <w:t xml:space="preserve"> overlapping with the </w:t>
      </w:r>
      <w:r w:rsidR="0069734E">
        <w:t xml:space="preserve">muting </w:t>
      </w:r>
      <w:r w:rsidR="00EF53B4">
        <w:t>symbol</w:t>
      </w:r>
      <w:r w:rsidR="0069734E">
        <w:t>s</w:t>
      </w:r>
      <w:r w:rsidR="00D73C98">
        <w:t>. Option 2</w:t>
      </w:r>
      <w:r w:rsidR="007A59CC">
        <w:t xml:space="preserve"> </w:t>
      </w:r>
      <w:r w:rsidR="00FA4CA7">
        <w:t>allows</w:t>
      </w:r>
      <w:r w:rsidR="00D73C98">
        <w:t xml:space="preserve"> </w:t>
      </w:r>
      <w:r w:rsidR="00094B70">
        <w:t>dynamic</w:t>
      </w:r>
      <w:r w:rsidR="00FA4CA7">
        <w:t xml:space="preserve"> indication to </w:t>
      </w:r>
      <w:r w:rsidR="005B5BB7">
        <w:t xml:space="preserve">enable or disable the UL muting by </w:t>
      </w:r>
      <w:r w:rsidR="00FA4CA7">
        <w:t xml:space="preserve">TDRA field in UL </w:t>
      </w:r>
      <w:r w:rsidR="005B5BB7">
        <w:t>DCI</w:t>
      </w:r>
      <w:r w:rsidR="00FB56B3">
        <w:t xml:space="preserve">, while still allowing </w:t>
      </w:r>
      <w:r w:rsidR="007B477C">
        <w:t xml:space="preserve">single time location </w:t>
      </w:r>
      <w:r w:rsidR="00D6793F">
        <w:t xml:space="preserve">configuration </w:t>
      </w:r>
      <w:r w:rsidR="007B477C">
        <w:t>of the muting symbols</w:t>
      </w:r>
      <w:r w:rsidR="007A59CC">
        <w:t>.</w:t>
      </w:r>
      <w:r w:rsidR="00D952A5">
        <w:t xml:space="preserve"> </w:t>
      </w:r>
      <w:r w:rsidR="0098334C">
        <w:t xml:space="preserve">Option 3 </w:t>
      </w:r>
      <w:r w:rsidR="004D6D08">
        <w:t>uses the TDRA field</w:t>
      </w:r>
      <w:r w:rsidR="006917C5">
        <w:t xml:space="preserve"> to</w:t>
      </w:r>
      <w:r w:rsidR="004D6D08">
        <w:t xml:space="preserve"> </w:t>
      </w:r>
      <w:r w:rsidR="0098334C">
        <w:t xml:space="preserve">allow for dynamic </w:t>
      </w:r>
      <w:r w:rsidR="002C6326">
        <w:t>signaling</w:t>
      </w:r>
      <w:r w:rsidR="0098334C">
        <w:t xml:space="preserve"> of the location of the UL muted symbols </w:t>
      </w:r>
      <w:r w:rsidR="002C6326">
        <w:t>using TDRA field in the UL DCI</w:t>
      </w:r>
      <w:r w:rsidR="00250E0F">
        <w:t xml:space="preserve"> and allows the configuration of multiple UL muting symbols location</w:t>
      </w:r>
      <w:r w:rsidR="002C6326">
        <w:t>.</w:t>
      </w:r>
    </w:p>
    <w:p w14:paraId="533838A7" w14:textId="22A284C9" w:rsidR="00A4713D" w:rsidRDefault="000E5DB8" w:rsidP="00D53240">
      <w:pPr>
        <w:jc w:val="both"/>
      </w:pPr>
      <w:r>
        <w:t>T</w:t>
      </w:r>
      <w:r w:rsidR="00A4713D">
        <w:t>he main drawback</w:t>
      </w:r>
      <w:r w:rsidR="00A73120">
        <w:t xml:space="preserve"> of Option 1 and Option 2 is the lack of flexibility</w:t>
      </w:r>
      <w:r>
        <w:t xml:space="preserve"> given that a single </w:t>
      </w:r>
      <w:r w:rsidR="00DC2A35">
        <w:t>time location of the muting symbols is provided</w:t>
      </w:r>
      <w:r w:rsidR="003064AA">
        <w:t>.</w:t>
      </w:r>
      <w:r w:rsidR="00B33718">
        <w:t xml:space="preserve"> </w:t>
      </w:r>
      <w:r w:rsidR="00DC2A35">
        <w:t xml:space="preserve">This complicates the </w:t>
      </w:r>
      <w:r w:rsidR="009520E1">
        <w:t>appropriate</w:t>
      </w:r>
      <w:r w:rsidR="00DC2A35">
        <w:t xml:space="preserve"> configuration, </w:t>
      </w:r>
      <w:r w:rsidR="009520E1">
        <w:t>especially</w:t>
      </w:r>
      <w:r w:rsidR="00DC2A35">
        <w:t xml:space="preserve"> when UL muting is expected to </w:t>
      </w:r>
      <w:r w:rsidR="000B433D">
        <w:t xml:space="preserve">be used for PUSCH Type A and Type B, with very different </w:t>
      </w:r>
      <w:r w:rsidR="00E643CB">
        <w:t xml:space="preserve">time-domain allocations. Moreover, the positions of DMRS can also change and given that the UL muting is not performed if colliding with DMRS, a single </w:t>
      </w:r>
      <w:r w:rsidR="00876064">
        <w:t xml:space="preserve">UL muting configuration could </w:t>
      </w:r>
      <w:r w:rsidR="009D3FE0">
        <w:t xml:space="preserve">result in </w:t>
      </w:r>
      <w:r w:rsidR="00876064">
        <w:t xml:space="preserve">UL muting not being performed for certain </w:t>
      </w:r>
      <w:r w:rsidR="00AB7245">
        <w:t xml:space="preserve">PUSCH allocations. On the other hand, Option 3 allows for </w:t>
      </w:r>
      <w:r w:rsidR="00000648">
        <w:t xml:space="preserve">the configuration of several locations which can then be indicated by TDRA field. An example of the need for Option 3 is shown in the following </w:t>
      </w:r>
      <w:r w:rsidR="00762188">
        <w:t>illustration</w:t>
      </w:r>
      <w:r w:rsidR="00000648">
        <w:t>:</w:t>
      </w:r>
    </w:p>
    <w:p w14:paraId="6F5C7DA2" w14:textId="77777777" w:rsidR="00000648" w:rsidRDefault="00000648" w:rsidP="00AB7245"/>
    <w:p w14:paraId="2283C3D1" w14:textId="74D8D228" w:rsidR="00D54B0B" w:rsidRDefault="0089641D" w:rsidP="00D53240">
      <w:pPr>
        <w:keepNext/>
        <w:jc w:val="center"/>
      </w:pPr>
      <w:r>
        <w:rPr>
          <w:noProof/>
        </w:rPr>
        <w:lastRenderedPageBreak/>
        <w:drawing>
          <wp:inline distT="0" distB="0" distL="0" distR="0" wp14:anchorId="3D034CC8" wp14:editId="1E0F0E61">
            <wp:extent cx="5607487" cy="2400300"/>
            <wp:effectExtent l="0" t="0" r="0" b="0"/>
            <wp:docPr id="342216668" name="Picture 1" descr="A diagram of a dna tes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216668" name="Picture 1" descr="A diagram of a dna test&#10;&#10;Description automatically generated with medium confidence"/>
                    <pic:cNvPicPr/>
                  </pic:nvPicPr>
                  <pic:blipFill>
                    <a:blip r:embed="rId13"/>
                    <a:stretch>
                      <a:fillRect/>
                    </a:stretch>
                  </pic:blipFill>
                  <pic:spPr>
                    <a:xfrm>
                      <a:off x="0" y="0"/>
                      <a:ext cx="5617976" cy="2404790"/>
                    </a:xfrm>
                    <a:prstGeom prst="rect">
                      <a:avLst/>
                    </a:prstGeom>
                  </pic:spPr>
                </pic:pic>
              </a:graphicData>
            </a:graphic>
          </wp:inline>
        </w:drawing>
      </w:r>
    </w:p>
    <w:p w14:paraId="22D355B6" w14:textId="18E784D6" w:rsidR="00000648" w:rsidRDefault="00D54B0B" w:rsidP="00D53240">
      <w:pPr>
        <w:pStyle w:val="Caption"/>
        <w:jc w:val="center"/>
      </w:pPr>
      <w:bookmarkStart w:id="6" w:name="_Ref181994104"/>
      <w:r>
        <w:t xml:space="preserve">Figure </w:t>
      </w:r>
      <w:r>
        <w:fldChar w:fldCharType="begin"/>
      </w:r>
      <w:r>
        <w:instrText xml:space="preserve"> SEQ Figure \* ARABIC </w:instrText>
      </w:r>
      <w:r>
        <w:fldChar w:fldCharType="separate"/>
      </w:r>
      <w:r>
        <w:rPr>
          <w:noProof/>
        </w:rPr>
        <w:t>1</w:t>
      </w:r>
      <w:r>
        <w:fldChar w:fldCharType="end"/>
      </w:r>
      <w:bookmarkEnd w:id="6"/>
      <w:r>
        <w:t>. Examples of UL muting patterns and different PUSCH allocations</w:t>
      </w:r>
      <w:r w:rsidR="00762188">
        <w:t>, motivating the need for Option 3.</w:t>
      </w:r>
    </w:p>
    <w:p w14:paraId="686E14AE" w14:textId="60A5EF04" w:rsidR="004F6083" w:rsidRDefault="00BE5C9A" w:rsidP="00D53240">
      <w:pPr>
        <w:jc w:val="both"/>
      </w:pPr>
      <w:r>
        <w:t>Let’</w:t>
      </w:r>
      <w:r w:rsidR="002B0D82">
        <w:t xml:space="preserve">s start with </w:t>
      </w:r>
      <w:r w:rsidR="004F6083">
        <w:t xml:space="preserve">Option 1 </w:t>
      </w:r>
      <w:r>
        <w:t>(</w:t>
      </w:r>
      <w:r w:rsidR="004F6083">
        <w:t>or Option 2</w:t>
      </w:r>
      <w:r>
        <w:t>)</w:t>
      </w:r>
      <w:r w:rsidR="004F6083">
        <w:t xml:space="preserve"> </w:t>
      </w:r>
      <w:r w:rsidR="00702D65">
        <w:t xml:space="preserve">and </w:t>
      </w:r>
      <w:r w:rsidR="002B0D82">
        <w:t xml:space="preserve">assume that </w:t>
      </w:r>
      <w:r w:rsidR="00702D65">
        <w:t>a UE</w:t>
      </w:r>
      <w:r w:rsidR="00787330">
        <w:t xml:space="preserve"> is configured with UL muting pattern A.</w:t>
      </w:r>
      <w:r w:rsidR="004F6083">
        <w:t xml:space="preserve"> </w:t>
      </w:r>
      <w:r w:rsidR="002E4087">
        <w:t xml:space="preserve">The UE is then scheduled with the first PUSCH depicted in Figure 1, a PUSCH Type A </w:t>
      </w:r>
      <w:r w:rsidR="009C2133">
        <w:t xml:space="preserve">allocation </w:t>
      </w:r>
      <w:r w:rsidR="002E4087">
        <w:t xml:space="preserve">spanning though the </w:t>
      </w:r>
      <w:r w:rsidR="00CF2775">
        <w:t>full</w:t>
      </w:r>
      <w:r w:rsidR="002E4087">
        <w:t xml:space="preserve"> NR slot and with DMRS pos0 equal to 2. In such case, the DMRS </w:t>
      </w:r>
      <w:r w:rsidR="00AA32AD">
        <w:t>is overlapping with the first symbol of the UL muting symbol which implies that the muting of the first UL muting symbol is not possible.</w:t>
      </w:r>
      <w:r w:rsidR="00A4180B">
        <w:t xml:space="preserve"> </w:t>
      </w:r>
      <w:r w:rsidR="0033747D">
        <w:t xml:space="preserve">Similarly, </w:t>
      </w:r>
      <w:r w:rsidR="00AA32AD">
        <w:t xml:space="preserve">assume now the UE is scheduled </w:t>
      </w:r>
      <w:r w:rsidR="00AD1BF2">
        <w:t>with a PUSCH Type B with</w:t>
      </w:r>
      <w:r w:rsidR="0033747D">
        <w:t xml:space="preserve"> allocation starting in symbol #6 </w:t>
      </w:r>
      <w:r w:rsidR="00AD1BF2">
        <w:t>and spanning for 4 OFDM symbols. This allocation is not overlapping with any of the configured UL muted symbols and therefore muting won’t be performed</w:t>
      </w:r>
      <w:r w:rsidR="00132BDC">
        <w:t>. This might impact the interference covariance matrix estimation for the specific PUSCH reception.</w:t>
      </w:r>
    </w:p>
    <w:p w14:paraId="2151E707" w14:textId="11FC1CDB" w:rsidR="00F34F75" w:rsidRDefault="009F6A21" w:rsidP="00D53240">
      <w:pPr>
        <w:jc w:val="both"/>
      </w:pPr>
      <w:r>
        <w:t xml:space="preserve">On the other hand, </w:t>
      </w:r>
      <w:r w:rsidR="004E0E23">
        <w:t>assuming Option 3, the</w:t>
      </w:r>
      <w:r>
        <w:t xml:space="preserve"> UE is configured with muting patterns A, B and C</w:t>
      </w:r>
      <w:r w:rsidR="004E0E23">
        <w:t xml:space="preserve"> and</w:t>
      </w:r>
      <w:r>
        <w:t xml:space="preserve"> the </w:t>
      </w:r>
      <w:proofErr w:type="spellStart"/>
      <w:r>
        <w:t>gNB</w:t>
      </w:r>
      <w:proofErr w:type="spellEnd"/>
      <w:r>
        <w:t xml:space="preserve"> indicate</w:t>
      </w:r>
      <w:r w:rsidR="004E0E23">
        <w:t xml:space="preserve">s which UL muting pattern to apply in each PUSCH allocation. For instance, in this example, the first PUSCH allocation would be associated with UL muting pattern B to ensure that both UL muting symbols don’t collide with the DMRS location. </w:t>
      </w:r>
      <w:r w:rsidR="00521F8E">
        <w:t>Similarly, the second PUSCH allocation would be associated with UL muting pattern C to ensure overlapping between PUSCH resources and UL muting symbol.</w:t>
      </w:r>
    </w:p>
    <w:p w14:paraId="05670E0A" w14:textId="04E62792" w:rsidR="00F34F75" w:rsidRDefault="00073EEC" w:rsidP="00521F8E">
      <w:pPr>
        <w:pStyle w:val="Proposal"/>
      </w:pPr>
      <w:bookmarkStart w:id="7" w:name="_Toc181994686"/>
      <w:r>
        <w:t>For DG-PUSCH and CG-PUSCH Type 2</w:t>
      </w:r>
      <w:r w:rsidR="008A5373">
        <w:t xml:space="preserve">, </w:t>
      </w:r>
      <w:r w:rsidR="001D7ACF">
        <w:t>t</w:t>
      </w:r>
      <w:r w:rsidR="007C0BF5">
        <w:t>he</w:t>
      </w:r>
      <w:r w:rsidR="00F33583">
        <w:t xml:space="preserve"> selection of </w:t>
      </w:r>
      <w:r w:rsidR="001E2A32">
        <w:t xml:space="preserve">the UL muting symbol location is </w:t>
      </w:r>
      <w:r w:rsidR="002F5F2E">
        <w:t>dynamically indicated via TDRA field in DCI (Option 3).</w:t>
      </w:r>
      <w:bookmarkEnd w:id="7"/>
    </w:p>
    <w:p w14:paraId="3E1C59A1" w14:textId="1394530D" w:rsidR="00ED6CE8" w:rsidRPr="00ED6CE8" w:rsidRDefault="00ED6CE8" w:rsidP="00D53240">
      <w:pPr>
        <w:pStyle w:val="Proposal"/>
      </w:pPr>
      <w:bookmarkStart w:id="8" w:name="_Toc181994687"/>
      <w:r>
        <w:t>For</w:t>
      </w:r>
      <w:r w:rsidR="00E434F4">
        <w:t xml:space="preserve"> Type 1</w:t>
      </w:r>
      <w:r>
        <w:t xml:space="preserve"> CG-PUSCH</w:t>
      </w:r>
      <w:r w:rsidR="00CA1380">
        <w:t xml:space="preserve">, </w:t>
      </w:r>
      <w:r w:rsidR="004F6826">
        <w:t>t</w:t>
      </w:r>
      <w:r w:rsidR="00E814DA">
        <w:t xml:space="preserve">he configuration of the specific </w:t>
      </w:r>
      <w:r w:rsidR="004F6826">
        <w:t xml:space="preserve">UL </w:t>
      </w:r>
      <w:r w:rsidR="00E814DA">
        <w:t xml:space="preserve">muting pattern </w:t>
      </w:r>
      <w:r w:rsidR="00F23357">
        <w:t xml:space="preserve">is </w:t>
      </w:r>
      <w:r w:rsidR="004F6826">
        <w:t>d</w:t>
      </w:r>
      <w:r w:rsidR="00F23357">
        <w:t>one semi-statically</w:t>
      </w:r>
      <w:r w:rsidR="000925C4">
        <w:t xml:space="preserve"> by </w:t>
      </w:r>
      <w:r w:rsidR="0040554F">
        <w:t xml:space="preserve">configuring a UL muting pattern as part of the </w:t>
      </w:r>
      <w:proofErr w:type="spellStart"/>
      <w:r w:rsidR="0040554F">
        <w:rPr>
          <w:i/>
          <w:iCs/>
        </w:rPr>
        <w:t>ConfiguredGrantConfig</w:t>
      </w:r>
      <w:proofErr w:type="spellEnd"/>
      <w:r w:rsidR="0040554F">
        <w:rPr>
          <w:i/>
          <w:iCs/>
        </w:rPr>
        <w:t xml:space="preserve"> </w:t>
      </w:r>
      <w:r w:rsidR="0040554F">
        <w:t>IE</w:t>
      </w:r>
      <w:r w:rsidR="00F23357">
        <w:t>.</w:t>
      </w:r>
      <w:bookmarkEnd w:id="8"/>
    </w:p>
    <w:p w14:paraId="0AD7C126" w14:textId="77777777" w:rsidR="002C250A" w:rsidRDefault="002C250A" w:rsidP="00090B2F"/>
    <w:p w14:paraId="2DF0BA42" w14:textId="58808144" w:rsidR="00C44C66" w:rsidRPr="00785B1F" w:rsidRDefault="00C44C66" w:rsidP="00D53240">
      <w:pPr>
        <w:pStyle w:val="Heading4"/>
        <w:rPr>
          <w:lang w:eastAsia="ko-KR"/>
        </w:rPr>
      </w:pPr>
      <w:r>
        <w:rPr>
          <w:rFonts w:hint="eastAsia"/>
          <w:lang w:eastAsia="ko-KR"/>
        </w:rPr>
        <w:t>Frequency</w:t>
      </w:r>
      <w:r w:rsidRPr="00785B1F">
        <w:rPr>
          <w:rFonts w:hint="eastAsia"/>
          <w:lang w:eastAsia="ko-KR"/>
        </w:rPr>
        <w:t xml:space="preserve"> domain configuration of UL muting resources</w:t>
      </w:r>
    </w:p>
    <w:p w14:paraId="10037C4D" w14:textId="3874DDAC" w:rsidR="00A50029" w:rsidRDefault="00A64163" w:rsidP="00FC0A44">
      <w:r>
        <w:t xml:space="preserve">RAN1#118-bis agreed that the </w:t>
      </w:r>
      <w:r w:rsidR="00D202DA">
        <w:t xml:space="preserve">UL muting occurs across the entire PUSCH </w:t>
      </w:r>
      <w:r w:rsidR="00186A48">
        <w:t>bandwidth</w:t>
      </w:r>
      <w:r w:rsidR="00A50029">
        <w:t>:</w:t>
      </w:r>
    </w:p>
    <w:tbl>
      <w:tblPr>
        <w:tblStyle w:val="TableGrid"/>
        <w:tblW w:w="0" w:type="auto"/>
        <w:tblLook w:val="04A0" w:firstRow="1" w:lastRow="0" w:firstColumn="1" w:lastColumn="0" w:noHBand="0" w:noVBand="1"/>
      </w:tblPr>
      <w:tblGrid>
        <w:gridCol w:w="9629"/>
      </w:tblGrid>
      <w:tr w:rsidR="00A50029" w14:paraId="045B2B1F" w14:textId="77777777" w:rsidTr="00A50029">
        <w:tc>
          <w:tcPr>
            <w:tcW w:w="9629" w:type="dxa"/>
          </w:tcPr>
          <w:p w14:paraId="5F4C11FE" w14:textId="4CF17A0C" w:rsidR="00A50029" w:rsidRDefault="00EC48A8" w:rsidP="00EC48A8">
            <w:r w:rsidRPr="00D53240">
              <w:rPr>
                <w:b/>
                <w:bCs/>
                <w:highlight w:val="green"/>
              </w:rPr>
              <w:t>Agreement</w:t>
            </w:r>
            <w:r>
              <w:rPr>
                <w:b/>
                <w:bCs/>
              </w:rPr>
              <w:br/>
            </w:r>
            <w:r>
              <w:t xml:space="preserve">If UL resource muting is applied on a symbol for a PUSCH, a comb-2 pattern is applied for </w:t>
            </w:r>
            <w:proofErr w:type="gramStart"/>
            <w:r>
              <w:t>all of</w:t>
            </w:r>
            <w:proofErr w:type="gramEnd"/>
            <w:r>
              <w:t xml:space="preserve"> the allocated PRBs of the PUSCH on that symbol.</w:t>
            </w:r>
          </w:p>
        </w:tc>
      </w:tr>
    </w:tbl>
    <w:p w14:paraId="6CC8D513" w14:textId="7762F15B" w:rsidR="0089641D" w:rsidRDefault="00EC48A8" w:rsidP="00D53240">
      <w:pPr>
        <w:jc w:val="both"/>
      </w:pPr>
      <w:r>
        <w:t>T</w:t>
      </w:r>
      <w:r w:rsidR="00186A48">
        <w:t>herefore</w:t>
      </w:r>
      <w:r>
        <w:t>,</w:t>
      </w:r>
      <w:r w:rsidR="00186A48">
        <w:t xml:space="preserve"> there is no need to include frequency domain </w:t>
      </w:r>
      <w:r w:rsidR="00824A47">
        <w:t>details as part of the UL muting configuration</w:t>
      </w:r>
      <w:r w:rsidR="00D202DA">
        <w:t>. The next open issue is the comb-offset</w:t>
      </w:r>
      <w:r w:rsidR="0089641D">
        <w:t>.</w:t>
      </w:r>
      <w:r w:rsidR="00896884">
        <w:t xml:space="preserve"> In our view, the UL muting configuration should allow </w:t>
      </w:r>
      <w:r w:rsidR="006216FC">
        <w:t xml:space="preserve">the configuration of the comb-offset. The comb-offset configuration is expected to be </w:t>
      </w:r>
      <w:r w:rsidR="00FA478A">
        <w:t xml:space="preserve">per UL muting pattern and all muted symbols will follow the same comb-offset. The benefit of using a configurable comb-offset is the </w:t>
      </w:r>
      <w:r w:rsidR="008A48FF">
        <w:t>avoidance of</w:t>
      </w:r>
      <w:r w:rsidR="00FA478A">
        <w:t xml:space="preserve"> </w:t>
      </w:r>
      <w:r w:rsidR="008A48FF">
        <w:t xml:space="preserve">UL muting REs and PT-RS </w:t>
      </w:r>
      <w:proofErr w:type="spellStart"/>
      <w:r w:rsidR="008A48FF">
        <w:t>REs.</w:t>
      </w:r>
      <w:proofErr w:type="spellEnd"/>
      <w:r w:rsidR="008A48FF">
        <w:t xml:space="preserve"> By introducing this flexibility, the </w:t>
      </w:r>
      <w:proofErr w:type="spellStart"/>
      <w:r w:rsidR="008A48FF">
        <w:t>gNB</w:t>
      </w:r>
      <w:proofErr w:type="spellEnd"/>
      <w:r w:rsidR="008A48FF">
        <w:t xml:space="preserve"> can </w:t>
      </w:r>
      <w:r>
        <w:t>avoid t</w:t>
      </w:r>
      <w:r w:rsidR="008A48FF">
        <w:t xml:space="preserve">he collision </w:t>
      </w:r>
      <w:r w:rsidR="001D3A16">
        <w:t>between UL muting and PT-RS.</w:t>
      </w:r>
      <w:r w:rsidR="00DC6A8E">
        <w:t xml:space="preserve"> </w:t>
      </w:r>
      <w:r w:rsidR="001E220A">
        <w:t>We also propose that the same comb-offset</w:t>
      </w:r>
      <w:r w:rsidR="006F1AC3">
        <w:t xml:space="preserve"> should be assumed for all the configured UL muting symbols of a given UL resource muting configuration. </w:t>
      </w:r>
      <w:r w:rsidR="00EF3476">
        <w:t>The UE shall also assume same SCS as the scheduled PUSCH transmission.</w:t>
      </w:r>
    </w:p>
    <w:p w14:paraId="39647C86" w14:textId="357B05E4" w:rsidR="008769F2" w:rsidRDefault="008E48D0" w:rsidP="007123F2">
      <w:pPr>
        <w:pStyle w:val="Proposal"/>
        <w:rPr>
          <w:rFonts w:eastAsia="Malgun Gothic"/>
          <w:lang w:eastAsia="ko-KR"/>
        </w:rPr>
      </w:pPr>
      <w:bookmarkStart w:id="9" w:name="_Toc181993641"/>
      <w:bookmarkStart w:id="10" w:name="_Toc181994688"/>
      <w:bookmarkEnd w:id="9"/>
      <w:r>
        <w:t xml:space="preserve">Support </w:t>
      </w:r>
      <w:r w:rsidR="008769F2">
        <w:t>c</w:t>
      </w:r>
      <w:r w:rsidR="00011054">
        <w:t xml:space="preserve">omb-offset </w:t>
      </w:r>
      <w:r w:rsidR="002B2CB4">
        <w:t>configuration</w:t>
      </w:r>
      <w:r w:rsidR="00011054">
        <w:t xml:space="preserve"> </w:t>
      </w:r>
      <w:r w:rsidR="00011054">
        <w:rPr>
          <w:rFonts w:eastAsia="Malgun Gothic"/>
          <w:lang w:eastAsia="ko-KR"/>
        </w:rPr>
        <w:t>a</w:t>
      </w:r>
      <w:r w:rsidR="00011054">
        <w:t xml:space="preserve">s part of the UL muting </w:t>
      </w:r>
      <w:r w:rsidR="002B2CB4">
        <w:t>signaling</w:t>
      </w:r>
      <w:r w:rsidR="00DE3D9C">
        <w:rPr>
          <w:rFonts w:eastAsia="Malgun Gothic" w:hint="eastAsia"/>
          <w:lang w:eastAsia="ko-KR"/>
        </w:rPr>
        <w:t>.</w:t>
      </w:r>
      <w:bookmarkEnd w:id="10"/>
      <w:r w:rsidR="009E40A3">
        <w:rPr>
          <w:rFonts w:eastAsia="Malgun Gothic"/>
          <w:lang w:eastAsia="ko-KR"/>
        </w:rPr>
        <w:t xml:space="preserve"> </w:t>
      </w:r>
    </w:p>
    <w:p w14:paraId="04987C19" w14:textId="508F3760" w:rsidR="009C0B44" w:rsidRDefault="003B7D33" w:rsidP="007123F2">
      <w:pPr>
        <w:pStyle w:val="Proposal"/>
        <w:rPr>
          <w:rFonts w:eastAsia="Malgun Gothic"/>
          <w:lang w:eastAsia="ko-KR"/>
        </w:rPr>
      </w:pPr>
      <w:bookmarkStart w:id="11" w:name="_Toc181994689"/>
      <w:r>
        <w:rPr>
          <w:rFonts w:eastAsia="Malgun Gothic"/>
          <w:lang w:eastAsia="ko-KR"/>
        </w:rPr>
        <w:t xml:space="preserve">In case of UL muting </w:t>
      </w:r>
      <w:r w:rsidR="0056181D">
        <w:rPr>
          <w:rFonts w:eastAsia="Malgun Gothic"/>
          <w:lang w:eastAsia="ko-KR"/>
        </w:rPr>
        <w:t>comprises</w:t>
      </w:r>
      <w:r>
        <w:rPr>
          <w:rFonts w:eastAsia="Malgun Gothic"/>
          <w:lang w:eastAsia="ko-KR"/>
        </w:rPr>
        <w:t xml:space="preserve"> two symbols, t</w:t>
      </w:r>
      <w:r w:rsidR="009E40A3">
        <w:rPr>
          <w:rFonts w:eastAsia="Malgun Gothic"/>
          <w:lang w:eastAsia="ko-KR"/>
        </w:rPr>
        <w:t xml:space="preserve">he same comb-offset is applied to </w:t>
      </w:r>
      <w:r>
        <w:rPr>
          <w:rFonts w:eastAsia="Malgun Gothic"/>
          <w:lang w:eastAsia="ko-KR"/>
        </w:rPr>
        <w:t>both</w:t>
      </w:r>
      <w:r w:rsidR="006F1AC3">
        <w:rPr>
          <w:rFonts w:eastAsia="Malgun Gothic"/>
          <w:lang w:eastAsia="ko-KR"/>
        </w:rPr>
        <w:t xml:space="preserve"> symbols</w:t>
      </w:r>
      <w:r w:rsidR="009E40A3">
        <w:rPr>
          <w:rFonts w:eastAsia="Malgun Gothic"/>
          <w:lang w:eastAsia="ko-KR"/>
        </w:rPr>
        <w:t>.</w:t>
      </w:r>
      <w:bookmarkEnd w:id="11"/>
    </w:p>
    <w:p w14:paraId="578FE292" w14:textId="07B14345" w:rsidR="007B0794" w:rsidRDefault="007B0794" w:rsidP="007B0794">
      <w:pPr>
        <w:pStyle w:val="Heading4"/>
        <w:rPr>
          <w:lang w:eastAsia="ko-KR"/>
        </w:rPr>
      </w:pPr>
      <w:r>
        <w:rPr>
          <w:lang w:eastAsia="ko-KR"/>
        </w:rPr>
        <w:lastRenderedPageBreak/>
        <w:t>Semi-static configuration</w:t>
      </w:r>
      <w:r w:rsidR="00B060D3">
        <w:rPr>
          <w:lang w:eastAsia="ko-KR"/>
        </w:rPr>
        <w:t xml:space="preserve"> of the UL muting resources</w:t>
      </w:r>
    </w:p>
    <w:p w14:paraId="16AACBB6" w14:textId="62926A83" w:rsidR="004B67D0" w:rsidRDefault="00F76EF3" w:rsidP="00D53240">
      <w:pPr>
        <w:jc w:val="both"/>
      </w:pPr>
      <w:r>
        <w:t>Our preference for the semi-static configuration of the UL muting resources is to define a new IE in RRC</w:t>
      </w:r>
      <w:r w:rsidR="00CC02ED">
        <w:t xml:space="preserve">, e.g., </w:t>
      </w:r>
      <w:r w:rsidR="006A1F42" w:rsidRPr="00D53240">
        <w:rPr>
          <w:i/>
          <w:iCs/>
        </w:rPr>
        <w:t>PUSCH-ULMutingResources-r19</w:t>
      </w:r>
      <w:r w:rsidR="006A1F42">
        <w:t>,</w:t>
      </w:r>
      <w:r>
        <w:t xml:space="preserve"> which contains the information </w:t>
      </w:r>
      <w:r w:rsidR="009C370E">
        <w:t xml:space="preserve">related to the UL muting resources. </w:t>
      </w:r>
      <w:r w:rsidR="00C324DA">
        <w:t xml:space="preserve">This new IE shall contain, at least, the following information: number of UL muted symbols, location of the muted symbols and comb-offset. </w:t>
      </w:r>
      <w:r w:rsidR="0004637C">
        <w:t xml:space="preserve">We support the configuration of multiple UL muting resource configurations under this new IE. </w:t>
      </w:r>
      <w:r w:rsidR="005252E2">
        <w:t xml:space="preserve">Each UL muting resource configuration is </w:t>
      </w:r>
      <w:r w:rsidR="00B877CF">
        <w:t>linked</w:t>
      </w:r>
      <w:r w:rsidR="00E8506C">
        <w:t xml:space="preserve"> </w:t>
      </w:r>
      <w:r w:rsidR="00B877CF">
        <w:t>with</w:t>
      </w:r>
      <w:r w:rsidR="005252E2">
        <w:t xml:space="preserve"> a </w:t>
      </w:r>
      <w:r w:rsidR="00C667CA">
        <w:t>resource muting ID.</w:t>
      </w:r>
      <w:r w:rsidR="00A51F39">
        <w:t xml:space="preserve"> This approach is </w:t>
      </w:r>
      <w:proofErr w:type="gramStart"/>
      <w:r w:rsidR="00A51F39">
        <w:t>similar to</w:t>
      </w:r>
      <w:proofErr w:type="gramEnd"/>
      <w:r w:rsidR="00A51F39">
        <w:t xml:space="preserve"> the rate matching configuration introduced in Rel-15 for PDSCH rate matching.</w:t>
      </w:r>
      <w:r w:rsidR="00E8506C">
        <w:t xml:space="preserve"> </w:t>
      </w:r>
      <w:r w:rsidR="00742E2E">
        <w:t xml:space="preserve">We also support that the UL resource muting pattern </w:t>
      </w:r>
      <w:r w:rsidR="00B916C7">
        <w:t>configuration is cell-</w:t>
      </w:r>
      <w:r w:rsidR="00694C16">
        <w:t>specific</w:t>
      </w:r>
      <w:r w:rsidR="000D3D77">
        <w:t xml:space="preserve">, </w:t>
      </w:r>
      <w:r w:rsidR="0066248C">
        <w:t xml:space="preserve">and </w:t>
      </w:r>
      <w:r w:rsidR="000D3D77">
        <w:t>whether the UE perform</w:t>
      </w:r>
      <w:r w:rsidR="0066248C">
        <w:t>s</w:t>
      </w:r>
      <w:r w:rsidR="000D3D77">
        <w:t xml:space="preserve"> UL muting would depend on NW </w:t>
      </w:r>
      <w:r w:rsidR="0066248C">
        <w:t>configuration</w:t>
      </w:r>
      <w:r w:rsidR="00694C16">
        <w:t xml:space="preserve">. </w:t>
      </w:r>
      <w:r w:rsidR="000D3D77">
        <w:t>Specifically, a</w:t>
      </w:r>
      <w:r w:rsidR="00694C16">
        <w:t xml:space="preserve"> </w:t>
      </w:r>
      <w:r w:rsidR="002222EE">
        <w:t xml:space="preserve">UE </w:t>
      </w:r>
      <w:r w:rsidR="000D3D77">
        <w:t xml:space="preserve">shall </w:t>
      </w:r>
      <w:r w:rsidR="002222EE">
        <w:t xml:space="preserve">perform the UL resource muting </w:t>
      </w:r>
      <w:r w:rsidR="000D3D77">
        <w:t xml:space="preserve">if the </w:t>
      </w:r>
      <w:r w:rsidR="002222EE">
        <w:t xml:space="preserve">indicated entry of the TDRA table is configured with </w:t>
      </w:r>
      <w:r w:rsidR="000D3D77">
        <w:t xml:space="preserve">an </w:t>
      </w:r>
      <w:r w:rsidR="002222EE">
        <w:t>UL muting resource</w:t>
      </w:r>
      <w:r w:rsidR="000D3D77">
        <w:t xml:space="preserve"> configuration</w:t>
      </w:r>
      <w:r w:rsidR="00694C16">
        <w:t>. Similarly, a UE performs UL resource muting if th</w:t>
      </w:r>
      <w:r w:rsidR="000D3D77">
        <w:t>e CG</w:t>
      </w:r>
      <w:r w:rsidR="00694C16">
        <w:t xml:space="preserve"> configuration </w:t>
      </w:r>
      <w:r w:rsidR="000D3D77">
        <w:t>includes an UL muting resource configuration.</w:t>
      </w:r>
      <w:r w:rsidR="005A02EC">
        <w:t xml:space="preserve"> Figure </w:t>
      </w:r>
      <w:r w:rsidR="00AB4CA6">
        <w:t>2</w:t>
      </w:r>
      <w:r w:rsidR="005A02EC">
        <w:t xml:space="preserve"> shows how the new IE could be structured:</w:t>
      </w:r>
    </w:p>
    <w:p w14:paraId="3A012E11" w14:textId="77777777" w:rsidR="005A02EC" w:rsidRDefault="005A02EC" w:rsidP="00D53240">
      <w:pPr>
        <w:keepNext/>
        <w:jc w:val="center"/>
      </w:pPr>
      <w:r>
        <w:rPr>
          <w:noProof/>
        </w:rPr>
        <w:drawing>
          <wp:inline distT="0" distB="0" distL="0" distR="0" wp14:anchorId="1E1BF1C8" wp14:editId="0AE8E2E5">
            <wp:extent cx="3815083" cy="2746828"/>
            <wp:effectExtent l="0" t="0" r="0" b="0"/>
            <wp:docPr id="1806626214" name="Picture 1" descr="A diagram of a sequen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626214" name="Picture 1" descr="A diagram of a sequence&#10;&#10;Description automatically generated"/>
                    <pic:cNvPicPr/>
                  </pic:nvPicPr>
                  <pic:blipFill>
                    <a:blip r:embed="rId14"/>
                    <a:stretch>
                      <a:fillRect/>
                    </a:stretch>
                  </pic:blipFill>
                  <pic:spPr>
                    <a:xfrm>
                      <a:off x="0" y="0"/>
                      <a:ext cx="3828488" cy="2756480"/>
                    </a:xfrm>
                    <a:prstGeom prst="rect">
                      <a:avLst/>
                    </a:prstGeom>
                  </pic:spPr>
                </pic:pic>
              </a:graphicData>
            </a:graphic>
          </wp:inline>
        </w:drawing>
      </w:r>
    </w:p>
    <w:p w14:paraId="300053C2" w14:textId="4FA5A798" w:rsidR="005A02EC" w:rsidRDefault="005A02EC" w:rsidP="005A02EC">
      <w:pPr>
        <w:pStyle w:val="Caption"/>
        <w:jc w:val="center"/>
      </w:pPr>
      <w:r>
        <w:t xml:space="preserve">Figure </w:t>
      </w:r>
      <w:r>
        <w:fldChar w:fldCharType="begin"/>
      </w:r>
      <w:r>
        <w:instrText xml:space="preserve"> SEQ Figure \* ARABIC </w:instrText>
      </w:r>
      <w:r>
        <w:fldChar w:fldCharType="separate"/>
      </w:r>
      <w:r w:rsidR="000B6F43">
        <w:rPr>
          <w:noProof/>
        </w:rPr>
        <w:t>2</w:t>
      </w:r>
      <w:r>
        <w:fldChar w:fldCharType="end"/>
      </w:r>
      <w:r>
        <w:t>.</w:t>
      </w:r>
      <w:r w:rsidR="0026020C">
        <w:t xml:space="preserve"> New RRC IE</w:t>
      </w:r>
      <w:r w:rsidR="00DA50E6">
        <w:t>s</w:t>
      </w:r>
      <w:r w:rsidR="0026020C">
        <w:t xml:space="preserve"> to configure one or more UL muting resources</w:t>
      </w:r>
    </w:p>
    <w:p w14:paraId="15B34B87" w14:textId="77777777" w:rsidR="005A02EC" w:rsidRPr="005A02EC" w:rsidRDefault="005A02EC" w:rsidP="005A02EC"/>
    <w:p w14:paraId="32A86754" w14:textId="1C8E3CB2" w:rsidR="00043D3F" w:rsidRDefault="00043D3F" w:rsidP="00043D3F">
      <w:pPr>
        <w:pStyle w:val="Proposal"/>
      </w:pPr>
      <w:bookmarkStart w:id="12" w:name="_Toc181994690"/>
      <w:r>
        <w:t>Introduce a new RRC IE</w:t>
      </w:r>
      <w:r w:rsidR="00F05AAF">
        <w:t xml:space="preserve"> that defines the UL muting resource configuration</w:t>
      </w:r>
      <w:r w:rsidR="00AC184A">
        <w:t xml:space="preserve">, e.g., </w:t>
      </w:r>
      <w:r w:rsidR="00AC184A" w:rsidRPr="003D141F">
        <w:rPr>
          <w:i/>
          <w:iCs/>
        </w:rPr>
        <w:t>PUSCH-ULMutingResources-r19</w:t>
      </w:r>
      <w:r w:rsidR="00F05AAF">
        <w:t>.</w:t>
      </w:r>
      <w:bookmarkEnd w:id="12"/>
    </w:p>
    <w:p w14:paraId="2B66540D" w14:textId="26511057" w:rsidR="00F05AAF" w:rsidRDefault="00F05AAF" w:rsidP="00F05AAF">
      <w:pPr>
        <w:pStyle w:val="Proposal"/>
      </w:pPr>
      <w:bookmarkStart w:id="13" w:name="_Toc181994691"/>
      <w:r>
        <w:t>Allow multiple UL muting resources</w:t>
      </w:r>
      <w:r w:rsidR="008B4E75">
        <w:t xml:space="preserve"> configurations</w:t>
      </w:r>
      <w:r>
        <w:t xml:space="preserve">. Each configuration defines, at least, the number of UL muted symbols </w:t>
      </w:r>
      <w:r w:rsidR="006F1AA0">
        <w:t>(up to 2)</w:t>
      </w:r>
      <w:r w:rsidR="004C26E2">
        <w:t xml:space="preserve">, </w:t>
      </w:r>
      <w:r>
        <w:t>its location with respect to the slot reference</w:t>
      </w:r>
      <w:r w:rsidR="004C26E2">
        <w:t xml:space="preserve"> and the comb-offset</w:t>
      </w:r>
      <w:r>
        <w:t>.</w:t>
      </w:r>
      <w:bookmarkEnd w:id="13"/>
    </w:p>
    <w:p w14:paraId="5621D976" w14:textId="77777777" w:rsidR="000D3D77" w:rsidRDefault="000D3D77" w:rsidP="00F77E7F"/>
    <w:p w14:paraId="3A71113B" w14:textId="250B14D0" w:rsidR="00F77E7F" w:rsidRPr="00D91BB7" w:rsidRDefault="00A374AC" w:rsidP="00D53240">
      <w:pPr>
        <w:jc w:val="both"/>
      </w:pPr>
      <w:r>
        <w:t xml:space="preserve">For </w:t>
      </w:r>
      <w:r w:rsidR="00EC19D5">
        <w:t>DG</w:t>
      </w:r>
      <w:r w:rsidR="00676A8B">
        <w:t xml:space="preserve"> </w:t>
      </w:r>
      <w:r>
        <w:t>PUSCH and Type 2 CG</w:t>
      </w:r>
      <w:r w:rsidR="00676A8B">
        <w:t xml:space="preserve"> </w:t>
      </w:r>
      <w:r>
        <w:t xml:space="preserve">PUSCH, </w:t>
      </w:r>
      <w:r w:rsidR="00F77E7F">
        <w:t xml:space="preserve">a new field </w:t>
      </w:r>
      <w:r>
        <w:t xml:space="preserve">should be introduced in the existing </w:t>
      </w:r>
      <w:r>
        <w:rPr>
          <w:i/>
          <w:iCs/>
        </w:rPr>
        <w:t>PUSCH-</w:t>
      </w:r>
      <w:proofErr w:type="spellStart"/>
      <w:r>
        <w:rPr>
          <w:i/>
          <w:iCs/>
        </w:rPr>
        <w:t>TimeDomainResource</w:t>
      </w:r>
      <w:r w:rsidR="005A6B1F">
        <w:rPr>
          <w:i/>
          <w:iCs/>
        </w:rPr>
        <w:t>A</w:t>
      </w:r>
      <w:r>
        <w:rPr>
          <w:i/>
          <w:iCs/>
        </w:rPr>
        <w:t>llocation</w:t>
      </w:r>
      <w:proofErr w:type="spellEnd"/>
      <w:r w:rsidR="00C12204">
        <w:rPr>
          <w:i/>
          <w:iCs/>
        </w:rPr>
        <w:t xml:space="preserve"> </w:t>
      </w:r>
      <w:r w:rsidR="00B40E41">
        <w:t>to</w:t>
      </w:r>
      <w:r w:rsidR="00F77E7F">
        <w:t xml:space="preserve"> indicate</w:t>
      </w:r>
      <w:r w:rsidR="00A65C31">
        <w:t xml:space="preserve"> </w:t>
      </w:r>
      <w:r w:rsidR="00F77E7F">
        <w:t xml:space="preserve">one of the configured </w:t>
      </w:r>
      <w:r w:rsidR="00F77E7F">
        <w:rPr>
          <w:i/>
          <w:iCs/>
        </w:rPr>
        <w:t>PUSCH-ULMutingResources-r19</w:t>
      </w:r>
      <w:r w:rsidR="00B40E41">
        <w:rPr>
          <w:i/>
          <w:iCs/>
        </w:rPr>
        <w:t xml:space="preserve"> </w:t>
      </w:r>
      <w:r w:rsidR="00406910">
        <w:t>configured above</w:t>
      </w:r>
      <w:r w:rsidR="00676A8B">
        <w:t xml:space="preserve">. Figure </w:t>
      </w:r>
      <w:r w:rsidR="00F062BF">
        <w:t>3</w:t>
      </w:r>
      <w:r w:rsidR="00676A8B">
        <w:t xml:space="preserve"> shows how this could be implemented</w:t>
      </w:r>
      <w:r w:rsidR="00DA65DC">
        <w:t xml:space="preserve">, where the indication of the UL resource muting configuration </w:t>
      </w:r>
      <w:r w:rsidR="00E445E9">
        <w:t>is configured per entry in the TDRA table</w:t>
      </w:r>
      <w:r w:rsidR="006B7441">
        <w:t xml:space="preserve"> (as highlighted in </w:t>
      </w:r>
      <w:r w:rsidR="006B7441" w:rsidRPr="00D53240">
        <w:rPr>
          <w:highlight w:val="cyan"/>
        </w:rPr>
        <w:t>blue</w:t>
      </w:r>
      <w:r w:rsidR="006B7441">
        <w:t>)</w:t>
      </w:r>
      <w:r w:rsidR="00D91BB7">
        <w:t xml:space="preserve">. A </w:t>
      </w:r>
      <w:r w:rsidR="00D91BB7" w:rsidRPr="00D53240">
        <w:rPr>
          <w:i/>
          <w:iCs/>
        </w:rPr>
        <w:t>PUSCH-Allocation-r16</w:t>
      </w:r>
      <w:r w:rsidR="00D91BB7">
        <w:t xml:space="preserve"> without </w:t>
      </w:r>
      <w:r w:rsidR="00D91BB7">
        <w:rPr>
          <w:i/>
          <w:iCs/>
        </w:rPr>
        <w:t>PUSCH-</w:t>
      </w:r>
      <w:r w:rsidR="00DA65DC" w:rsidRPr="00DA65DC">
        <w:rPr>
          <w:i/>
          <w:iCs/>
        </w:rPr>
        <w:t xml:space="preserve"> </w:t>
      </w:r>
      <w:r w:rsidR="00DA65DC">
        <w:rPr>
          <w:i/>
          <w:iCs/>
        </w:rPr>
        <w:t>ULMutingResources</w:t>
      </w:r>
      <w:r w:rsidR="00D91BB7">
        <w:rPr>
          <w:i/>
          <w:iCs/>
        </w:rPr>
        <w:t>-r1</w:t>
      </w:r>
      <w:r w:rsidR="00DA65DC">
        <w:rPr>
          <w:i/>
          <w:iCs/>
        </w:rPr>
        <w:t>9</w:t>
      </w:r>
      <w:r w:rsidR="00D91BB7">
        <w:rPr>
          <w:i/>
          <w:iCs/>
        </w:rPr>
        <w:t xml:space="preserve"> </w:t>
      </w:r>
      <w:r w:rsidR="00D91BB7">
        <w:t>configured would imply that UL muting is not performed.</w:t>
      </w:r>
    </w:p>
    <w:p w14:paraId="48C9E04A" w14:textId="20812C19" w:rsidR="000B6F43" w:rsidRDefault="009863D9" w:rsidP="000B6F43">
      <w:pPr>
        <w:keepNext/>
        <w:jc w:val="center"/>
      </w:pPr>
      <w:r>
        <w:rPr>
          <w:noProof/>
        </w:rPr>
        <w:lastRenderedPageBreak/>
        <w:drawing>
          <wp:inline distT="0" distB="0" distL="0" distR="0" wp14:anchorId="1685765A" wp14:editId="17711C67">
            <wp:extent cx="3393631" cy="3020786"/>
            <wp:effectExtent l="0" t="0" r="0" b="8255"/>
            <wp:docPr id="1828477184" name="Picture 1" descr="A diagram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477184" name="Picture 1" descr="A diagram of a computer&#10;&#10;Description automatically generated with medium confidence"/>
                    <pic:cNvPicPr/>
                  </pic:nvPicPr>
                  <pic:blipFill>
                    <a:blip r:embed="rId15"/>
                    <a:stretch>
                      <a:fillRect/>
                    </a:stretch>
                  </pic:blipFill>
                  <pic:spPr>
                    <a:xfrm>
                      <a:off x="0" y="0"/>
                      <a:ext cx="3403945" cy="3029966"/>
                    </a:xfrm>
                    <a:prstGeom prst="rect">
                      <a:avLst/>
                    </a:prstGeom>
                  </pic:spPr>
                </pic:pic>
              </a:graphicData>
            </a:graphic>
          </wp:inline>
        </w:drawing>
      </w:r>
    </w:p>
    <w:p w14:paraId="112B69A7" w14:textId="1FB8312B" w:rsidR="005646C5" w:rsidRDefault="000B6F43" w:rsidP="00D53240">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w:t>
      </w:r>
      <w:r w:rsidR="0026020C">
        <w:t>Indication of the UL muting resource configuration within the TDRA table configuration.</w:t>
      </w:r>
    </w:p>
    <w:p w14:paraId="451B7ACD" w14:textId="45B9A059" w:rsidR="00C12204" w:rsidRPr="00584D5A" w:rsidRDefault="00676A8B" w:rsidP="00186A48">
      <w:r>
        <w:t>F</w:t>
      </w:r>
      <w:r w:rsidR="00791755">
        <w:t>or Type 1 CG-PUSCH,</w:t>
      </w:r>
      <w:r w:rsidR="00CC379A">
        <w:t xml:space="preserve"> the </w:t>
      </w:r>
      <w:r w:rsidR="004F03ED">
        <w:t xml:space="preserve">indication of the UL muting </w:t>
      </w:r>
      <w:r w:rsidR="00CC379A">
        <w:t xml:space="preserve">resources </w:t>
      </w:r>
      <w:r w:rsidR="004F03ED">
        <w:t xml:space="preserve">should be part of the </w:t>
      </w:r>
      <w:proofErr w:type="spellStart"/>
      <w:r w:rsidR="0026020C">
        <w:rPr>
          <w:i/>
          <w:iCs/>
        </w:rPr>
        <w:t>ConfiguredGrantConfig</w:t>
      </w:r>
      <w:proofErr w:type="spellEnd"/>
      <w:r w:rsidR="0026020C">
        <w:t xml:space="preserve"> IE.</w:t>
      </w:r>
      <w:r w:rsidR="00584D5A">
        <w:t xml:space="preserve"> A new parameter shall point to one of the IDs configured in </w:t>
      </w:r>
      <w:r w:rsidR="00584D5A">
        <w:rPr>
          <w:i/>
          <w:iCs/>
        </w:rPr>
        <w:t>PUSCH-UlMutingResourcesList-r19</w:t>
      </w:r>
      <w:r w:rsidR="00584D5A">
        <w:t>.</w:t>
      </w:r>
    </w:p>
    <w:p w14:paraId="39BFA551" w14:textId="28332880" w:rsidR="00C12204" w:rsidRDefault="000D5458" w:rsidP="00C12204">
      <w:pPr>
        <w:pStyle w:val="Proposal"/>
      </w:pPr>
      <w:bookmarkStart w:id="14" w:name="_Toc181994692"/>
      <w:r>
        <w:t>For DG PUSCH and Type 2 CG PUSCH, s</w:t>
      </w:r>
      <w:r w:rsidR="00C12204">
        <w:t xml:space="preserve">upport the indication of the configured UL muting resources as part of the existing </w:t>
      </w:r>
      <w:r w:rsidR="00C12204" w:rsidRPr="00D53240">
        <w:rPr>
          <w:i/>
          <w:iCs/>
        </w:rPr>
        <w:t>PUSCH-Allocation-r16</w:t>
      </w:r>
      <w:r w:rsidR="00C12204">
        <w:t xml:space="preserve"> IE.</w:t>
      </w:r>
      <w:bookmarkEnd w:id="14"/>
    </w:p>
    <w:p w14:paraId="78916AAC" w14:textId="372F979A" w:rsidR="000D5458" w:rsidRPr="000D5458" w:rsidRDefault="000D5458" w:rsidP="00D53240">
      <w:pPr>
        <w:pStyle w:val="Proposal"/>
      </w:pPr>
      <w:bookmarkStart w:id="15" w:name="_Toc181994693"/>
      <w:r>
        <w:t xml:space="preserve">For Type 1 CG PUSCH, </w:t>
      </w:r>
      <w:r w:rsidR="002902E0">
        <w:t xml:space="preserve">the existing </w:t>
      </w:r>
      <w:proofErr w:type="spellStart"/>
      <w:r w:rsidR="002902E0">
        <w:rPr>
          <w:i/>
          <w:iCs/>
        </w:rPr>
        <w:t>ConfiguredGrantConfig</w:t>
      </w:r>
      <w:proofErr w:type="spellEnd"/>
      <w:r w:rsidR="002902E0">
        <w:t xml:space="preserve"> IE should include a pointer to one of the UL resource muting IDs configured in </w:t>
      </w:r>
      <w:r w:rsidR="002902E0">
        <w:rPr>
          <w:i/>
          <w:iCs/>
        </w:rPr>
        <w:t>PUSCH-UlMutingResourcesList-r19.</w:t>
      </w:r>
      <w:bookmarkEnd w:id="15"/>
    </w:p>
    <w:p w14:paraId="098A0F19" w14:textId="6112BCB3" w:rsidR="007B0794" w:rsidRDefault="007B0794" w:rsidP="007B0794">
      <w:pPr>
        <w:rPr>
          <w:lang w:val="en-GB" w:eastAsia="ko-KR"/>
        </w:rPr>
      </w:pPr>
    </w:p>
    <w:p w14:paraId="6F144FED" w14:textId="1EA66DCE" w:rsidR="00E265F7" w:rsidRDefault="00E265F7" w:rsidP="00E265F7">
      <w:pPr>
        <w:pStyle w:val="Heading4"/>
        <w:rPr>
          <w:lang w:eastAsia="ko-KR"/>
        </w:rPr>
      </w:pPr>
      <w:r>
        <w:rPr>
          <w:lang w:eastAsia="ko-KR"/>
        </w:rPr>
        <w:t xml:space="preserve">UL muting </w:t>
      </w:r>
      <w:r w:rsidR="00E53903">
        <w:rPr>
          <w:lang w:eastAsia="ko-KR"/>
        </w:rPr>
        <w:t>with</w:t>
      </w:r>
      <w:r>
        <w:rPr>
          <w:lang w:eastAsia="ko-KR"/>
        </w:rPr>
        <w:t xml:space="preserve"> PUSCH repetition and multi-PUSCH </w:t>
      </w:r>
      <w:r w:rsidR="00B258DC">
        <w:rPr>
          <w:lang w:eastAsia="ko-KR"/>
        </w:rPr>
        <w:t>scheduling</w:t>
      </w:r>
    </w:p>
    <w:p w14:paraId="3D000C36" w14:textId="77777777" w:rsidR="00AA63E6" w:rsidRPr="00D53240" w:rsidRDefault="00676A8B" w:rsidP="00D53240">
      <w:pPr>
        <w:jc w:val="both"/>
      </w:pPr>
      <w:r w:rsidRPr="00D53240">
        <w:t>There is a</w:t>
      </w:r>
      <w:r w:rsidR="0079231C" w:rsidRPr="00D53240">
        <w:t>n</w:t>
      </w:r>
      <w:r w:rsidRPr="00D53240">
        <w:t xml:space="preserve"> FFS on </w:t>
      </w:r>
      <w:r w:rsidR="0079231C" w:rsidRPr="00D53240">
        <w:t xml:space="preserve">how to handle UL resource muting for PUSCH repetition and for multi-PUSCH scheduled by a single </w:t>
      </w:r>
      <w:r w:rsidR="00E22AF6" w:rsidRPr="00D53240">
        <w:t xml:space="preserve">DCI. </w:t>
      </w:r>
      <w:r w:rsidR="00285B3B" w:rsidRPr="00D53240">
        <w:t>In our view, f</w:t>
      </w:r>
      <w:r w:rsidR="00C5271B" w:rsidRPr="00D53240">
        <w:t xml:space="preserve">or PUSCH </w:t>
      </w:r>
      <w:r w:rsidR="009B29AF" w:rsidRPr="00D53240">
        <w:t>repetitions</w:t>
      </w:r>
      <w:r w:rsidR="009110F0" w:rsidRPr="00D53240">
        <w:t>, the UE is expected to perform UL muting on every PUSCH repetition</w:t>
      </w:r>
      <w:r w:rsidR="008B36E8" w:rsidRPr="00D53240">
        <w:t xml:space="preserve"> as baseline</w:t>
      </w:r>
      <w:r w:rsidR="00853D28" w:rsidRPr="00D53240">
        <w:t>.</w:t>
      </w:r>
      <w:r w:rsidR="001825F0" w:rsidRPr="00D53240">
        <w:t xml:space="preserve"> This should be supported for both </w:t>
      </w:r>
      <w:r w:rsidR="00670660" w:rsidRPr="00D53240">
        <w:t xml:space="preserve">Type A </w:t>
      </w:r>
      <w:r w:rsidR="00853D28" w:rsidRPr="00D53240">
        <w:t>and</w:t>
      </w:r>
      <w:r w:rsidR="00670660" w:rsidRPr="00D53240">
        <w:t xml:space="preserve"> Type B </w:t>
      </w:r>
      <w:r w:rsidR="001825F0" w:rsidRPr="00D53240">
        <w:t xml:space="preserve">PUSCH </w:t>
      </w:r>
      <w:r w:rsidR="00670660" w:rsidRPr="00D53240">
        <w:t>repetition</w:t>
      </w:r>
      <w:r w:rsidR="001825F0" w:rsidRPr="00D53240">
        <w:t>s</w:t>
      </w:r>
      <w:r w:rsidR="00670660" w:rsidRPr="00D53240">
        <w:t>.</w:t>
      </w:r>
      <w:r w:rsidR="00C5271B" w:rsidRPr="00D53240">
        <w:t xml:space="preserve"> </w:t>
      </w:r>
      <w:r w:rsidR="00C841CB" w:rsidRPr="00D53240">
        <w:t xml:space="preserve">The same UL resource muting configuration is applied to all repetitions. </w:t>
      </w:r>
      <w:r w:rsidR="00C5271B" w:rsidRPr="00D53240">
        <w:t>Th</w:t>
      </w:r>
      <w:r w:rsidR="0074711F" w:rsidRPr="00D53240">
        <w:t>e</w:t>
      </w:r>
      <w:r w:rsidR="00C5271B" w:rsidRPr="00D53240">
        <w:t xml:space="preserve"> </w:t>
      </w:r>
      <w:r w:rsidR="00A97FB7" w:rsidRPr="00D53240">
        <w:t>UE behaviour on each repetition can be further defined according to a specific rule in the conditional UL muting</w:t>
      </w:r>
      <w:r w:rsidR="0074711F" w:rsidRPr="00D53240">
        <w:t xml:space="preserve">, e.g., </w:t>
      </w:r>
      <w:r w:rsidR="00B716DE" w:rsidRPr="00D53240">
        <w:t xml:space="preserve">defining a rule </w:t>
      </w:r>
      <w:r w:rsidR="00EC0E0B" w:rsidRPr="00D53240">
        <w:t xml:space="preserve">such that UL muting </w:t>
      </w:r>
      <w:r w:rsidR="0074711F" w:rsidRPr="00D53240">
        <w:t xml:space="preserve">is not applied if the PUSCH </w:t>
      </w:r>
      <w:r w:rsidR="00B716DE" w:rsidRPr="00D53240">
        <w:t>duration in symbols is smaller than a threshold</w:t>
      </w:r>
      <w:r w:rsidR="00273849" w:rsidRPr="00D53240">
        <w:t>. This</w:t>
      </w:r>
      <w:r w:rsidR="00EC0E0B" w:rsidRPr="00D53240">
        <w:t xml:space="preserve"> can be useful for PUSCH Type B repetition</w:t>
      </w:r>
      <w:r w:rsidR="0085238A" w:rsidRPr="00D53240">
        <w:t>.</w:t>
      </w:r>
      <w:r w:rsidR="00EC0E0B" w:rsidRPr="00D53240">
        <w:t xml:space="preserve"> </w:t>
      </w:r>
    </w:p>
    <w:p w14:paraId="7F81632C" w14:textId="7BF78F6D" w:rsidR="00077CA3" w:rsidRPr="00077CA3" w:rsidRDefault="000A5AFD" w:rsidP="00D53240">
      <w:pPr>
        <w:pStyle w:val="Proposal"/>
        <w:rPr>
          <w:lang w:val="en-GB" w:eastAsia="ko-KR"/>
        </w:rPr>
      </w:pPr>
      <w:bookmarkStart w:id="16" w:name="_Toc181994694"/>
      <w:r>
        <w:rPr>
          <w:lang w:val="en-GB" w:eastAsia="ko-KR"/>
        </w:rPr>
        <w:t xml:space="preserve">UL resource muting is supported by </w:t>
      </w:r>
      <w:r w:rsidR="00077CA3" w:rsidRPr="00077CA3">
        <w:rPr>
          <w:lang w:val="en-GB" w:eastAsia="ko-KR"/>
        </w:rPr>
        <w:t xml:space="preserve">PUSCH repetition Type A and Type B. As baseline, </w:t>
      </w:r>
      <w:r w:rsidR="001D137E">
        <w:rPr>
          <w:lang w:val="en-GB" w:eastAsia="ko-KR"/>
        </w:rPr>
        <w:t xml:space="preserve">the UL muting is performed </w:t>
      </w:r>
      <w:r w:rsidR="00895DCC">
        <w:rPr>
          <w:lang w:val="en-GB" w:eastAsia="ko-KR"/>
        </w:rPr>
        <w:t>in every</w:t>
      </w:r>
      <w:r w:rsidR="00077CA3" w:rsidRPr="00077CA3">
        <w:rPr>
          <w:lang w:val="en-GB" w:eastAsia="ko-KR"/>
        </w:rPr>
        <w:t xml:space="preserve"> PUSCH repetitions overlapping with the configured UL resource muting symbol(s). The same UL resource muting configuration is applied to all repetitions.</w:t>
      </w:r>
      <w:bookmarkEnd w:id="16"/>
    </w:p>
    <w:p w14:paraId="2AD217A6" w14:textId="393BACF3" w:rsidR="007830D9" w:rsidRPr="00D53240" w:rsidRDefault="002E2D05" w:rsidP="00D53240">
      <w:pPr>
        <w:jc w:val="both"/>
      </w:pPr>
      <w:r w:rsidRPr="00D53240">
        <w:t>In multi-PUSCH scheduling, e</w:t>
      </w:r>
      <w:r w:rsidR="00F10432" w:rsidRPr="00D53240">
        <w:t xml:space="preserve">ach </w:t>
      </w:r>
      <w:r w:rsidR="003D436D" w:rsidRPr="00D53240">
        <w:t xml:space="preserve">of the scheduled </w:t>
      </w:r>
      <w:r w:rsidR="00304A6B" w:rsidRPr="00D53240">
        <w:t>PUSCH has a separate SLIV as configured in the TDRA table</w:t>
      </w:r>
      <w:r w:rsidR="009D4A78" w:rsidRPr="00D53240">
        <w:t xml:space="preserve"> defined by the </w:t>
      </w:r>
      <w:proofErr w:type="spellStart"/>
      <w:r w:rsidRPr="00D53240">
        <w:rPr>
          <w:i/>
          <w:iCs/>
        </w:rPr>
        <w:t>pusch-TimeDomainAllocationLIstForMultiPUSCH</w:t>
      </w:r>
      <w:proofErr w:type="spellEnd"/>
      <w:r w:rsidRPr="00D53240">
        <w:t xml:space="preserve"> </w:t>
      </w:r>
      <w:r w:rsidR="009D4A78" w:rsidRPr="00D53240">
        <w:t>IE.</w:t>
      </w:r>
      <w:r w:rsidRPr="00D53240">
        <w:t xml:space="preserve"> Therefore</w:t>
      </w:r>
      <w:r w:rsidR="00077CA3" w:rsidRPr="00D53240">
        <w:t>, we think tha</w:t>
      </w:r>
      <w:r w:rsidR="0098533F" w:rsidRPr="00D53240">
        <w:t>t the UL muting resources can be defined per PUSCH</w:t>
      </w:r>
      <w:r w:rsidR="00C26EDA" w:rsidRPr="00D53240">
        <w:t xml:space="preserve">, i.e., each SLIV in the row of </w:t>
      </w:r>
      <w:proofErr w:type="spellStart"/>
      <w:r w:rsidR="00C26EDA" w:rsidRPr="00D53240">
        <w:rPr>
          <w:i/>
          <w:iCs/>
        </w:rPr>
        <w:t>pusch-TimeDomainAllocationLIstForMultiPUSCH</w:t>
      </w:r>
      <w:proofErr w:type="spellEnd"/>
      <w:r w:rsidR="00C26EDA" w:rsidRPr="00D53240">
        <w:t xml:space="preserve"> contains an indication of the UL muting resource ID as shown in Figure 3. </w:t>
      </w:r>
    </w:p>
    <w:p w14:paraId="08256C07" w14:textId="6FED9F99" w:rsidR="0036244B" w:rsidRPr="0036244B" w:rsidRDefault="00A3469C" w:rsidP="00D53240">
      <w:pPr>
        <w:pStyle w:val="Proposal"/>
        <w:rPr>
          <w:lang w:val="en-GB" w:eastAsia="ko-KR"/>
        </w:rPr>
      </w:pPr>
      <w:bookmarkStart w:id="17" w:name="_Toc181994695"/>
      <w:r>
        <w:rPr>
          <w:lang w:val="en-GB" w:eastAsia="ko-KR"/>
        </w:rPr>
        <w:t>In multi-PUSCH, define per-PUSCH UL muting resource configuration.</w:t>
      </w:r>
      <w:bookmarkEnd w:id="17"/>
    </w:p>
    <w:p w14:paraId="1F20A98A" w14:textId="512656D5" w:rsidR="00B258DC" w:rsidRPr="00E37424" w:rsidRDefault="00001044" w:rsidP="00D53240">
      <w:pPr>
        <w:jc w:val="both"/>
      </w:pPr>
      <w:r w:rsidRPr="00D53240">
        <w:t>One consideratio</w:t>
      </w:r>
      <w:r w:rsidR="006B0E36" w:rsidRPr="00D53240">
        <w:t xml:space="preserve">n </w:t>
      </w:r>
      <w:r w:rsidR="001C4053" w:rsidRPr="00D53240">
        <w:t xml:space="preserve">is that UL muting should only be applied to PUSCH allocations within SBFD </w:t>
      </w:r>
      <w:r w:rsidRPr="00D53240">
        <w:t>symbo</w:t>
      </w:r>
      <w:r w:rsidR="00AF654F" w:rsidRPr="00D53240">
        <w:t>ls, while PUSCH allocations over UL symbols should not be affected. Thus, i</w:t>
      </w:r>
      <w:r w:rsidR="00C12204" w:rsidRPr="00D53240">
        <w:t xml:space="preserve">f one or more PUSCH repetitions or one or more PUSCH allocations of the multi-PUSCH scheduling are within a UL slot, the UL muting should not be performed over those PUSCH transmissions. </w:t>
      </w:r>
      <w:r w:rsidR="001F0652" w:rsidRPr="00D53240">
        <w:t>This could also be seen as a rule for conditional UL muting.</w:t>
      </w:r>
    </w:p>
    <w:p w14:paraId="59ED7729" w14:textId="33952D8C" w:rsidR="007B0794" w:rsidRPr="00D53240" w:rsidRDefault="00566EB0" w:rsidP="004902E1">
      <w:pPr>
        <w:pStyle w:val="Proposal"/>
        <w:rPr>
          <w:b w:val="0"/>
          <w:bCs w:val="0"/>
          <w:lang w:val="en-GB" w:eastAsia="ko-KR"/>
        </w:rPr>
      </w:pPr>
      <w:bookmarkStart w:id="18" w:name="_Toc181994696"/>
      <w:r w:rsidRPr="004902E1">
        <w:rPr>
          <w:lang w:val="en-GB" w:eastAsia="ko-KR"/>
        </w:rPr>
        <w:t xml:space="preserve">Do not perform UL muting over </w:t>
      </w:r>
      <w:r w:rsidR="00A14421" w:rsidRPr="004902E1">
        <w:rPr>
          <w:lang w:val="en-GB" w:eastAsia="ko-KR"/>
        </w:rPr>
        <w:t>PUSCH repetitions and/or multi</w:t>
      </w:r>
      <w:r w:rsidRPr="004902E1">
        <w:rPr>
          <w:lang w:val="en-GB" w:eastAsia="ko-KR"/>
        </w:rPr>
        <w:t>-PUSCH allocations within legacy UL slots.</w:t>
      </w:r>
      <w:bookmarkEnd w:id="18"/>
      <w:r w:rsidR="004902E1">
        <w:rPr>
          <w:lang w:val="en-GB" w:eastAsia="ko-KR"/>
        </w:rPr>
        <w:br/>
      </w:r>
    </w:p>
    <w:p w14:paraId="470868B7" w14:textId="0A10A240" w:rsidR="00BE0E73" w:rsidRDefault="00BE0E73" w:rsidP="002413BF">
      <w:pPr>
        <w:pStyle w:val="Heading3"/>
      </w:pPr>
      <w:r>
        <w:lastRenderedPageBreak/>
        <w:t xml:space="preserve">Collision between UL muting symbol and DMRS </w:t>
      </w:r>
      <w:r w:rsidR="00163960">
        <w:t>or</w:t>
      </w:r>
      <w:r>
        <w:t xml:space="preserve"> PT-RS</w:t>
      </w:r>
    </w:p>
    <w:p w14:paraId="230AA4FA" w14:textId="52259D10" w:rsidR="00F73A3C" w:rsidRDefault="00DC1F36" w:rsidP="00F73A3C">
      <w:pPr>
        <w:rPr>
          <w:lang w:val="en-GB"/>
        </w:rPr>
      </w:pPr>
      <w:r>
        <w:rPr>
          <w:lang w:val="en-GB"/>
        </w:rPr>
        <w:t>The following proposals were discussed during RAN1#118-bis</w:t>
      </w:r>
      <w:r w:rsidR="00950212">
        <w:rPr>
          <w:lang w:val="en-GB"/>
        </w:rPr>
        <w:t xml:space="preserve"> but</w:t>
      </w:r>
      <w:r>
        <w:rPr>
          <w:lang w:val="en-GB"/>
        </w:rPr>
        <w:t xml:space="preserve"> without </w:t>
      </w:r>
      <w:r w:rsidR="00C03F14">
        <w:rPr>
          <w:lang w:val="en-GB"/>
        </w:rPr>
        <w:t>reaching a final agreement:</w:t>
      </w:r>
    </w:p>
    <w:tbl>
      <w:tblPr>
        <w:tblStyle w:val="TableGrid"/>
        <w:tblW w:w="0" w:type="auto"/>
        <w:tblLook w:val="04A0" w:firstRow="1" w:lastRow="0" w:firstColumn="1" w:lastColumn="0" w:noHBand="0" w:noVBand="1"/>
      </w:tblPr>
      <w:tblGrid>
        <w:gridCol w:w="9629"/>
      </w:tblGrid>
      <w:tr w:rsidR="00F85186" w14:paraId="3D5B7C7D" w14:textId="77777777" w:rsidTr="00F85186">
        <w:tc>
          <w:tcPr>
            <w:tcW w:w="9629" w:type="dxa"/>
          </w:tcPr>
          <w:p w14:paraId="2E003F8C" w14:textId="77777777" w:rsidR="00EB64BC" w:rsidRPr="00D53240" w:rsidRDefault="00EB64BC" w:rsidP="00EB64BC">
            <w:pPr>
              <w:rPr>
                <w:b/>
                <w:bCs/>
                <w:lang w:val="en-GB"/>
              </w:rPr>
            </w:pPr>
            <w:r w:rsidRPr="00D53240">
              <w:rPr>
                <w:b/>
                <w:bCs/>
                <w:lang w:val="en-GB"/>
              </w:rPr>
              <w:t>Proposal 1-4-1</w:t>
            </w:r>
          </w:p>
          <w:p w14:paraId="5A92AF9B" w14:textId="77777777" w:rsidR="00EB64BC" w:rsidRPr="00EB64BC" w:rsidRDefault="00EB64BC" w:rsidP="00EB64BC">
            <w:pPr>
              <w:rPr>
                <w:lang w:val="en-GB"/>
              </w:rPr>
            </w:pPr>
            <w:r w:rsidRPr="00EB64BC">
              <w:rPr>
                <w:lang w:val="en-GB"/>
              </w:rPr>
              <w:t>If an UL resource muting symbol overlaps with a symbol containing UL DMRS for a PUSCH, DMRS is prioritized, i.e., UE does not apply UL resource muting in the symbol.</w:t>
            </w:r>
          </w:p>
          <w:p w14:paraId="4867ADAB" w14:textId="77777777" w:rsidR="00EB64BC" w:rsidRPr="00EB64BC" w:rsidRDefault="00EB64BC" w:rsidP="00EB64BC">
            <w:pPr>
              <w:rPr>
                <w:lang w:val="en-GB"/>
              </w:rPr>
            </w:pPr>
            <w:r w:rsidRPr="00EB64BC">
              <w:rPr>
                <w:lang w:val="en-GB"/>
              </w:rPr>
              <w:t>If an UL resource muting symbol overlaps with a symbol containing PTRS for a PUSCH and when transform precoding is not enabled for PUSCH, one of the following alternatives is selected</w:t>
            </w:r>
          </w:p>
          <w:p w14:paraId="4C7E433A" w14:textId="77777777" w:rsidR="00EB64BC" w:rsidRPr="00EB64BC" w:rsidRDefault="00EB64BC" w:rsidP="00EB64BC">
            <w:pPr>
              <w:rPr>
                <w:lang w:val="en-GB"/>
              </w:rPr>
            </w:pPr>
            <w:r w:rsidRPr="00EB64BC">
              <w:rPr>
                <w:lang w:val="en-GB"/>
              </w:rPr>
              <w:t>•</w:t>
            </w:r>
            <w:r w:rsidRPr="00EB64BC">
              <w:rPr>
                <w:lang w:val="en-GB"/>
              </w:rPr>
              <w:tab/>
              <w:t>Alt. 1: PTRS is prioritized, i.e., the UE applies UL resource muting within the symbol only on subcarriers that do not overlap subcarriers occupied by PTRS.</w:t>
            </w:r>
          </w:p>
          <w:p w14:paraId="520FCF31" w14:textId="77777777" w:rsidR="00F85186" w:rsidRDefault="00EB64BC" w:rsidP="00EB64BC">
            <w:pPr>
              <w:rPr>
                <w:lang w:val="en-GB"/>
              </w:rPr>
            </w:pPr>
            <w:r w:rsidRPr="00EB64BC">
              <w:rPr>
                <w:lang w:val="en-GB"/>
              </w:rPr>
              <w:t>•</w:t>
            </w:r>
            <w:r w:rsidRPr="00EB64BC">
              <w:rPr>
                <w:lang w:val="en-GB"/>
              </w:rPr>
              <w:tab/>
              <w:t>Alt. 2: PTRS is prioritized, i.e., the UE applies UL resource muting within the symbol only if the muted subcarriers do not overlap subcarriers occupied by PTRS, otherwise, UE does not apply UL resource muting in the symbol</w:t>
            </w:r>
          </w:p>
          <w:p w14:paraId="22B1A3BD" w14:textId="77777777" w:rsidR="00452B98" w:rsidRPr="00452B98" w:rsidRDefault="00452B98" w:rsidP="00452B98">
            <w:pPr>
              <w:rPr>
                <w:b/>
                <w:bCs/>
                <w:lang w:val="en-GB"/>
              </w:rPr>
            </w:pPr>
            <w:r w:rsidRPr="00452B98">
              <w:rPr>
                <w:b/>
                <w:bCs/>
                <w:lang w:val="en-GB"/>
              </w:rPr>
              <w:t>Proposal 1-4-2 (conclusion)</w:t>
            </w:r>
          </w:p>
          <w:p w14:paraId="45573365" w14:textId="4BC9CD63" w:rsidR="00EB64BC" w:rsidRDefault="00452B98" w:rsidP="00EB64BC">
            <w:pPr>
              <w:rPr>
                <w:lang w:val="en-GB"/>
              </w:rPr>
            </w:pPr>
            <w:r w:rsidRPr="00452B98">
              <w:t xml:space="preserve">If an UL resource muting symbol overlaps with a symbol containing PTRS for a PUSCH and when transform precoding is enabled for the PUSCH, </w:t>
            </w:r>
            <w:r w:rsidRPr="00452B98">
              <w:rPr>
                <w:lang w:val="en-GB"/>
              </w:rPr>
              <w:t xml:space="preserve">there is never collision between PTRS and UL muting resources </w:t>
            </w:r>
            <w:r w:rsidRPr="00452B98">
              <w:t xml:space="preserve">since </w:t>
            </w:r>
            <w:r w:rsidRPr="00452B98">
              <w:rPr>
                <w:lang w:val="en-GB"/>
              </w:rPr>
              <w:t>PTRS is inserted prior to DFT, and the output of DFT is mapped only to unmuted subcarriers.</w:t>
            </w:r>
          </w:p>
        </w:tc>
      </w:tr>
    </w:tbl>
    <w:p w14:paraId="7FFDCF29" w14:textId="77777777" w:rsidR="00F85186" w:rsidRDefault="00F85186" w:rsidP="00F73A3C">
      <w:pPr>
        <w:rPr>
          <w:lang w:val="en-GB"/>
        </w:rPr>
      </w:pPr>
    </w:p>
    <w:p w14:paraId="0DE2789A" w14:textId="201B78B2" w:rsidR="005F76A6" w:rsidRPr="00D53240" w:rsidRDefault="00452B98" w:rsidP="00D53240">
      <w:pPr>
        <w:jc w:val="both"/>
      </w:pPr>
      <w:r w:rsidRPr="00D53240">
        <w:t xml:space="preserve">Regarding the </w:t>
      </w:r>
      <w:r w:rsidR="00747C27" w:rsidRPr="00D53240">
        <w:t>collision</w:t>
      </w:r>
      <w:r w:rsidRPr="00D53240">
        <w:t xml:space="preserve"> between UL muting symbol and DMRS, </w:t>
      </w:r>
      <w:r w:rsidR="005F76A6" w:rsidRPr="00D53240">
        <w:t>our position is aligned with current Proposal 1-4-1 and thus, our view is that DMRS transmission should always be priori</w:t>
      </w:r>
      <w:r w:rsidR="006B3956" w:rsidRPr="00D53240">
        <w:t>ti</w:t>
      </w:r>
      <w:r w:rsidR="005F76A6" w:rsidRPr="00D53240">
        <w:t xml:space="preserve">zed over UL muting </w:t>
      </w:r>
      <w:r w:rsidR="006B3956" w:rsidRPr="00D53240">
        <w:t xml:space="preserve">if </w:t>
      </w:r>
      <w:r w:rsidR="00E04BF3" w:rsidRPr="00D53240">
        <w:t xml:space="preserve">both DMRS symbols and UL muting symbols </w:t>
      </w:r>
      <w:r w:rsidR="006B3956" w:rsidRPr="00D53240">
        <w:t>overlapping in time:</w:t>
      </w:r>
    </w:p>
    <w:p w14:paraId="7917BCFB" w14:textId="2BEA4C7E" w:rsidR="006B3956" w:rsidRPr="00E37424" w:rsidRDefault="006B3956" w:rsidP="00D53240">
      <w:pPr>
        <w:pStyle w:val="Proposal"/>
      </w:pPr>
      <w:bookmarkStart w:id="19" w:name="_Toc181994697"/>
      <w:r w:rsidRPr="006B3956">
        <w:rPr>
          <w:lang w:val="en-GB"/>
        </w:rPr>
        <w:t>If an UL resource muting symbol overlaps with a symbol containing UL DMRS, DMRS is prioritized, i.e., UE does not apply UL resource muting in the symbol.</w:t>
      </w:r>
      <w:bookmarkEnd w:id="19"/>
    </w:p>
    <w:p w14:paraId="47CAC1EE" w14:textId="4500E7E4" w:rsidR="00144AE8" w:rsidRDefault="00593632" w:rsidP="007E07F8">
      <w:r>
        <w:br/>
      </w:r>
      <w:r w:rsidR="00144AE8">
        <w:t xml:space="preserve">On the </w:t>
      </w:r>
      <w:r w:rsidR="001120D0">
        <w:t xml:space="preserve">interaction of </w:t>
      </w:r>
      <w:r w:rsidR="00144AE8">
        <w:t xml:space="preserve">UL resource muting </w:t>
      </w:r>
      <w:r w:rsidR="001120D0">
        <w:t xml:space="preserve">with </w:t>
      </w:r>
      <w:r w:rsidR="006742D9">
        <w:t xml:space="preserve">PTRS, we would like first to </w:t>
      </w:r>
      <w:r w:rsidR="001C4F42">
        <w:t>highlight the following notes of the WID:</w:t>
      </w:r>
    </w:p>
    <w:tbl>
      <w:tblPr>
        <w:tblStyle w:val="TableGrid"/>
        <w:tblW w:w="0" w:type="auto"/>
        <w:tblLook w:val="04A0" w:firstRow="1" w:lastRow="0" w:firstColumn="1" w:lastColumn="0" w:noHBand="0" w:noVBand="1"/>
      </w:tblPr>
      <w:tblGrid>
        <w:gridCol w:w="9629"/>
      </w:tblGrid>
      <w:tr w:rsidR="00EE291E" w14:paraId="707101C9" w14:textId="77777777" w:rsidTr="00EE291E">
        <w:tc>
          <w:tcPr>
            <w:tcW w:w="9629" w:type="dxa"/>
          </w:tcPr>
          <w:p w14:paraId="487EA32C" w14:textId="77777777" w:rsidR="002A7E64" w:rsidRPr="003D141F" w:rsidRDefault="002A7E64" w:rsidP="007C3A05">
            <w:pPr>
              <w:tabs>
                <w:tab w:val="left" w:pos="720"/>
                <w:tab w:val="left" w:pos="1440"/>
              </w:tabs>
              <w:overflowPunct/>
              <w:autoSpaceDE/>
              <w:autoSpaceDN/>
              <w:adjustRightInd/>
              <w:spacing w:after="160" w:line="256" w:lineRule="auto"/>
              <w:ind w:right="-99"/>
              <w:textAlignment w:val="auto"/>
              <w:rPr>
                <w:rFonts w:eastAsia="Malgun Gothic"/>
                <w:b/>
                <w:lang w:eastAsia="ko-KR"/>
              </w:rPr>
            </w:pPr>
            <w:r w:rsidRPr="003D141F">
              <w:rPr>
                <w:rFonts w:eastAsia="Malgun Gothic"/>
                <w:b/>
                <w:lang w:eastAsia="ko-KR"/>
              </w:rPr>
              <w:t xml:space="preserve">[1] </w:t>
            </w:r>
            <w:r w:rsidR="004A6820" w:rsidRPr="003D141F">
              <w:rPr>
                <w:rFonts w:eastAsia="Malgun Gothic"/>
                <w:b/>
                <w:lang w:eastAsia="ko-KR"/>
              </w:rPr>
              <w:t>Revised WID: Evolution of NR duplex operation: Sub-band full duplex (SBFD)</w:t>
            </w:r>
          </w:p>
          <w:p w14:paraId="3D46B569" w14:textId="77777777" w:rsidR="007C3A05" w:rsidRPr="00A47C36" w:rsidRDefault="007C3A05">
            <w:pPr>
              <w:tabs>
                <w:tab w:val="left" w:pos="720"/>
                <w:tab w:val="left" w:pos="1440"/>
              </w:tabs>
              <w:overflowPunct/>
              <w:autoSpaceDE/>
              <w:autoSpaceDN/>
              <w:adjustRightInd/>
              <w:spacing w:after="160" w:line="256" w:lineRule="auto"/>
              <w:ind w:right="-99"/>
              <w:textAlignment w:val="auto"/>
              <w:rPr>
                <w:rFonts w:eastAsia="Malgun Gothic"/>
                <w:lang w:eastAsia="ko-KR"/>
              </w:rPr>
            </w:pPr>
            <w:r>
              <w:rPr>
                <w:rFonts w:eastAsia="Malgun Gothic"/>
                <w:lang w:eastAsia="ko-KR"/>
              </w:rPr>
              <w:t>Notes: Following</w:t>
            </w:r>
            <w:r w:rsidRPr="002F6822">
              <w:rPr>
                <w:rFonts w:eastAsia="Malgun Gothic"/>
                <w:lang w:eastAsia="ko-KR"/>
              </w:rPr>
              <w:t xml:space="preserve"> </w:t>
            </w:r>
            <w:r>
              <w:rPr>
                <w:rFonts w:eastAsia="Malgun Gothic"/>
                <w:lang w:eastAsia="ko-KR"/>
              </w:rPr>
              <w:t xml:space="preserve">are assumed for </w:t>
            </w:r>
            <w:r w:rsidRPr="00A47C36">
              <w:rPr>
                <w:rFonts w:eastAsia="Malgun Gothic"/>
                <w:lang w:eastAsia="ko-KR"/>
              </w:rPr>
              <w:t>UL resource muting</w:t>
            </w:r>
            <w:r w:rsidR="004A6820">
              <w:rPr>
                <w:rFonts w:eastAsia="Malgun Gothic"/>
                <w:lang w:eastAsia="ko-KR"/>
              </w:rPr>
              <w:t>:</w:t>
            </w:r>
          </w:p>
          <w:p w14:paraId="5CAA6299" w14:textId="77777777" w:rsidR="007C3A05" w:rsidRPr="00A47C36" w:rsidRDefault="004A6820">
            <w:pPr>
              <w:numPr>
                <w:ilvl w:val="0"/>
                <w:numId w:val="10"/>
              </w:numPr>
              <w:tabs>
                <w:tab w:val="left" w:pos="1440"/>
              </w:tabs>
              <w:overflowPunct/>
              <w:autoSpaceDE/>
              <w:autoSpaceDN/>
              <w:adjustRightInd/>
              <w:spacing w:after="160" w:line="256" w:lineRule="auto"/>
              <w:ind w:right="-99"/>
              <w:textAlignment w:val="auto"/>
              <w:rPr>
                <w:rFonts w:eastAsia="Malgun Gothic"/>
                <w:lang w:eastAsia="ko-KR"/>
              </w:rPr>
            </w:pPr>
            <w:r>
              <w:rPr>
                <w:rFonts w:eastAsia="Malgun Gothic"/>
                <w:lang w:eastAsia="ko-KR"/>
              </w:rPr>
              <w:t>…</w:t>
            </w:r>
          </w:p>
          <w:p w14:paraId="0F955F2D" w14:textId="77777777" w:rsidR="00EE291E" w:rsidRPr="003D141F" w:rsidRDefault="007C3A05">
            <w:pPr>
              <w:numPr>
                <w:ilvl w:val="0"/>
                <w:numId w:val="10"/>
              </w:numPr>
              <w:tabs>
                <w:tab w:val="left" w:pos="1440"/>
                <w:tab w:val="left" w:pos="2160"/>
              </w:tabs>
              <w:overflowPunct/>
              <w:autoSpaceDE/>
              <w:autoSpaceDN/>
              <w:adjustRightInd/>
              <w:spacing w:after="160" w:line="256" w:lineRule="auto"/>
              <w:ind w:right="-99"/>
              <w:textAlignment w:val="auto"/>
              <w:rPr>
                <w:rFonts w:eastAsia="Malgun Gothic"/>
                <w:highlight w:val="yellow"/>
                <w:lang w:eastAsia="ko-KR"/>
              </w:rPr>
            </w:pPr>
            <w:r w:rsidRPr="003D141F">
              <w:rPr>
                <w:rFonts w:eastAsia="Malgun Gothic"/>
                <w:highlight w:val="yellow"/>
                <w:lang w:eastAsia="ko-KR"/>
              </w:rPr>
              <w:t>UE assumes that the UL resource muting pattern does not overlap UL DMRS or PT-RS in the same symbol</w:t>
            </w:r>
          </w:p>
        </w:tc>
      </w:tr>
    </w:tbl>
    <w:p w14:paraId="3A5E5DF4" w14:textId="10FD9D30" w:rsidR="00593632" w:rsidRDefault="00593632" w:rsidP="00D53240">
      <w:pPr>
        <w:jc w:val="both"/>
      </w:pPr>
      <w:r>
        <w:t xml:space="preserve">According to our interpretation, the note still allows for the configuration of UL resource muting and PTRS. However, it ensures that there is no overlapping between PT-RS and UL muting resources in the same symbol. For UL resource muting to overlap with PTRS, RE-level overlapping is required. Thus, we think that PT-RS and UL muting resources can be configured in the same symbol. Both PT-RS transmission and UL muting occurs </w:t>
      </w:r>
      <w:proofErr w:type="gramStart"/>
      <w:r>
        <w:t>as long as</w:t>
      </w:r>
      <w:proofErr w:type="gramEnd"/>
      <w:r>
        <w:t xml:space="preserve"> there is no RE-level overlapping.</w:t>
      </w:r>
    </w:p>
    <w:p w14:paraId="791E1739" w14:textId="31B124BB" w:rsidR="00593632" w:rsidRDefault="009F7A64" w:rsidP="00D53240">
      <w:pPr>
        <w:pStyle w:val="Observation"/>
      </w:pPr>
      <w:bookmarkStart w:id="20" w:name="_Toc181994698"/>
      <w:r>
        <w:t xml:space="preserve">The note </w:t>
      </w:r>
      <w:r w:rsidR="004D10B6">
        <w:t xml:space="preserve">in the WID on UL muting allows for PT-RS and UL muting resources to be configured in the same symbol. </w:t>
      </w:r>
      <w:r w:rsidR="00830348">
        <w:t>For the UL muting resource to overlap with PT-RS, RE-level overlapping is required.</w:t>
      </w:r>
      <w:bookmarkEnd w:id="20"/>
    </w:p>
    <w:p w14:paraId="5E382740" w14:textId="7B0F8701" w:rsidR="004121F0" w:rsidRDefault="00B060D3" w:rsidP="00D53240">
      <w:pPr>
        <w:jc w:val="both"/>
      </w:pPr>
      <w:r>
        <w:t xml:space="preserve">On the collision between UL muting symbol and PTRS, </w:t>
      </w:r>
      <w:r w:rsidR="0012575B">
        <w:t xml:space="preserve">discussions </w:t>
      </w:r>
      <w:r w:rsidR="00E07B1A">
        <w:t>differentiate</w:t>
      </w:r>
      <w:r w:rsidR="0012575B">
        <w:t xml:space="preserve"> between whether the PUSCH is transmitted </w:t>
      </w:r>
      <w:r w:rsidR="00C907BF">
        <w:t>using</w:t>
      </w:r>
      <w:r w:rsidR="0012575B">
        <w:t xml:space="preserve"> transform precoding or not. </w:t>
      </w:r>
      <w:r w:rsidR="008A12B3">
        <w:t>As we discuss in the foll</w:t>
      </w:r>
      <w:r w:rsidR="00422154">
        <w:t>owing s</w:t>
      </w:r>
      <w:r w:rsidR="008A12B3">
        <w:t>ection, we think that UL muting with transform precoding should not be supported. On the other hand, i</w:t>
      </w:r>
      <w:r w:rsidR="001C2582">
        <w:t xml:space="preserve">f transform precoding is not used, </w:t>
      </w:r>
      <w:r w:rsidR="009029BF">
        <w:t>the overlapping between UL muting REs and PTRS REs might occur.</w:t>
      </w:r>
      <w:r w:rsidR="00AC0C16">
        <w:t xml:space="preserve"> </w:t>
      </w:r>
      <w:r w:rsidR="004121F0">
        <w:t>In such cases, our preference is that PTRS should be prioritized on those REs of the symbol configured for both PTRS and UL muting. On the REs of the UL muting symbol that do not overlap with the PTRS REs are still valid and muting should be performed. This is in line with Alt.1 above.</w:t>
      </w:r>
    </w:p>
    <w:p w14:paraId="2B46B857" w14:textId="1145E887" w:rsidR="004121F0" w:rsidRPr="0022700F" w:rsidRDefault="004121F0" w:rsidP="00D53240">
      <w:pPr>
        <w:pStyle w:val="Proposal"/>
      </w:pPr>
      <w:bookmarkStart w:id="21" w:name="_Toc181994699"/>
      <w:r>
        <w:t xml:space="preserve">If transform precoding is not used and </w:t>
      </w:r>
      <w:r w:rsidR="005C079B">
        <w:t xml:space="preserve">RE-level </w:t>
      </w:r>
      <w:r>
        <w:t>overlapping between PTRS and UL muting occurs, the PTRS REs are prioritized while muting is still applied to the REs without PTRS resources within the UL muting symbol (Alt.1)</w:t>
      </w:r>
      <w:bookmarkEnd w:id="21"/>
    </w:p>
    <w:p w14:paraId="2235C86A" w14:textId="77777777" w:rsidR="00954B43" w:rsidRDefault="00954B43" w:rsidP="007E07F8"/>
    <w:p w14:paraId="0F39DEB4" w14:textId="399C7864" w:rsidR="00954B43" w:rsidRDefault="00954B43" w:rsidP="00D53240">
      <w:pPr>
        <w:pStyle w:val="Heading3"/>
      </w:pPr>
      <w:r>
        <w:lastRenderedPageBreak/>
        <w:t>Applicability of UL muting with DFT-s-OFDM</w:t>
      </w:r>
    </w:p>
    <w:p w14:paraId="274C3DC2" w14:textId="0BA01105" w:rsidR="00A91D7B" w:rsidRPr="00D53240" w:rsidRDefault="00C51959" w:rsidP="00D53240">
      <w:pPr>
        <w:jc w:val="both"/>
      </w:pPr>
      <w:r w:rsidRPr="00D53240">
        <w:t xml:space="preserve">DFT-s-OFDM </w:t>
      </w:r>
      <w:r w:rsidR="008421B1" w:rsidRPr="00D53240">
        <w:t xml:space="preserve">is </w:t>
      </w:r>
      <w:r w:rsidR="00BA48CD" w:rsidRPr="00D53240">
        <w:t>used for transmitting data</w:t>
      </w:r>
      <w:r w:rsidR="0027066A" w:rsidRPr="00D53240">
        <w:t xml:space="preserve"> in </w:t>
      </w:r>
      <w:r w:rsidR="00AB7129" w:rsidRPr="00D53240">
        <w:t xml:space="preserve">different time domain samples </w:t>
      </w:r>
      <w:r w:rsidR="00D344B7" w:rsidRPr="00D53240">
        <w:t>by using DFT transfo</w:t>
      </w:r>
      <w:r w:rsidR="00833AE2" w:rsidRPr="00D53240">
        <w:t xml:space="preserve">rm precoding. The basic assumption is the </w:t>
      </w:r>
      <w:r w:rsidR="003B6790" w:rsidRPr="00D53240">
        <w:t xml:space="preserve">time domain signal is </w:t>
      </w:r>
      <w:r w:rsidR="00882B95" w:rsidRPr="00D53240">
        <w:t xml:space="preserve">transformed to frequency domain signal with </w:t>
      </w:r>
      <w:r w:rsidR="003B6790" w:rsidRPr="00D53240">
        <w:t>DFT-pre</w:t>
      </w:r>
      <w:r w:rsidR="00BD0D36" w:rsidRPr="00D53240">
        <w:t>coding, and thi</w:t>
      </w:r>
      <w:r w:rsidR="00A71327" w:rsidRPr="00D53240">
        <w:t>s</w:t>
      </w:r>
      <w:r w:rsidR="00761DB7" w:rsidRPr="00D53240">
        <w:t xml:space="preserve"> </w:t>
      </w:r>
      <w:r w:rsidR="00E85F70" w:rsidRPr="00D53240">
        <w:t>frequency</w:t>
      </w:r>
      <w:r w:rsidR="00761DB7" w:rsidRPr="00D53240">
        <w:t xml:space="preserve"> domain signal is multiplexed into </w:t>
      </w:r>
      <w:r w:rsidR="006116AB" w:rsidRPr="00D53240">
        <w:t>OFDM subcarriers</w:t>
      </w:r>
      <w:r w:rsidR="00B3605D" w:rsidRPr="00D53240">
        <w:t xml:space="preserve"> in a </w:t>
      </w:r>
      <w:r w:rsidR="00E85F70" w:rsidRPr="00D53240">
        <w:t>contiguous</w:t>
      </w:r>
      <w:r w:rsidR="00011207" w:rsidRPr="00D53240">
        <w:t xml:space="preserve"> PRBs</w:t>
      </w:r>
      <w:r w:rsidR="00B26EC3" w:rsidRPr="00D53240">
        <w:t xml:space="preserve"> manner</w:t>
      </w:r>
      <w:r w:rsidR="00011207" w:rsidRPr="00D53240">
        <w:t xml:space="preserve">. </w:t>
      </w:r>
      <w:r w:rsidR="000270E6" w:rsidRPr="00D53240">
        <w:t xml:space="preserve">Also, </w:t>
      </w:r>
      <w:r w:rsidR="5450F1F7" w:rsidRPr="00D53240">
        <w:t xml:space="preserve">we can find some limitation in </w:t>
      </w:r>
      <w:r w:rsidR="00B26EC3" w:rsidRPr="00D53240">
        <w:t xml:space="preserve">TS </w:t>
      </w:r>
      <w:r w:rsidR="00A018DD" w:rsidRPr="00D53240">
        <w:t>38.214</w:t>
      </w:r>
      <w:r w:rsidR="00327576" w:rsidRPr="00D53240">
        <w:t>, e.g., u</w:t>
      </w:r>
      <w:r w:rsidR="5450F1F7" w:rsidRPr="00D53240">
        <w:t xml:space="preserve">plink resource allocation scheme type 0 is supported for PUSCH only when transform precoding is disabled. </w:t>
      </w:r>
      <w:r w:rsidR="00C63BCB" w:rsidRPr="00D53240">
        <w:t xml:space="preserve">There are two different </w:t>
      </w:r>
      <w:r w:rsidR="00A334FD" w:rsidRPr="00D53240">
        <w:t xml:space="preserve">options for </w:t>
      </w:r>
      <w:r w:rsidR="00F408D8" w:rsidRPr="00D53240">
        <w:t>supporting UL</w:t>
      </w:r>
      <w:r w:rsidR="00A334FD" w:rsidRPr="00D53240">
        <w:t xml:space="preserve"> muting</w:t>
      </w:r>
      <w:r w:rsidR="00F408D8" w:rsidRPr="00D53240">
        <w:t xml:space="preserve"> with transform precoding:</w:t>
      </w:r>
      <w:r w:rsidR="00A334FD" w:rsidRPr="00D53240">
        <w:t xml:space="preserve"> </w:t>
      </w:r>
    </w:p>
    <w:p w14:paraId="28840D52" w14:textId="16B9AEE8" w:rsidR="00F408D8" w:rsidRPr="00D53240" w:rsidRDefault="006D6080">
      <w:pPr>
        <w:pStyle w:val="ListParagraph"/>
        <w:numPr>
          <w:ilvl w:val="0"/>
          <w:numId w:val="182"/>
        </w:numPr>
        <w:rPr>
          <w:rFonts w:eastAsia="Malgun Gothic"/>
          <w:lang w:val="en-GB" w:eastAsia="ko-KR"/>
        </w:rPr>
      </w:pPr>
      <w:r w:rsidRPr="00D53240">
        <w:rPr>
          <w:rFonts w:eastAsia="Malgun Gothic"/>
          <w:lang w:val="en-GB" w:eastAsia="ko-KR"/>
        </w:rPr>
        <w:t>The first optio</w:t>
      </w:r>
      <w:r w:rsidR="008D33BB" w:rsidRPr="00D53240">
        <w:rPr>
          <w:rFonts w:eastAsia="Malgun Gothic"/>
          <w:lang w:val="en-GB" w:eastAsia="ko-KR"/>
        </w:rPr>
        <w:t>n</w:t>
      </w:r>
      <w:r w:rsidRPr="00D53240">
        <w:rPr>
          <w:rFonts w:eastAsia="Malgun Gothic"/>
          <w:lang w:val="en-GB" w:eastAsia="ko-KR"/>
        </w:rPr>
        <w:t xml:space="preserve"> is to puncture </w:t>
      </w:r>
      <w:r w:rsidR="00981BF4" w:rsidRPr="00D53240">
        <w:rPr>
          <w:rFonts w:eastAsia="Malgun Gothic"/>
          <w:lang w:val="en-GB" w:eastAsia="ko-KR"/>
        </w:rPr>
        <w:t xml:space="preserve">REs in </w:t>
      </w:r>
      <w:r w:rsidR="0076265A" w:rsidRPr="00D53240">
        <w:rPr>
          <w:rFonts w:eastAsia="Malgun Gothic"/>
          <w:lang w:val="en-GB" w:eastAsia="ko-KR"/>
        </w:rPr>
        <w:t xml:space="preserve">the frequency domain. This </w:t>
      </w:r>
      <w:r w:rsidR="00E7304B" w:rsidRPr="00D53240">
        <w:rPr>
          <w:rFonts w:eastAsia="Malgun Gothic"/>
          <w:lang w:val="en-GB" w:eastAsia="ko-KR"/>
        </w:rPr>
        <w:t>cause</w:t>
      </w:r>
      <w:r w:rsidR="005458D1" w:rsidRPr="00D53240">
        <w:rPr>
          <w:rFonts w:eastAsia="Malgun Gothic"/>
          <w:lang w:val="en-GB" w:eastAsia="ko-KR"/>
        </w:rPr>
        <w:t xml:space="preserve">s </w:t>
      </w:r>
      <w:r w:rsidR="0076265A" w:rsidRPr="00D53240">
        <w:rPr>
          <w:rFonts w:eastAsia="Malgun Gothic"/>
          <w:lang w:val="en-GB" w:eastAsia="ko-KR"/>
        </w:rPr>
        <w:t>distort</w:t>
      </w:r>
      <w:r w:rsidR="00D06485" w:rsidRPr="00D53240">
        <w:rPr>
          <w:rFonts w:eastAsia="Malgun Gothic"/>
          <w:lang w:val="en-GB" w:eastAsia="ko-KR"/>
        </w:rPr>
        <w:t>ion in</w:t>
      </w:r>
      <w:r w:rsidR="004C327D" w:rsidRPr="00D53240">
        <w:rPr>
          <w:rFonts w:eastAsia="Malgun Gothic"/>
          <w:lang w:val="en-GB" w:eastAsia="ko-KR"/>
        </w:rPr>
        <w:t xml:space="preserve"> </w:t>
      </w:r>
      <w:r w:rsidR="00E7304B" w:rsidRPr="00D53240">
        <w:rPr>
          <w:rFonts w:eastAsia="Malgun Gothic"/>
          <w:lang w:val="en-GB" w:eastAsia="ko-KR"/>
        </w:rPr>
        <w:t>TX EVM/RX EVM/PAPR</w:t>
      </w:r>
      <w:r w:rsidR="00D14043" w:rsidRPr="00D53240">
        <w:rPr>
          <w:rFonts w:eastAsia="Malgun Gothic"/>
          <w:lang w:val="en-GB" w:eastAsia="ko-KR"/>
        </w:rPr>
        <w:t xml:space="preserve"> of the </w:t>
      </w:r>
      <w:r w:rsidR="008D33BB" w:rsidRPr="00D53240">
        <w:rPr>
          <w:rFonts w:eastAsia="Malgun Gothic"/>
          <w:lang w:val="en-GB" w:eastAsia="ko-KR"/>
        </w:rPr>
        <w:t>original signal. It may introduce critical performance degradation.</w:t>
      </w:r>
      <w:r w:rsidR="00F408D8" w:rsidRPr="00D53240">
        <w:rPr>
          <w:rFonts w:eastAsia="Malgun Gothic"/>
          <w:lang w:val="en-GB" w:eastAsia="ko-KR"/>
        </w:rPr>
        <w:br/>
      </w:r>
    </w:p>
    <w:p w14:paraId="4696809D" w14:textId="6C77B5B2" w:rsidR="00C21D2B" w:rsidRPr="00D53240" w:rsidRDefault="008D33BB" w:rsidP="00D53240">
      <w:pPr>
        <w:pStyle w:val="ListParagraph"/>
        <w:numPr>
          <w:ilvl w:val="0"/>
          <w:numId w:val="182"/>
        </w:numPr>
        <w:rPr>
          <w:rFonts w:eastAsia="Malgun Gothic"/>
          <w:lang w:val="en-GB" w:eastAsia="ko-KR"/>
        </w:rPr>
      </w:pPr>
      <w:r w:rsidRPr="00D53240">
        <w:rPr>
          <w:rFonts w:eastAsia="Malgun Gothic"/>
          <w:lang w:val="en-GB" w:eastAsia="ko-KR"/>
        </w:rPr>
        <w:t xml:space="preserve">The second option is to map </w:t>
      </w:r>
      <w:r w:rsidR="00C30D4F" w:rsidRPr="00D53240">
        <w:rPr>
          <w:rFonts w:eastAsia="Malgun Gothic"/>
          <w:lang w:val="en-GB" w:eastAsia="ko-KR"/>
        </w:rPr>
        <w:t xml:space="preserve">frequency domain signal </w:t>
      </w:r>
      <w:r w:rsidR="001D681A" w:rsidRPr="00D53240">
        <w:rPr>
          <w:rFonts w:eastAsia="Malgun Gothic"/>
          <w:lang w:val="en-GB" w:eastAsia="ko-KR"/>
        </w:rPr>
        <w:t xml:space="preserve">into REs not muted. This is equivalent to use higher SCS for </w:t>
      </w:r>
      <w:r w:rsidR="00B74B28" w:rsidRPr="00D53240">
        <w:rPr>
          <w:rFonts w:eastAsia="Malgun Gothic"/>
          <w:lang w:val="en-GB" w:eastAsia="ko-KR"/>
        </w:rPr>
        <w:t xml:space="preserve">DFT-s-OFDM signal. In this case, in time domain, the same samples are repeated </w:t>
      </w:r>
      <w:r w:rsidR="00A018DD" w:rsidRPr="00D53240">
        <w:rPr>
          <w:rFonts w:eastAsia="Malgun Gothic"/>
          <w:lang w:val="en-GB" w:eastAsia="ko-KR"/>
        </w:rPr>
        <w:t>twice,</w:t>
      </w:r>
      <w:r w:rsidR="00B74B28" w:rsidRPr="00D53240">
        <w:rPr>
          <w:rFonts w:eastAsia="Malgun Gothic"/>
          <w:lang w:val="en-GB" w:eastAsia="ko-KR"/>
        </w:rPr>
        <w:t xml:space="preserve"> and </w:t>
      </w:r>
      <w:r w:rsidR="00AC45EC" w:rsidRPr="00D53240">
        <w:rPr>
          <w:rFonts w:eastAsia="Malgun Gothic"/>
          <w:lang w:val="en-GB" w:eastAsia="ko-KR"/>
        </w:rPr>
        <w:t>energy is divide</w:t>
      </w:r>
      <w:r w:rsidR="005D3797" w:rsidRPr="00D53240">
        <w:rPr>
          <w:rFonts w:eastAsia="Malgun Gothic"/>
          <w:lang w:val="en-GB" w:eastAsia="ko-KR"/>
        </w:rPr>
        <w:t xml:space="preserve">d into two samples in </w:t>
      </w:r>
      <w:r w:rsidR="00FB5E44" w:rsidRPr="00D53240">
        <w:rPr>
          <w:rFonts w:eastAsia="Malgun Gothic"/>
          <w:lang w:val="en-GB" w:eastAsia="ko-KR"/>
        </w:rPr>
        <w:t xml:space="preserve">half OFDM symbol interval. </w:t>
      </w:r>
      <w:r w:rsidR="00D0161C" w:rsidRPr="00D53240">
        <w:rPr>
          <w:rFonts w:eastAsia="Malgun Gothic"/>
          <w:lang w:val="en-GB" w:eastAsia="ko-KR"/>
        </w:rPr>
        <w:t xml:space="preserve">In </w:t>
      </w:r>
      <w:proofErr w:type="spellStart"/>
      <w:r w:rsidR="00D0161C" w:rsidRPr="00D53240">
        <w:rPr>
          <w:rFonts w:eastAsia="Malgun Gothic"/>
          <w:lang w:val="en-GB" w:eastAsia="ko-KR"/>
        </w:rPr>
        <w:t>gNB</w:t>
      </w:r>
      <w:proofErr w:type="spellEnd"/>
      <w:r w:rsidR="00D0161C" w:rsidRPr="00D53240">
        <w:rPr>
          <w:rFonts w:eastAsia="Malgun Gothic"/>
          <w:lang w:val="en-GB" w:eastAsia="ko-KR"/>
        </w:rPr>
        <w:t xml:space="preserve"> </w:t>
      </w:r>
      <w:r w:rsidR="006B3FBA" w:rsidRPr="00D53240">
        <w:rPr>
          <w:rFonts w:eastAsia="Malgun Gothic"/>
          <w:lang w:val="en-GB" w:eastAsia="ko-KR"/>
        </w:rPr>
        <w:t>receiver</w:t>
      </w:r>
      <w:r w:rsidR="00D0161C" w:rsidRPr="00D53240">
        <w:rPr>
          <w:rFonts w:eastAsia="Malgun Gothic"/>
          <w:lang w:val="en-GB" w:eastAsia="ko-KR"/>
        </w:rPr>
        <w:t xml:space="preserve">, </w:t>
      </w:r>
      <w:r w:rsidR="006B3FBA" w:rsidRPr="00D53240">
        <w:rPr>
          <w:rFonts w:eastAsia="Malgun Gothic"/>
          <w:lang w:val="en-GB" w:eastAsia="ko-KR"/>
        </w:rPr>
        <w:t xml:space="preserve">for the muted symbol, </w:t>
      </w:r>
      <w:r w:rsidR="00D0161C" w:rsidRPr="00D53240">
        <w:rPr>
          <w:rFonts w:eastAsia="Malgun Gothic"/>
          <w:lang w:val="en-GB" w:eastAsia="ko-KR"/>
        </w:rPr>
        <w:t>NW will perform</w:t>
      </w:r>
      <w:r w:rsidR="00A34A61" w:rsidRPr="00D53240">
        <w:rPr>
          <w:rFonts w:eastAsia="Malgun Gothic"/>
          <w:lang w:val="en-GB" w:eastAsia="ko-KR"/>
        </w:rPr>
        <w:t xml:space="preserve"> different </w:t>
      </w:r>
      <w:r w:rsidR="00372A2F" w:rsidRPr="00D53240">
        <w:rPr>
          <w:rFonts w:eastAsia="Malgun Gothic"/>
          <w:lang w:val="en-GB" w:eastAsia="ko-KR"/>
        </w:rPr>
        <w:t>demodulation</w:t>
      </w:r>
      <w:r w:rsidR="00C70B7C" w:rsidRPr="00D53240">
        <w:rPr>
          <w:rFonts w:eastAsia="Malgun Gothic"/>
          <w:lang w:val="en-GB" w:eastAsia="ko-KR"/>
        </w:rPr>
        <w:t xml:space="preserve"> </w:t>
      </w:r>
      <w:r w:rsidR="00261480" w:rsidRPr="00D53240">
        <w:rPr>
          <w:rFonts w:eastAsia="Malgun Gothic"/>
          <w:lang w:val="en-GB" w:eastAsia="ko-KR"/>
        </w:rPr>
        <w:t>process</w:t>
      </w:r>
      <w:r w:rsidR="00984ECD" w:rsidRPr="00D53240">
        <w:rPr>
          <w:rFonts w:eastAsia="Malgun Gothic"/>
          <w:lang w:val="en-GB" w:eastAsia="ko-KR"/>
        </w:rPr>
        <w:t xml:space="preserve"> than the other symbol. </w:t>
      </w:r>
      <w:r w:rsidR="00852292" w:rsidRPr="00D53240">
        <w:rPr>
          <w:rFonts w:eastAsia="Malgun Gothic"/>
          <w:lang w:val="en-GB" w:eastAsia="ko-KR"/>
        </w:rPr>
        <w:t xml:space="preserve">This introduces </w:t>
      </w:r>
      <w:r w:rsidR="00F14DB9" w:rsidRPr="00D53240">
        <w:rPr>
          <w:rFonts w:eastAsia="Malgun Gothic"/>
          <w:lang w:val="en-GB" w:eastAsia="ko-KR"/>
        </w:rPr>
        <w:t>imple</w:t>
      </w:r>
      <w:r w:rsidR="00583054" w:rsidRPr="00D53240">
        <w:rPr>
          <w:rFonts w:eastAsia="Malgun Gothic"/>
          <w:lang w:val="en-GB" w:eastAsia="ko-KR"/>
        </w:rPr>
        <w:t xml:space="preserve">mentation complexity in </w:t>
      </w:r>
      <w:proofErr w:type="spellStart"/>
      <w:r w:rsidR="00583054" w:rsidRPr="00D53240">
        <w:rPr>
          <w:rFonts w:eastAsia="Malgun Gothic"/>
          <w:lang w:val="en-GB" w:eastAsia="ko-KR"/>
        </w:rPr>
        <w:t>gNB</w:t>
      </w:r>
      <w:proofErr w:type="spellEnd"/>
      <w:r w:rsidR="00583054" w:rsidRPr="00D53240">
        <w:rPr>
          <w:rFonts w:eastAsia="Malgun Gothic"/>
          <w:lang w:val="en-GB" w:eastAsia="ko-KR"/>
        </w:rPr>
        <w:t>.</w:t>
      </w:r>
      <w:r w:rsidR="00F408D8" w:rsidRPr="00D53240">
        <w:rPr>
          <w:rFonts w:eastAsia="Malgun Gothic"/>
          <w:lang w:val="en-GB" w:eastAsia="ko-KR"/>
        </w:rPr>
        <w:br/>
      </w:r>
    </w:p>
    <w:p w14:paraId="37AFC36B" w14:textId="47826F71" w:rsidR="00782073" w:rsidRPr="00D53240" w:rsidRDefault="00723C7A" w:rsidP="00D53240">
      <w:pPr>
        <w:jc w:val="both"/>
      </w:pPr>
      <w:r w:rsidRPr="00D53240">
        <w:t xml:space="preserve">For DFT-s-OFDM, PTRS is included as time-domain samples, </w:t>
      </w:r>
      <w:r w:rsidR="00086516" w:rsidRPr="00D53240">
        <w:t xml:space="preserve">for a symbol with PTRS, </w:t>
      </w:r>
      <w:r w:rsidR="00351AF4" w:rsidRPr="00D53240">
        <w:t xml:space="preserve">PTRS contributes </w:t>
      </w:r>
      <w:r w:rsidR="00586CA3" w:rsidRPr="00D53240">
        <w:t xml:space="preserve">for generating </w:t>
      </w:r>
      <w:r w:rsidR="00C5208B" w:rsidRPr="00D53240">
        <w:t>every RE</w:t>
      </w:r>
      <w:r w:rsidR="00586CA3" w:rsidRPr="00D53240">
        <w:t xml:space="preserve"> in the symbol. So, </w:t>
      </w:r>
      <w:r w:rsidR="008A7E3A" w:rsidRPr="00D53240">
        <w:t xml:space="preserve">any symbol with PTRS </w:t>
      </w:r>
      <w:r w:rsidR="00200202" w:rsidRPr="00D53240">
        <w:t xml:space="preserve">cannot be avoided with overlapping with muting </w:t>
      </w:r>
      <w:proofErr w:type="spellStart"/>
      <w:r w:rsidR="00200202" w:rsidRPr="00D53240">
        <w:t>REs.</w:t>
      </w:r>
      <w:proofErr w:type="spellEnd"/>
      <w:r w:rsidR="00327576" w:rsidRPr="00D53240">
        <w:t xml:space="preserve"> </w:t>
      </w:r>
      <w:r w:rsidR="00200202" w:rsidRPr="00D53240">
        <w:t xml:space="preserve">Thus, we </w:t>
      </w:r>
      <w:r w:rsidR="00305934" w:rsidRPr="00D53240">
        <w:t>observe</w:t>
      </w:r>
      <w:r w:rsidR="00200202" w:rsidRPr="00D53240">
        <w:t xml:space="preserve"> that </w:t>
      </w:r>
      <w:r w:rsidR="00EC04D4" w:rsidRPr="00D53240">
        <w:t xml:space="preserve">only symbol level muting </w:t>
      </w:r>
      <w:r w:rsidR="00466812" w:rsidRPr="00D53240">
        <w:t>is feasible for DFT-s-OFDM.</w:t>
      </w:r>
      <w:r w:rsidR="00200202" w:rsidRPr="00D53240">
        <w:t xml:space="preserve"> </w:t>
      </w:r>
      <w:r w:rsidR="00C5208B" w:rsidRPr="00D53240">
        <w:t xml:space="preserve"> </w:t>
      </w:r>
      <w:r w:rsidR="00261480" w:rsidRPr="00D53240">
        <w:t xml:space="preserve"> </w:t>
      </w:r>
      <w:r w:rsidR="00E7304B" w:rsidRPr="00D53240">
        <w:t xml:space="preserve"> </w:t>
      </w:r>
    </w:p>
    <w:p w14:paraId="55CA1D70" w14:textId="20C265E2" w:rsidR="00A91D7B" w:rsidRPr="00D53240" w:rsidRDefault="5450F1F7" w:rsidP="00D53240">
      <w:pPr>
        <w:pStyle w:val="Observation"/>
        <w:ind w:left="142" w:firstLine="0"/>
        <w:rPr>
          <w:lang w:val="en-GB" w:eastAsia="ko-KR"/>
        </w:rPr>
      </w:pPr>
      <w:bookmarkStart w:id="22" w:name="_Toc181994700"/>
      <w:r w:rsidRPr="00D53240">
        <w:rPr>
          <w:lang w:val="en-GB" w:eastAsia="ko-KR"/>
        </w:rPr>
        <w:t>DFT-s-OFDM only supports contiguous carriers in NR</w:t>
      </w:r>
      <w:r w:rsidR="00036388">
        <w:rPr>
          <w:rFonts w:eastAsia="Malgun Gothic" w:hint="eastAsia"/>
          <w:lang w:val="en-GB" w:eastAsia="ko-KR"/>
        </w:rPr>
        <w:t>, and comb-type muting cannot be supported.</w:t>
      </w:r>
      <w:bookmarkEnd w:id="22"/>
      <w:r w:rsidR="00036388">
        <w:rPr>
          <w:rFonts w:eastAsia="Malgun Gothic" w:hint="eastAsia"/>
          <w:lang w:val="en-GB" w:eastAsia="ko-KR"/>
        </w:rPr>
        <w:t xml:space="preserve"> </w:t>
      </w:r>
    </w:p>
    <w:p w14:paraId="1B5004CE" w14:textId="01FBBD6F" w:rsidR="00A91D7B" w:rsidRPr="00551995" w:rsidRDefault="00036388" w:rsidP="00D53240">
      <w:pPr>
        <w:pStyle w:val="Proposal"/>
      </w:pPr>
      <w:bookmarkStart w:id="23" w:name="_Toc181994701"/>
      <w:r>
        <w:rPr>
          <w:rFonts w:eastAsia="Malgun Gothic" w:hint="eastAsia"/>
          <w:lang w:eastAsia="ko-KR"/>
        </w:rPr>
        <w:t xml:space="preserve">Do not support </w:t>
      </w:r>
      <w:r w:rsidR="00066350">
        <w:rPr>
          <w:rFonts w:eastAsia="Malgun Gothic" w:hint="eastAsia"/>
          <w:lang w:eastAsia="ko-KR"/>
        </w:rPr>
        <w:t>non-transparent UL muting for DFT-s-OFDM</w:t>
      </w:r>
      <w:r w:rsidR="006C7AB3">
        <w:rPr>
          <w:rFonts w:eastAsia="Malgun Gothic" w:hint="eastAsia"/>
          <w:lang w:eastAsia="ko-KR"/>
        </w:rPr>
        <w:t>.</w:t>
      </w:r>
      <w:bookmarkEnd w:id="23"/>
    </w:p>
    <w:p w14:paraId="36FF8A98" w14:textId="5DD8C861" w:rsidR="5CE6E122" w:rsidRDefault="5CE6E122">
      <w:bookmarkStart w:id="24" w:name="_Toc178938187"/>
      <w:bookmarkStart w:id="25" w:name="_Toc178938232"/>
      <w:bookmarkStart w:id="26" w:name="_Toc178938291"/>
      <w:bookmarkStart w:id="27" w:name="_Toc178938188"/>
      <w:bookmarkStart w:id="28" w:name="_Toc178938233"/>
      <w:bookmarkStart w:id="29" w:name="_Toc178938292"/>
      <w:bookmarkStart w:id="30" w:name="_Toc178938329"/>
      <w:bookmarkStart w:id="31" w:name="_Toc178938293"/>
      <w:bookmarkStart w:id="32" w:name="_Toc178938330"/>
      <w:bookmarkEnd w:id="24"/>
      <w:bookmarkEnd w:id="25"/>
      <w:bookmarkEnd w:id="26"/>
      <w:bookmarkEnd w:id="27"/>
      <w:bookmarkEnd w:id="28"/>
      <w:bookmarkEnd w:id="29"/>
      <w:bookmarkEnd w:id="30"/>
      <w:bookmarkEnd w:id="31"/>
      <w:bookmarkEnd w:id="32"/>
    </w:p>
    <w:p w14:paraId="170DEB52" w14:textId="4E2C3401" w:rsidR="003636A2" w:rsidRPr="00B63AA8" w:rsidRDefault="00806897" w:rsidP="007E07F8">
      <w:pPr>
        <w:pStyle w:val="Heading3"/>
      </w:pPr>
      <w:r w:rsidRPr="00191FE1">
        <w:t>UCI resource determination</w:t>
      </w:r>
    </w:p>
    <w:p w14:paraId="1FBDBE86" w14:textId="4C88E223" w:rsidR="008C59D8" w:rsidRDefault="008824FB" w:rsidP="00B060D3">
      <w:r>
        <w:t>About the UL muting on UCI multiplexed</w:t>
      </w:r>
      <w:r w:rsidR="001152A3">
        <w:t xml:space="preserve"> on PUSCH, RAN1#118-bis agreed on the following for the determination of the coded modulation </w:t>
      </w:r>
      <w:r w:rsidR="00150CB5">
        <w:t>symbols:</w:t>
      </w:r>
    </w:p>
    <w:tbl>
      <w:tblPr>
        <w:tblStyle w:val="TableGrid"/>
        <w:tblW w:w="0" w:type="auto"/>
        <w:tblLook w:val="04A0" w:firstRow="1" w:lastRow="0" w:firstColumn="1" w:lastColumn="0" w:noHBand="0" w:noVBand="1"/>
      </w:tblPr>
      <w:tblGrid>
        <w:gridCol w:w="9629"/>
      </w:tblGrid>
      <w:tr w:rsidR="00150CB5" w14:paraId="007900BB" w14:textId="77777777" w:rsidTr="00150CB5">
        <w:tc>
          <w:tcPr>
            <w:tcW w:w="9629" w:type="dxa"/>
          </w:tcPr>
          <w:p w14:paraId="4577D0EC" w14:textId="77777777" w:rsidR="00840359" w:rsidRDefault="00150CB5" w:rsidP="00150CB5">
            <w:r w:rsidRPr="00D53240">
              <w:rPr>
                <w:b/>
                <w:bCs/>
                <w:highlight w:val="green"/>
              </w:rPr>
              <w:t>Agreement</w:t>
            </w:r>
            <w:r>
              <w:rPr>
                <w:b/>
                <w:bCs/>
              </w:rPr>
              <w:br/>
            </w:r>
            <w:r>
              <w:t>For UCI rate matching, to determine the number of coded modulation symbols per layer for UCI transmission on PUSCH, the following option is adopted</w:t>
            </w:r>
            <w:r w:rsidR="00840359">
              <w:t>:</w:t>
            </w:r>
          </w:p>
          <w:p w14:paraId="244F467B" w14:textId="392C77C5" w:rsidR="00150CB5" w:rsidRDefault="00150CB5" w:rsidP="00D53240">
            <w:pPr>
              <w:pStyle w:val="ListParagraph"/>
              <w:numPr>
                <w:ilvl w:val="0"/>
                <w:numId w:val="165"/>
              </w:numPr>
            </w:pPr>
            <w:r>
              <w:t xml:space="preserve">Option 2: </w:t>
            </w:r>
            <w:proofErr w:type="spellStart"/>
            <w:r>
              <w:t>The</w:t>
            </w:r>
            <w:proofErr w:type="spellEnd"/>
            <w:r>
              <w:t xml:space="preserve"> </w:t>
            </w:r>
            <w:proofErr w:type="spellStart"/>
            <w:r>
              <w:t>number</w:t>
            </w:r>
            <w:proofErr w:type="spellEnd"/>
            <w:r>
              <w:t xml:space="preserve"> of </w:t>
            </w:r>
            <w:proofErr w:type="spellStart"/>
            <w:r>
              <w:t>coded</w:t>
            </w:r>
            <w:proofErr w:type="spellEnd"/>
            <w:r>
              <w:t xml:space="preserve"> </w:t>
            </w:r>
            <w:proofErr w:type="spellStart"/>
            <w:r>
              <w:t>modulation</w:t>
            </w:r>
            <w:proofErr w:type="spellEnd"/>
            <w:r>
              <w:t xml:space="preserve"> </w:t>
            </w:r>
            <w:proofErr w:type="spellStart"/>
            <w:r>
              <w:t>symbols</w:t>
            </w:r>
            <w:proofErr w:type="spellEnd"/>
            <w:r>
              <w:t xml:space="preserve"> per </w:t>
            </w:r>
            <w:proofErr w:type="spellStart"/>
            <w:r>
              <w:t>layer</w:t>
            </w:r>
            <w:proofErr w:type="spellEnd"/>
            <w:r>
              <w:t xml:space="preserve"> for UCI on PUSCH is </w:t>
            </w:r>
            <w:proofErr w:type="spellStart"/>
            <w:r>
              <w:t>calculated</w:t>
            </w:r>
            <w:proofErr w:type="spellEnd"/>
            <w:r>
              <w:t xml:space="preserve"> </w:t>
            </w:r>
            <w:proofErr w:type="spellStart"/>
            <w:r>
              <w:t>based</w:t>
            </w:r>
            <w:proofErr w:type="spellEnd"/>
            <w:r>
              <w:t xml:space="preserve"> on</w:t>
            </w:r>
            <w:r w:rsidR="00840359">
              <w:t xml:space="preserve"> </w:t>
            </w:r>
            <m:oMath>
              <m:sSubSup>
                <m:sSubSupPr>
                  <m:ctrlPr>
                    <w:rPr>
                      <w:rFonts w:ascii="Cambria Math" w:hAnsi="Cambria Math"/>
                      <w:lang w:val=""/>
                    </w:rPr>
                  </m:ctrlPr>
                </m:sSubSupPr>
                <m:e>
                  <m:r>
                    <w:rPr>
                      <w:rFonts w:ascii="Cambria Math" w:hAnsi="Cambria Math"/>
                      <w:lang w:val=""/>
                    </w:rPr>
                    <m:t>M</m:t>
                  </m:r>
                </m:e>
                <m:sub>
                  <m:r>
                    <m:rPr>
                      <m:nor/>
                    </m:rPr>
                    <w:rPr>
                      <w:lang w:val=""/>
                    </w:rPr>
                    <m:t>sc</m:t>
                  </m:r>
                </m:sub>
                <m:sup>
                  <m:r>
                    <m:rPr>
                      <m:nor/>
                    </m:rPr>
                    <w:rPr>
                      <w:lang w:val=""/>
                    </w:rPr>
                    <m:t>UCI</m:t>
                  </m:r>
                </m:sup>
              </m:sSubSup>
              <m:d>
                <m:dPr>
                  <m:ctrlPr>
                    <w:rPr>
                      <w:rFonts w:ascii="Cambria Math" w:hAnsi="Cambria Math"/>
                      <w:lang w:val=""/>
                    </w:rPr>
                  </m:ctrlPr>
                </m:dPr>
                <m:e>
                  <m:r>
                    <w:rPr>
                      <w:rFonts w:ascii="Cambria Math" w:hAnsi="Cambria Math"/>
                      <w:lang w:val=""/>
                    </w:rPr>
                    <m:t>l</m:t>
                  </m:r>
                </m:e>
              </m:d>
            </m:oMath>
            <w:r>
              <w:t xml:space="preserve"> after excluding the UL muting resource. </w:t>
            </w:r>
          </w:p>
          <w:p w14:paraId="104FAAE9" w14:textId="77777777" w:rsidR="00150CB5" w:rsidRDefault="00150CB5" w:rsidP="00150CB5">
            <w:r>
              <w:t xml:space="preserve"> </w:t>
            </w:r>
          </w:p>
          <w:p w14:paraId="3182C2D4" w14:textId="2DE44E4B" w:rsidR="00150CB5" w:rsidRDefault="00150CB5" w:rsidP="00150CB5">
            <w:r w:rsidRPr="00D53240">
              <w:rPr>
                <w:b/>
                <w:highlight w:val="darkYellow"/>
              </w:rPr>
              <w:t>Working Assumption</w:t>
            </w:r>
            <w:r w:rsidR="00E9134F">
              <w:rPr>
                <w:b/>
                <w:bCs/>
              </w:rPr>
              <w:br/>
            </w:r>
            <w:r>
              <w:t xml:space="preserve">UL resource muting is allowed on PUSCH symbols that carry UCI, i.e., UCI is not mapped on muted REs </w:t>
            </w:r>
            <w:r w:rsidR="00E9134F">
              <w:br/>
            </w:r>
            <w:r>
              <w:t>Note: As mentioned in the WID, no specification changes are allowed on data and control multiplexing in section 6.2.7, TS 38.212.</w:t>
            </w:r>
          </w:p>
        </w:tc>
      </w:tr>
    </w:tbl>
    <w:p w14:paraId="467AB4E9" w14:textId="77777777" w:rsidR="00150CB5" w:rsidRDefault="00150CB5" w:rsidP="00B060D3"/>
    <w:p w14:paraId="438C6B02" w14:textId="543699C6" w:rsidR="00143F85" w:rsidRDefault="00E9134F" w:rsidP="00B060D3">
      <w:r>
        <w:t xml:space="preserve">On this topic, we would like to confirm the working assumption </w:t>
      </w:r>
      <w:r w:rsidR="007770F3">
        <w:t xml:space="preserve">after confirming that applying the UL resource muting on PUSCH symbols carrying UCI </w:t>
      </w:r>
      <w:r w:rsidR="00085E9A">
        <w:t>do not require any specification changes in Section 6.2.7, TS 38.212.</w:t>
      </w:r>
    </w:p>
    <w:p w14:paraId="4F3DBFB8" w14:textId="0363A4E2" w:rsidR="006A639E" w:rsidRDefault="009B571C" w:rsidP="00D53240">
      <w:pPr>
        <w:pStyle w:val="Proposal"/>
        <w:rPr>
          <w:rFonts w:eastAsia="Malgun Gothic"/>
          <w:lang w:eastAsia="ko-KR"/>
        </w:rPr>
      </w:pPr>
      <w:bookmarkStart w:id="33" w:name="_Toc181994702"/>
      <w:r>
        <w:t>Applying the UL resource muting on PUSCH symbols carrying UCI do not require any specification changes in Section 6.2.7, TS 38.212</w:t>
      </w:r>
      <w:bookmarkStart w:id="34" w:name="_Toc181993658"/>
      <w:bookmarkStart w:id="35" w:name="_Toc181993659"/>
      <w:bookmarkStart w:id="36" w:name="_Toc181993660"/>
      <w:bookmarkStart w:id="37" w:name="_Toc181993661"/>
      <w:bookmarkEnd w:id="33"/>
      <w:bookmarkEnd w:id="34"/>
      <w:bookmarkEnd w:id="35"/>
      <w:bookmarkEnd w:id="36"/>
      <w:bookmarkEnd w:id="37"/>
    </w:p>
    <w:p w14:paraId="3E62622A" w14:textId="77777777" w:rsidR="00042432" w:rsidRPr="00042432" w:rsidRDefault="00042432" w:rsidP="00042432">
      <w:pPr>
        <w:pStyle w:val="00BodyText"/>
        <w:rPr>
          <w:rFonts w:eastAsia="Malgun Gothic" w:hint="eastAsia"/>
          <w:lang w:eastAsia="ko-KR"/>
        </w:rPr>
      </w:pPr>
    </w:p>
    <w:p w14:paraId="62D9BF9E" w14:textId="3FBA9DD4" w:rsidR="003636A2" w:rsidRDefault="00215E5D" w:rsidP="00FC0A44">
      <w:pPr>
        <w:pStyle w:val="Heading3"/>
        <w:rPr>
          <w:lang w:val="en-US"/>
        </w:rPr>
      </w:pPr>
      <w:r w:rsidRPr="00B63AA8">
        <w:rPr>
          <w:lang w:val="en-US"/>
        </w:rPr>
        <w:t xml:space="preserve">Conditional </w:t>
      </w:r>
      <w:r w:rsidR="00F9766E" w:rsidRPr="00B63AA8">
        <w:rPr>
          <w:lang w:val="en-US"/>
        </w:rPr>
        <w:t>UL muting</w:t>
      </w:r>
    </w:p>
    <w:p w14:paraId="023D3CDF" w14:textId="29436FFE" w:rsidR="007E52A7" w:rsidRDefault="00DB2D77" w:rsidP="007E52A7">
      <w:r>
        <w:t xml:space="preserve">On the condition </w:t>
      </w:r>
      <w:r w:rsidR="00F55839">
        <w:t xml:space="preserve">UL muting, the following set of </w:t>
      </w:r>
      <w:r w:rsidR="00B73AE1">
        <w:t>rules were captured in the discussions during RAN1#118-bis:</w:t>
      </w:r>
    </w:p>
    <w:tbl>
      <w:tblPr>
        <w:tblStyle w:val="TableGrid"/>
        <w:tblW w:w="0" w:type="auto"/>
        <w:tblLook w:val="04A0" w:firstRow="1" w:lastRow="0" w:firstColumn="1" w:lastColumn="0" w:noHBand="0" w:noVBand="1"/>
      </w:tblPr>
      <w:tblGrid>
        <w:gridCol w:w="9629"/>
      </w:tblGrid>
      <w:tr w:rsidR="00B73AE1" w14:paraId="5E5243EA" w14:textId="77777777" w:rsidTr="00B73AE1">
        <w:tc>
          <w:tcPr>
            <w:tcW w:w="9629" w:type="dxa"/>
          </w:tcPr>
          <w:p w14:paraId="19DB49EA" w14:textId="77777777" w:rsidR="006A7488" w:rsidRPr="00D53240" w:rsidRDefault="006A7488" w:rsidP="006A7488">
            <w:pPr>
              <w:rPr>
                <w:b/>
                <w:bCs/>
              </w:rPr>
            </w:pPr>
            <w:r w:rsidRPr="00D53240">
              <w:rPr>
                <w:b/>
                <w:bCs/>
              </w:rPr>
              <w:t>Proposal 1-7 (LP)</w:t>
            </w:r>
          </w:p>
          <w:p w14:paraId="0CAF4631" w14:textId="77777777" w:rsidR="006A7488" w:rsidRDefault="006A7488" w:rsidP="006A7488">
            <w:r>
              <w:t>Study the necessity of following conditions to apply UL resource muting for a PUSCH</w:t>
            </w:r>
          </w:p>
          <w:p w14:paraId="3B247169" w14:textId="74A68D71" w:rsidR="006A7488" w:rsidRPr="00D53240" w:rsidRDefault="006A7488" w:rsidP="00D53240">
            <w:pPr>
              <w:pStyle w:val="ListParagraph"/>
              <w:numPr>
                <w:ilvl w:val="0"/>
                <w:numId w:val="165"/>
              </w:numPr>
              <w:rPr>
                <w:lang w:val="en-GB"/>
              </w:rPr>
            </w:pPr>
            <w:r w:rsidRPr="00D53240">
              <w:rPr>
                <w:lang w:val="en-GB"/>
              </w:rPr>
              <w:lastRenderedPageBreak/>
              <w:t>Condition 1: When the number of PUSCH symbols is less than threshold, UL resource muting is not applied</w:t>
            </w:r>
          </w:p>
          <w:p w14:paraId="001F980C" w14:textId="05026D7B" w:rsidR="006A7488" w:rsidRPr="00D53240" w:rsidRDefault="006A7488" w:rsidP="00D53240">
            <w:pPr>
              <w:pStyle w:val="ListParagraph"/>
              <w:numPr>
                <w:ilvl w:val="0"/>
                <w:numId w:val="165"/>
              </w:numPr>
              <w:rPr>
                <w:lang w:val="en-GB"/>
              </w:rPr>
            </w:pPr>
            <w:r w:rsidRPr="00D53240">
              <w:rPr>
                <w:lang w:val="en-GB"/>
              </w:rPr>
              <w:t>Condition 2: If the scheduled PUSCH uses a MCS lower than certain reference MCS index, UL resource muting is not applied</w:t>
            </w:r>
          </w:p>
          <w:p w14:paraId="5718C219" w14:textId="2EDC260E" w:rsidR="006A7488" w:rsidRPr="00D53240" w:rsidRDefault="006A7488" w:rsidP="00D53240">
            <w:pPr>
              <w:pStyle w:val="ListParagraph"/>
              <w:numPr>
                <w:ilvl w:val="0"/>
                <w:numId w:val="165"/>
              </w:numPr>
              <w:rPr>
                <w:lang w:val="en-GB"/>
              </w:rPr>
            </w:pPr>
            <w:r w:rsidRPr="00D53240">
              <w:rPr>
                <w:lang w:val="en-GB"/>
              </w:rPr>
              <w:t>Condition 3: When the number of scheduled RBs is less than threshold, UL resource muting is not applied</w:t>
            </w:r>
          </w:p>
          <w:p w14:paraId="6BDB2CB2" w14:textId="2BB2823B" w:rsidR="006A7488" w:rsidRPr="00D53240" w:rsidRDefault="006A7488" w:rsidP="00D53240">
            <w:pPr>
              <w:pStyle w:val="ListParagraph"/>
              <w:numPr>
                <w:ilvl w:val="0"/>
                <w:numId w:val="165"/>
              </w:numPr>
              <w:rPr>
                <w:lang w:val="en-GB"/>
              </w:rPr>
            </w:pPr>
            <w:r w:rsidRPr="00D53240">
              <w:rPr>
                <w:lang w:val="en-GB"/>
              </w:rPr>
              <w:t>Condition 4: When the number of DMRS symbols is larger than threshold, UL resource muting is not applied</w:t>
            </w:r>
          </w:p>
          <w:p w14:paraId="524E9B4E" w14:textId="37289BE4" w:rsidR="006A7488" w:rsidRPr="00D53240" w:rsidRDefault="006A7488" w:rsidP="00D53240">
            <w:pPr>
              <w:pStyle w:val="ListParagraph"/>
              <w:numPr>
                <w:ilvl w:val="0"/>
                <w:numId w:val="165"/>
              </w:numPr>
              <w:rPr>
                <w:lang w:val="en-GB"/>
              </w:rPr>
            </w:pPr>
            <w:r w:rsidRPr="00D53240">
              <w:rPr>
                <w:lang w:val="en-GB"/>
              </w:rPr>
              <w:t>Condition 5: UL resource muting is not applied according to the PHY priority of PUSCH</w:t>
            </w:r>
          </w:p>
          <w:p w14:paraId="2CA8D5E1" w14:textId="22A56453" w:rsidR="006A7488" w:rsidRPr="00D53240" w:rsidRDefault="006A7488" w:rsidP="00D53240">
            <w:pPr>
              <w:pStyle w:val="ListParagraph"/>
              <w:numPr>
                <w:ilvl w:val="0"/>
                <w:numId w:val="165"/>
              </w:numPr>
              <w:rPr>
                <w:lang w:val="en-GB"/>
              </w:rPr>
            </w:pPr>
            <w:r w:rsidRPr="00D53240">
              <w:rPr>
                <w:lang w:val="en-GB"/>
              </w:rPr>
              <w:t>Condition 6: For PUSCH that is a retransmission, UL resource muting is not applied</w:t>
            </w:r>
          </w:p>
          <w:p w14:paraId="6421EAB5" w14:textId="57406D9E" w:rsidR="006A7488" w:rsidRPr="00D53240" w:rsidRDefault="006A7488" w:rsidP="00D53240">
            <w:pPr>
              <w:pStyle w:val="ListParagraph"/>
              <w:numPr>
                <w:ilvl w:val="0"/>
                <w:numId w:val="165"/>
              </w:numPr>
              <w:rPr>
                <w:lang w:val="en-GB"/>
              </w:rPr>
            </w:pPr>
            <w:r w:rsidRPr="00D53240">
              <w:rPr>
                <w:lang w:val="en-GB"/>
              </w:rPr>
              <w:t>Condition 7: For PUSCH that is scheduled by DCI format 0_0, UL resource muting is not applied</w:t>
            </w:r>
          </w:p>
          <w:p w14:paraId="04361705" w14:textId="66EE7F39" w:rsidR="006A7488" w:rsidRPr="00D53240" w:rsidRDefault="006A7488" w:rsidP="00D53240">
            <w:pPr>
              <w:pStyle w:val="ListParagraph"/>
              <w:numPr>
                <w:ilvl w:val="0"/>
                <w:numId w:val="165"/>
              </w:numPr>
              <w:rPr>
                <w:lang w:val="en-GB"/>
              </w:rPr>
            </w:pPr>
            <w:r w:rsidRPr="00D53240">
              <w:rPr>
                <w:lang w:val="en-GB"/>
              </w:rPr>
              <w:t>Condition 8: for PUSCH with repetition type B, UL resource muting is not applied</w:t>
            </w:r>
          </w:p>
          <w:p w14:paraId="2A1DD88F" w14:textId="36DEEFE4" w:rsidR="006A7488" w:rsidRPr="00D53240" w:rsidRDefault="006A7488" w:rsidP="00D53240">
            <w:pPr>
              <w:pStyle w:val="ListParagraph"/>
              <w:numPr>
                <w:ilvl w:val="0"/>
                <w:numId w:val="165"/>
              </w:numPr>
              <w:rPr>
                <w:lang w:val="en-GB"/>
              </w:rPr>
            </w:pPr>
            <w:r w:rsidRPr="00D53240">
              <w:rPr>
                <w:lang w:val="en-GB"/>
              </w:rPr>
              <w:t>Condition 9: For PUSCH carrying certain UCI type with high PHY priority, UL resource muting is not applied.</w:t>
            </w:r>
          </w:p>
          <w:p w14:paraId="6B315337" w14:textId="415F4DC7" w:rsidR="00B73AE1" w:rsidRDefault="006A7488" w:rsidP="00D53240">
            <w:pPr>
              <w:pStyle w:val="ListParagraph"/>
              <w:numPr>
                <w:ilvl w:val="0"/>
                <w:numId w:val="165"/>
              </w:numPr>
            </w:pPr>
            <w:r w:rsidRPr="00D53240">
              <w:rPr>
                <w:lang w:val="en-GB"/>
              </w:rPr>
              <w:t>Other conditions are not precluded.</w:t>
            </w:r>
          </w:p>
        </w:tc>
      </w:tr>
    </w:tbl>
    <w:p w14:paraId="657359DD" w14:textId="0DB14D4C" w:rsidR="00265A27" w:rsidRPr="00A62FC0" w:rsidRDefault="00265A27" w:rsidP="00D53240"/>
    <w:p w14:paraId="79013C52" w14:textId="4D7DAC70" w:rsidR="00ED1BAB" w:rsidRDefault="00ED1BAB" w:rsidP="00FE7278">
      <w:pPr>
        <w:jc w:val="both"/>
      </w:pPr>
      <w:r>
        <w:t xml:space="preserve">We think that the definition of these rules </w:t>
      </w:r>
      <w:r w:rsidR="00C43FB1">
        <w:t>is</w:t>
      </w:r>
      <w:r>
        <w:t xml:space="preserve"> needed even if </w:t>
      </w:r>
      <w:r w:rsidR="001C1C9C">
        <w:t xml:space="preserve">the configuration of the UL muting resources follows Option 3. The </w:t>
      </w:r>
      <w:r w:rsidR="00C43FB1">
        <w:t>main reason i</w:t>
      </w:r>
      <w:r w:rsidR="00AF5657">
        <w:t xml:space="preserve">s to keep the size of the TDRA table reasonable. </w:t>
      </w:r>
      <w:r w:rsidR="00F3730A">
        <w:t>For instance, assume a</w:t>
      </w:r>
      <w:r w:rsidR="00500EE4">
        <w:t>n</w:t>
      </w:r>
      <w:r w:rsidR="00F3730A">
        <w:t xml:space="preserve"> </w:t>
      </w:r>
      <w:r w:rsidR="009933F4">
        <w:t xml:space="preserve">entry </w:t>
      </w:r>
      <w:r w:rsidR="00500EE4">
        <w:t xml:space="preserve">of the TDRA table </w:t>
      </w:r>
      <w:r w:rsidR="009933F4">
        <w:t xml:space="preserve">that </w:t>
      </w:r>
      <w:r w:rsidR="00C85A9B">
        <w:t>configures</w:t>
      </w:r>
      <w:r w:rsidR="009933F4">
        <w:t xml:space="preserve"> a </w:t>
      </w:r>
      <w:r w:rsidR="009933F4" w:rsidRPr="00D53240">
        <w:rPr>
          <w:i/>
          <w:iCs/>
        </w:rPr>
        <w:t>SLIV</w:t>
      </w:r>
      <w:r w:rsidR="00C85A9B">
        <w:t xml:space="preserve"> with start = 0 and length = 14</w:t>
      </w:r>
      <w:r w:rsidR="00616C9C">
        <w:t xml:space="preserve">. </w:t>
      </w:r>
      <w:proofErr w:type="gramStart"/>
      <w:r w:rsidR="00616C9C">
        <w:t>In order to</w:t>
      </w:r>
      <w:proofErr w:type="gramEnd"/>
      <w:r w:rsidR="00616C9C">
        <w:t xml:space="preserve"> implement, for example Condition 3, two entries with the same </w:t>
      </w:r>
      <w:r w:rsidR="00616C9C" w:rsidRPr="00D53240">
        <w:rPr>
          <w:i/>
          <w:iCs/>
        </w:rPr>
        <w:t>SLIV</w:t>
      </w:r>
      <w:r w:rsidR="00616C9C">
        <w:t xml:space="preserve"> </w:t>
      </w:r>
      <w:r w:rsidR="00430129">
        <w:t>but with UL muting enabled and disabled are needed. Thus, depending on the BW of the allocation one of the two entries would be selected. This can largely increase the size of the TDRA table when accounting for all the possible conditions listed above. Thus, we support the introduction of UL muting and the corresponding set of rules.</w:t>
      </w:r>
    </w:p>
    <w:p w14:paraId="45B85CF3" w14:textId="17B14236" w:rsidR="00430129" w:rsidRPr="00E81E0A" w:rsidRDefault="00867BA7" w:rsidP="00D53240">
      <w:pPr>
        <w:pStyle w:val="Proposal"/>
        <w:numPr>
          <w:ilvl w:val="0"/>
          <w:numId w:val="14"/>
        </w:numPr>
      </w:pPr>
      <w:bookmarkStart w:id="38" w:name="_Toc181994703"/>
      <w:r>
        <w:rPr>
          <w:lang w:val="en-GB"/>
        </w:rPr>
        <w:t>Support conditional UL muting</w:t>
      </w:r>
      <w:r w:rsidR="00160AE1">
        <w:rPr>
          <w:lang w:val="en-GB"/>
        </w:rPr>
        <w:t xml:space="preserve"> to reduce the number of entries in the TDRA table, while allowing certain flexibility in the applicability of the UL resource muting.</w:t>
      </w:r>
      <w:bookmarkEnd w:id="38"/>
    </w:p>
    <w:p w14:paraId="0E65102B" w14:textId="7EAB011B" w:rsidR="00430129" w:rsidRDefault="0000012E" w:rsidP="00FE7278">
      <w:pPr>
        <w:jc w:val="both"/>
      </w:pPr>
      <w:r>
        <w:t>Among all the captured conditions in the proposal above</w:t>
      </w:r>
      <w:r w:rsidR="00520B23">
        <w:t>, we support at least Condition 1, Condition 2, Condition 3, Cond</w:t>
      </w:r>
      <w:r w:rsidR="00084B03">
        <w:t>i</w:t>
      </w:r>
      <w:r w:rsidR="00520B23">
        <w:t>tion 4</w:t>
      </w:r>
      <w:r w:rsidR="00084B03">
        <w:t xml:space="preserve"> and Condition 7. Additionally, we think that a condition related to the symbol type is useful</w:t>
      </w:r>
      <w:r w:rsidR="006A3AA3">
        <w:t>, i.e., the UE is not expected to perform UL resource muting in UL symbols.</w:t>
      </w:r>
    </w:p>
    <w:p w14:paraId="7E598D60" w14:textId="2FA7CB09" w:rsidR="00867BA7" w:rsidRDefault="00160AE1" w:rsidP="00867BA7">
      <w:pPr>
        <w:pStyle w:val="Proposal"/>
      </w:pPr>
      <w:bookmarkStart w:id="39" w:name="_Toc181994704"/>
      <w:r>
        <w:t>Support Condition 1 (number of PUSCH symbols), Condition 2 (</w:t>
      </w:r>
      <w:r w:rsidR="003C1154">
        <w:t>MCS index)</w:t>
      </w:r>
      <w:r>
        <w:t>, Condition 3</w:t>
      </w:r>
      <w:r w:rsidR="003C1154">
        <w:t xml:space="preserve"> (number of PRBs)</w:t>
      </w:r>
      <w:r>
        <w:t xml:space="preserve">, Condition 4 </w:t>
      </w:r>
      <w:r w:rsidR="003C1154">
        <w:t xml:space="preserve">(number of DMRS symbols) </w:t>
      </w:r>
      <w:r>
        <w:t>and Condition 7</w:t>
      </w:r>
      <w:r w:rsidR="003C1154">
        <w:t xml:space="preserve"> (DCI format 0_0)</w:t>
      </w:r>
      <w:r>
        <w:t xml:space="preserve"> of the list of conditions captured in the Proposal 1-7.</w:t>
      </w:r>
      <w:bookmarkEnd w:id="39"/>
    </w:p>
    <w:p w14:paraId="234BA588" w14:textId="7BC6139D" w:rsidR="003C1154" w:rsidRDefault="008F4FA3" w:rsidP="00D53240">
      <w:pPr>
        <w:pStyle w:val="Proposal"/>
        <w:rPr>
          <w:rFonts w:eastAsia="Malgun Gothic"/>
          <w:lang w:eastAsia="ko-KR"/>
        </w:rPr>
      </w:pPr>
      <w:bookmarkStart w:id="40" w:name="_Toc181994705"/>
      <w:r>
        <w:t>Introduce a new condition for conditional UL muting that a</w:t>
      </w:r>
      <w:r w:rsidR="00113519">
        <w:t>void performing UL muting during UL symbols, i.e., UL muting is only applied to SBFD symbols.</w:t>
      </w:r>
      <w:bookmarkStart w:id="41" w:name="_Toc174100974"/>
      <w:bookmarkStart w:id="42" w:name="_Toc174104561"/>
      <w:bookmarkStart w:id="43" w:name="_Toc174100975"/>
      <w:bookmarkStart w:id="44" w:name="_Toc174104562"/>
      <w:bookmarkStart w:id="45" w:name="_Toc174100976"/>
      <w:bookmarkStart w:id="46" w:name="_Toc174104563"/>
      <w:bookmarkStart w:id="47" w:name="_Toc174100977"/>
      <w:bookmarkStart w:id="48" w:name="_Toc174104564"/>
      <w:bookmarkStart w:id="49" w:name="_Toc174100978"/>
      <w:bookmarkStart w:id="50" w:name="_Toc174104565"/>
      <w:bookmarkStart w:id="51" w:name="_Toc174100979"/>
      <w:bookmarkStart w:id="52" w:name="_Toc174104566"/>
      <w:bookmarkStart w:id="53" w:name="_Toc174100980"/>
      <w:bookmarkStart w:id="54" w:name="_Toc174104567"/>
      <w:bookmarkStart w:id="55" w:name="_Toc174100981"/>
      <w:bookmarkStart w:id="56" w:name="_Toc174104568"/>
      <w:bookmarkStart w:id="57" w:name="_Toc174100982"/>
      <w:bookmarkStart w:id="58" w:name="_Toc174104569"/>
      <w:bookmarkStart w:id="59" w:name="_Toc174100983"/>
      <w:bookmarkStart w:id="60" w:name="_Toc174104570"/>
      <w:bookmarkStart w:id="61" w:name="_Toc174100984"/>
      <w:bookmarkStart w:id="62" w:name="_Toc174104571"/>
      <w:bookmarkStart w:id="63" w:name="_Toc174100985"/>
      <w:bookmarkStart w:id="64" w:name="_Toc174104572"/>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2E581BA" w14:textId="77777777" w:rsidR="00042432" w:rsidRPr="00042432" w:rsidRDefault="00042432" w:rsidP="00042432">
      <w:pPr>
        <w:pStyle w:val="00BodyText"/>
        <w:rPr>
          <w:rFonts w:eastAsia="Malgun Gothic" w:hint="eastAsia"/>
          <w:lang w:eastAsia="ko-KR"/>
        </w:rPr>
      </w:pPr>
    </w:p>
    <w:p w14:paraId="1FCF25ED" w14:textId="18DEF7B5" w:rsidR="00251162" w:rsidRPr="00E81E0A" w:rsidRDefault="00251162" w:rsidP="00251162">
      <w:pPr>
        <w:pStyle w:val="Heading1"/>
        <w:rPr>
          <w:lang w:val="en-US"/>
        </w:rPr>
      </w:pPr>
      <w:bookmarkStart w:id="65" w:name="_Toc174106477"/>
      <w:bookmarkStart w:id="66" w:name="_Toc174106478"/>
      <w:bookmarkStart w:id="67" w:name="_Toc174106480"/>
      <w:bookmarkStart w:id="68" w:name="_Toc174106482"/>
      <w:bookmarkStart w:id="69" w:name="_Toc163218598"/>
      <w:bookmarkStart w:id="70" w:name="_Toc163235399"/>
      <w:bookmarkStart w:id="71" w:name="_Toc163235507"/>
      <w:bookmarkStart w:id="72" w:name="_Toc163235580"/>
      <w:bookmarkStart w:id="73" w:name="_Toc163235653"/>
      <w:bookmarkStart w:id="74" w:name="_Toc163235726"/>
      <w:bookmarkStart w:id="75" w:name="_Toc163235800"/>
      <w:bookmarkStart w:id="76" w:name="_Toc163235874"/>
      <w:bookmarkStart w:id="77" w:name="_Toc163235947"/>
      <w:bookmarkStart w:id="78" w:name="_Toc163236017"/>
      <w:bookmarkStart w:id="79" w:name="_Toc163236087"/>
      <w:bookmarkStart w:id="80" w:name="_Toc163237786"/>
      <w:bookmarkStart w:id="81" w:name="_Toc162519565"/>
      <w:bookmarkStart w:id="82" w:name="_Toc158985802"/>
      <w:bookmarkStart w:id="83" w:name="_Toc158985864"/>
      <w:bookmarkStart w:id="84" w:name="_Toc159152250"/>
      <w:bookmarkStart w:id="85" w:name="_Toc158985240"/>
      <w:bookmarkStart w:id="86" w:name="_Toc158985302"/>
      <w:bookmarkStart w:id="87" w:name="_Toc158985364"/>
      <w:bookmarkStart w:id="88" w:name="_Toc158985427"/>
      <w:bookmarkStart w:id="89" w:name="_Toc158985490"/>
      <w:bookmarkStart w:id="90" w:name="_Toc158985554"/>
      <w:bookmarkStart w:id="91" w:name="_Toc158985617"/>
      <w:bookmarkStart w:id="92" w:name="_Toc158985680"/>
      <w:bookmarkStart w:id="93" w:name="_Toc158985743"/>
      <w:bookmarkStart w:id="94" w:name="_Toc158985806"/>
      <w:bookmarkStart w:id="95" w:name="_Toc158985241"/>
      <w:bookmarkStart w:id="96" w:name="_Toc158985303"/>
      <w:bookmarkStart w:id="97" w:name="_Toc158985365"/>
      <w:bookmarkStart w:id="98" w:name="_Toc158985428"/>
      <w:bookmarkStart w:id="99" w:name="_Toc158985491"/>
      <w:bookmarkStart w:id="100" w:name="_Toc158985555"/>
      <w:bookmarkStart w:id="101" w:name="_Toc158985618"/>
      <w:bookmarkStart w:id="102" w:name="_Toc158985681"/>
      <w:bookmarkStart w:id="103" w:name="_Toc158985744"/>
      <w:bookmarkStart w:id="104" w:name="_Toc158985807"/>
      <w:bookmarkStart w:id="105" w:name="_Toc159244804"/>
      <w:bookmarkStart w:id="106" w:name="_Toc159152256"/>
      <w:bookmarkStart w:id="107" w:name="_Toc142397698"/>
      <w:bookmarkStart w:id="108" w:name="_Toc142397796"/>
      <w:bookmarkStart w:id="109" w:name="_Toc142398003"/>
      <w:bookmarkStart w:id="110" w:name="_Toc142399730"/>
      <w:bookmarkStart w:id="111" w:name="_Toc142400816"/>
      <w:bookmarkStart w:id="112" w:name="_Toc142400914"/>
      <w:bookmarkStart w:id="113" w:name="_Toc142401012"/>
      <w:bookmarkStart w:id="114" w:name="_Toc142401122"/>
      <w:bookmarkStart w:id="115" w:name="_Toc142401295"/>
      <w:bookmarkStart w:id="116" w:name="_Toc142466636"/>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E81E0A">
        <w:rPr>
          <w:lang w:val="en-US"/>
        </w:rPr>
        <w:t>UE-to-UE co-channel CLI handling</w:t>
      </w:r>
    </w:p>
    <w:p w14:paraId="113CA6FE" w14:textId="30BF6C57" w:rsidR="00007DF1" w:rsidRPr="00D53240" w:rsidRDefault="00435780" w:rsidP="00D53240">
      <w:pPr>
        <w:jc w:val="both"/>
      </w:pPr>
      <w:r w:rsidRPr="00D53240">
        <w:t xml:space="preserve">In this section, we provide our view </w:t>
      </w:r>
      <w:r w:rsidR="00D37E28" w:rsidRPr="00D53240">
        <w:t xml:space="preserve">about </w:t>
      </w:r>
      <w:r w:rsidR="006E5DAF" w:rsidRPr="00D53240">
        <w:t>various aspects of L1-based UE-to-UE CLI measurement and reporting</w:t>
      </w:r>
      <w:r w:rsidR="001770E5" w:rsidRPr="00D53240">
        <w:t xml:space="preserve">, </w:t>
      </w:r>
      <w:r w:rsidR="00007DF1" w:rsidRPr="00D53240">
        <w:t>i</w:t>
      </w:r>
      <w:r w:rsidR="001770E5" w:rsidRPr="00D53240">
        <w:t>ncluding</w:t>
      </w:r>
      <w:r w:rsidR="00007DF1" w:rsidRPr="00D53240">
        <w:t xml:space="preserve"> CLI measurement principles, measurement resource and reporting settings, reporting contest and other aspects.</w:t>
      </w:r>
      <w:r w:rsidR="006E5DAF" w:rsidRPr="00D53240">
        <w:t xml:space="preserve"> </w:t>
      </w:r>
      <w:r w:rsidR="00007DF1" w:rsidRPr="00D53240">
        <w:t xml:space="preserve">Moreover, we </w:t>
      </w:r>
      <w:r w:rsidR="00E00F5C" w:rsidRPr="00D53240">
        <w:t>include</w:t>
      </w:r>
      <w:r w:rsidR="00007DF1" w:rsidRPr="00D53240">
        <w:t xml:space="preserve"> our </w:t>
      </w:r>
      <w:r w:rsidR="00E00F5C" w:rsidRPr="00D53240">
        <w:t>reply</w:t>
      </w:r>
      <w:r w:rsidR="00007DF1" w:rsidRPr="00D53240">
        <w:t xml:space="preserve"> </w:t>
      </w:r>
      <w:r w:rsidR="00E00F5C" w:rsidRPr="00D53240">
        <w:t>to</w:t>
      </w:r>
      <w:r w:rsidR="00007DF1" w:rsidRPr="00D53240">
        <w:t xml:space="preserve"> the LS from RAN4 to RAN1 about inter vs intra cell scenarios.</w:t>
      </w:r>
    </w:p>
    <w:p w14:paraId="291C5609" w14:textId="2990B05F" w:rsidR="009F0EA0" w:rsidRDefault="009F0EA0" w:rsidP="009F0EA0">
      <w:pPr>
        <w:pStyle w:val="Heading2"/>
        <w:rPr>
          <w:lang w:eastAsia="ko-KR"/>
        </w:rPr>
      </w:pPr>
      <w:r>
        <w:rPr>
          <w:lang w:eastAsia="ko-KR"/>
        </w:rPr>
        <w:t xml:space="preserve">Reply to </w:t>
      </w:r>
      <w:r w:rsidR="0079430B">
        <w:rPr>
          <w:lang w:eastAsia="ko-KR"/>
        </w:rPr>
        <w:t xml:space="preserve">RAN4 </w:t>
      </w:r>
      <w:r>
        <w:rPr>
          <w:lang w:eastAsia="ko-KR"/>
        </w:rPr>
        <w:t>LS on inter vs intra cell scenarios</w:t>
      </w:r>
    </w:p>
    <w:p w14:paraId="50D6D161" w14:textId="24072B60" w:rsidR="002447F6" w:rsidRPr="00D53240" w:rsidRDefault="00CB62F8" w:rsidP="00D53240">
      <w:pPr>
        <w:jc w:val="both"/>
      </w:pPr>
      <w:r w:rsidRPr="00D53240">
        <w:t xml:space="preserve">RAN4 sent an LS to RAN1 </w:t>
      </w:r>
      <w:r w:rsidR="003C22B1" w:rsidRPr="00D53240">
        <w:t xml:space="preserve">on the scenarios of UE-to-UE CLI measurements </w:t>
      </w:r>
      <w:r w:rsidR="004F034C" w:rsidRPr="00D53240">
        <w:t>report in SBFD operation [</w:t>
      </w:r>
      <w:r w:rsidR="00A83036" w:rsidRPr="00D53240">
        <w:t>2</w:t>
      </w:r>
      <w:r w:rsidR="004F034C" w:rsidRPr="00D53240">
        <w:t>]. T</w:t>
      </w:r>
      <w:r w:rsidR="00527A95" w:rsidRPr="00D53240">
        <w:t xml:space="preserve">he discussion of the LS is about L1-SRS-RSRP measurements, and whether </w:t>
      </w:r>
      <w:r w:rsidR="007D622D" w:rsidRPr="00D53240">
        <w:t>these</w:t>
      </w:r>
      <w:r w:rsidR="00527A95" w:rsidRPr="00D53240">
        <w:t xml:space="preserve"> measurements </w:t>
      </w:r>
      <w:r w:rsidR="00145138" w:rsidRPr="00D53240">
        <w:t xml:space="preserve">are expected to cover both intra-cell and inter-cell </w:t>
      </w:r>
      <w:r w:rsidR="00AA32EB" w:rsidRPr="00D53240">
        <w:t xml:space="preserve">UE-to-UE CLI </w:t>
      </w:r>
      <w:r w:rsidR="00145138" w:rsidRPr="00D53240">
        <w:t>scenario</w:t>
      </w:r>
      <w:r w:rsidR="00FA7EF5" w:rsidRPr="00D53240">
        <w:t xml:space="preserve">s. </w:t>
      </w:r>
      <w:r w:rsidR="00E605DA" w:rsidRPr="00D53240">
        <w:t xml:space="preserve">Existing </w:t>
      </w:r>
      <w:r w:rsidR="006E592F" w:rsidRPr="00D53240">
        <w:t>SRS-RSRP CLI measurements</w:t>
      </w:r>
      <w:r w:rsidR="00204371" w:rsidRPr="00D53240">
        <w:t xml:space="preserve"> requirements are defined assuming that the victim UE </w:t>
      </w:r>
      <w:r w:rsidR="005924D9" w:rsidRPr="00D53240">
        <w:t>compensates</w:t>
      </w:r>
      <w:r w:rsidR="00204371" w:rsidRPr="00D53240">
        <w:t xml:space="preserve"> the timing difference between its own DL reference timing at the aggressor SRS arrival timing.</w:t>
      </w:r>
      <w:r w:rsidR="00C73EDB" w:rsidRPr="00D53240">
        <w:t xml:space="preserve"> According to the Rel-16 SRS-RSRP measurements</w:t>
      </w:r>
      <w:r w:rsidR="002447F6" w:rsidRPr="00D53240">
        <w:t xml:space="preserve"> requirements in TS 38.133, the time difference is</w:t>
      </w:r>
      <w:r w:rsidR="00112667" w:rsidRPr="00D53240">
        <w:t>, among others, dependent on the cell phase</w:t>
      </w:r>
      <w:r w:rsidR="007B6A4F" w:rsidRPr="00D53240">
        <w:t xml:space="preserve"> synchronization</w:t>
      </w:r>
      <w:r w:rsidR="00112667" w:rsidRPr="00D53240">
        <w:t xml:space="preserve"> error. Back in Rel-16</w:t>
      </w:r>
      <w:r w:rsidR="003044CE" w:rsidRPr="00D53240">
        <w:t>, the only UE-to-UE CLI scenario was the inter-cell case.</w:t>
      </w:r>
      <w:r w:rsidR="00E2236F" w:rsidRPr="00D53240">
        <w:t xml:space="preserve"> Now for Rel-19</w:t>
      </w:r>
      <w:r w:rsidR="002447F6" w:rsidRPr="00D53240">
        <w:t xml:space="preserve"> L1-SRS-RSRP requirements definition, </w:t>
      </w:r>
      <w:r w:rsidR="00FA7EF5" w:rsidRPr="00D53240">
        <w:t xml:space="preserve">RAN4 is interested in knowing whether the cell phase </w:t>
      </w:r>
      <w:r w:rsidR="0079430B" w:rsidRPr="00D53240">
        <w:t>synchronization</w:t>
      </w:r>
      <w:r w:rsidR="00FA7EF5" w:rsidRPr="00D53240">
        <w:t xml:space="preserve"> error should be accounted or not</w:t>
      </w:r>
      <w:r w:rsidR="002447F6" w:rsidRPr="00D53240">
        <w:t>.</w:t>
      </w:r>
    </w:p>
    <w:p w14:paraId="0C7FD434" w14:textId="46AA6662" w:rsidR="00215DA1" w:rsidRPr="00D53240" w:rsidRDefault="00DB0DB9" w:rsidP="00D53240">
      <w:pPr>
        <w:jc w:val="both"/>
      </w:pPr>
      <w:r w:rsidRPr="00D53240">
        <w:t xml:space="preserve">In our view, </w:t>
      </w:r>
      <w:r w:rsidR="007B6A4F" w:rsidRPr="00D53240">
        <w:t xml:space="preserve">SBFD UE-to-UE CLI </w:t>
      </w:r>
      <w:r w:rsidR="00A978A9" w:rsidRPr="00D53240">
        <w:t>can occur in both intra-cell and inter-cell scenarios</w:t>
      </w:r>
      <w:r w:rsidRPr="00D53240">
        <w:t xml:space="preserve"> and both cases should be covered by RAN4 RRM requirements. </w:t>
      </w:r>
      <w:r w:rsidR="002E0B04" w:rsidRPr="00D53240">
        <w:t xml:space="preserve">However, we think that Rel-19 L1 </w:t>
      </w:r>
      <w:r w:rsidR="006B4910" w:rsidRPr="00D53240">
        <w:t>measurements</w:t>
      </w:r>
      <w:r w:rsidR="002E0B04" w:rsidRPr="00D53240">
        <w:t xml:space="preserve"> </w:t>
      </w:r>
      <w:r w:rsidR="00CC3D4D" w:rsidRPr="00D53240">
        <w:t xml:space="preserve">should </w:t>
      </w:r>
      <w:r w:rsidR="00AD3FF9" w:rsidRPr="00D53240">
        <w:t xml:space="preserve">be used for intra-cell UE-to-UE CLI </w:t>
      </w:r>
      <w:r w:rsidR="002E0B04" w:rsidRPr="00D53240">
        <w:t>measurements</w:t>
      </w:r>
      <w:r w:rsidR="004D43B0" w:rsidRPr="00D53240">
        <w:t xml:space="preserve"> while </w:t>
      </w:r>
      <w:r w:rsidR="00843B1D" w:rsidRPr="00D53240">
        <w:t xml:space="preserve">Rel-16 L3 </w:t>
      </w:r>
      <w:r w:rsidR="006B4910" w:rsidRPr="00D53240">
        <w:t>measurements</w:t>
      </w:r>
      <w:r w:rsidR="00843B1D" w:rsidRPr="00D53240">
        <w:t xml:space="preserve"> should be used for inter-cell UE-to-UE CLI measurements.</w:t>
      </w:r>
      <w:r w:rsidR="00CD0EC1" w:rsidRPr="00D53240">
        <w:t xml:space="preserve"> </w:t>
      </w:r>
      <w:r w:rsidR="00AB4422" w:rsidRPr="00D53240">
        <w:t xml:space="preserve">As a compromise, we can also agree on having intra-cell </w:t>
      </w:r>
      <w:r w:rsidR="00736822" w:rsidRPr="00D53240">
        <w:t xml:space="preserve">scenarios as </w:t>
      </w:r>
      <w:proofErr w:type="gramStart"/>
      <w:r w:rsidR="00736822" w:rsidRPr="00D53240">
        <w:t>first priority</w:t>
      </w:r>
      <w:proofErr w:type="gramEnd"/>
      <w:r w:rsidR="00736822" w:rsidRPr="00D53240">
        <w:t xml:space="preserve"> and inter-cell scenarios as second priority for the new RRM requirements definitions.</w:t>
      </w:r>
    </w:p>
    <w:p w14:paraId="1F849535" w14:textId="1D51F098" w:rsidR="009F0EA0" w:rsidRDefault="001B09E3" w:rsidP="00D53240">
      <w:pPr>
        <w:pStyle w:val="Observation"/>
        <w:ind w:left="142" w:firstLine="0"/>
        <w:rPr>
          <w:lang w:val="en-GB" w:eastAsia="ko-KR"/>
        </w:rPr>
      </w:pPr>
      <w:bookmarkStart w:id="117" w:name="_Toc181994706"/>
      <w:r>
        <w:rPr>
          <w:lang w:val="en-GB" w:eastAsia="ko-KR"/>
        </w:rPr>
        <w:lastRenderedPageBreak/>
        <w:t xml:space="preserve">The </w:t>
      </w:r>
      <w:r w:rsidR="0069725A">
        <w:rPr>
          <w:lang w:val="en-GB" w:eastAsia="ko-KR"/>
        </w:rPr>
        <w:t>nature of</w:t>
      </w:r>
      <w:r w:rsidR="00192AAD">
        <w:rPr>
          <w:lang w:val="en-GB" w:eastAsia="ko-KR"/>
        </w:rPr>
        <w:t xml:space="preserve"> </w:t>
      </w:r>
      <w:r>
        <w:rPr>
          <w:lang w:val="en-GB" w:eastAsia="ko-KR"/>
        </w:rPr>
        <w:t>UE-to-UE CLI in SBFD can be intra-cell and inter-cell</w:t>
      </w:r>
      <w:r w:rsidR="00293F5E" w:rsidRPr="00D53240">
        <w:rPr>
          <w:lang w:val="en-GB" w:eastAsia="ko-KR"/>
        </w:rPr>
        <w:t>. D</w:t>
      </w:r>
      <w:r w:rsidR="004E575B" w:rsidRPr="00FC2860">
        <w:rPr>
          <w:lang w:val="en-GB" w:eastAsia="ko-KR"/>
        </w:rPr>
        <w:t xml:space="preserve">ifferent </w:t>
      </w:r>
      <w:r w:rsidR="00370655" w:rsidRPr="00D53240">
        <w:rPr>
          <w:lang w:val="en-GB" w:eastAsia="ko-KR"/>
        </w:rPr>
        <w:t>frameworks</w:t>
      </w:r>
      <w:r w:rsidR="004E575B">
        <w:rPr>
          <w:lang w:val="en-GB" w:eastAsia="ko-KR"/>
        </w:rPr>
        <w:t xml:space="preserve"> can be used t</w:t>
      </w:r>
      <w:r w:rsidR="00311B45">
        <w:rPr>
          <w:lang w:val="en-GB" w:eastAsia="ko-KR"/>
        </w:rPr>
        <w:t>o</w:t>
      </w:r>
      <w:r w:rsidR="004E575B">
        <w:rPr>
          <w:lang w:val="en-GB" w:eastAsia="ko-KR"/>
        </w:rPr>
        <w:t xml:space="preserve"> measure each </w:t>
      </w:r>
      <w:r w:rsidR="00C110DC">
        <w:rPr>
          <w:lang w:val="en-GB" w:eastAsia="ko-KR"/>
        </w:rPr>
        <w:t>CLI type</w:t>
      </w:r>
      <w:r w:rsidR="009C462F">
        <w:rPr>
          <w:lang w:val="en-GB" w:eastAsia="ko-KR"/>
        </w:rPr>
        <w:t xml:space="preserve">: </w:t>
      </w:r>
      <w:r w:rsidR="00370655" w:rsidRPr="00D53240">
        <w:rPr>
          <w:lang w:val="en-GB" w:eastAsia="ko-KR"/>
        </w:rPr>
        <w:t>Rel-19</w:t>
      </w:r>
      <w:r w:rsidR="001D17BE" w:rsidRPr="007C647D">
        <w:rPr>
          <w:lang w:val="en-GB" w:eastAsia="ko-KR"/>
        </w:rPr>
        <w:t xml:space="preserve"> L1 framework </w:t>
      </w:r>
      <w:r w:rsidR="00370655" w:rsidRPr="00D53240">
        <w:rPr>
          <w:lang w:val="en-GB" w:eastAsia="ko-KR"/>
        </w:rPr>
        <w:t xml:space="preserve">is used to measure </w:t>
      </w:r>
      <w:r w:rsidR="009C462F" w:rsidRPr="00FC2860">
        <w:rPr>
          <w:lang w:val="en-GB" w:eastAsia="ko-KR"/>
        </w:rPr>
        <w:t>intr</w:t>
      </w:r>
      <w:r w:rsidR="001D17BE" w:rsidRPr="00FC2860">
        <w:rPr>
          <w:lang w:val="en-GB" w:eastAsia="ko-KR"/>
        </w:rPr>
        <w:t>a</w:t>
      </w:r>
      <w:r w:rsidR="009C462F" w:rsidRPr="00FC2860">
        <w:rPr>
          <w:lang w:val="en-GB" w:eastAsia="ko-KR"/>
        </w:rPr>
        <w:t xml:space="preserve">-cell </w:t>
      </w:r>
      <w:r w:rsidR="00370655" w:rsidRPr="00D53240">
        <w:rPr>
          <w:lang w:val="en-GB" w:eastAsia="ko-KR"/>
        </w:rPr>
        <w:t xml:space="preserve">UE-to-UE CLI </w:t>
      </w:r>
      <w:r w:rsidR="001D17BE" w:rsidRPr="007C647D">
        <w:rPr>
          <w:lang w:val="en-GB" w:eastAsia="ko-KR"/>
        </w:rPr>
        <w:t xml:space="preserve">and </w:t>
      </w:r>
      <w:r w:rsidR="001D17BE">
        <w:rPr>
          <w:lang w:val="en-GB" w:eastAsia="ko-KR"/>
        </w:rPr>
        <w:t xml:space="preserve">L3 </w:t>
      </w:r>
      <w:r w:rsidR="00CB5758" w:rsidRPr="00FC2860">
        <w:rPr>
          <w:lang w:val="en-GB" w:eastAsia="ko-KR"/>
        </w:rPr>
        <w:t>Rel-16</w:t>
      </w:r>
      <w:r w:rsidR="001D17BE" w:rsidRPr="00FC2860">
        <w:rPr>
          <w:lang w:val="en-GB" w:eastAsia="ko-KR"/>
        </w:rPr>
        <w:t xml:space="preserve"> </w:t>
      </w:r>
      <w:r w:rsidR="001D17BE">
        <w:rPr>
          <w:lang w:val="en-GB" w:eastAsia="ko-KR"/>
        </w:rPr>
        <w:t>framework</w:t>
      </w:r>
      <w:r w:rsidR="00370655" w:rsidRPr="00D53240">
        <w:rPr>
          <w:lang w:val="en-GB" w:eastAsia="ko-KR"/>
        </w:rPr>
        <w:t xml:space="preserve"> is used to measure </w:t>
      </w:r>
      <w:r w:rsidR="00FC2860" w:rsidRPr="00D53240">
        <w:rPr>
          <w:lang w:val="en-GB" w:eastAsia="ko-KR"/>
        </w:rPr>
        <w:t>inter-cell UE-to-UE CLI</w:t>
      </w:r>
      <w:r w:rsidR="001D17BE">
        <w:rPr>
          <w:lang w:val="en-GB" w:eastAsia="ko-KR"/>
        </w:rPr>
        <w:t>.</w:t>
      </w:r>
      <w:bookmarkEnd w:id="117"/>
    </w:p>
    <w:p w14:paraId="5DC29013" w14:textId="1F462334" w:rsidR="00120782" w:rsidRDefault="009E2D97" w:rsidP="00D53240">
      <w:pPr>
        <w:pStyle w:val="Proposal"/>
        <w:rPr>
          <w:lang w:val="en-GB" w:eastAsia="ko-KR"/>
        </w:rPr>
      </w:pPr>
      <w:bookmarkStart w:id="118" w:name="_Toc181994707"/>
      <w:r>
        <w:rPr>
          <w:lang w:val="en-GB" w:eastAsia="ko-KR"/>
        </w:rPr>
        <w:t xml:space="preserve">RAN1 to reply to </w:t>
      </w:r>
      <w:r w:rsidR="00120782">
        <w:rPr>
          <w:lang w:val="en-GB" w:eastAsia="ko-KR"/>
        </w:rPr>
        <w:t xml:space="preserve">RAN4 </w:t>
      </w:r>
      <w:r>
        <w:rPr>
          <w:lang w:val="en-GB" w:eastAsia="ko-KR"/>
        </w:rPr>
        <w:t xml:space="preserve">that </w:t>
      </w:r>
      <w:r w:rsidR="001D17BE">
        <w:rPr>
          <w:lang w:val="en-GB" w:eastAsia="ko-KR"/>
        </w:rPr>
        <w:t xml:space="preserve">intra-cell scenarios should be prioritized </w:t>
      </w:r>
      <w:r w:rsidR="00312FC7">
        <w:rPr>
          <w:lang w:val="en-GB" w:eastAsia="ko-KR"/>
        </w:rPr>
        <w:t xml:space="preserve">over inter-cell scenarios </w:t>
      </w:r>
      <w:r w:rsidR="001D17BE">
        <w:rPr>
          <w:lang w:val="en-GB" w:eastAsia="ko-KR"/>
        </w:rPr>
        <w:t xml:space="preserve">for </w:t>
      </w:r>
      <w:r w:rsidR="00311B45">
        <w:rPr>
          <w:lang w:val="en-GB" w:eastAsia="ko-KR"/>
        </w:rPr>
        <w:t xml:space="preserve">the </w:t>
      </w:r>
      <w:r w:rsidR="00430D16">
        <w:rPr>
          <w:lang w:val="en-GB" w:eastAsia="ko-KR"/>
        </w:rPr>
        <w:t xml:space="preserve">definition of the </w:t>
      </w:r>
      <w:r w:rsidR="00311B45">
        <w:rPr>
          <w:lang w:val="en-GB" w:eastAsia="ko-KR"/>
        </w:rPr>
        <w:t>new</w:t>
      </w:r>
      <w:r>
        <w:rPr>
          <w:lang w:val="en-GB" w:eastAsia="ko-KR"/>
        </w:rPr>
        <w:t xml:space="preserve"> L1</w:t>
      </w:r>
      <w:r w:rsidR="0065516C">
        <w:rPr>
          <w:lang w:val="en-GB" w:eastAsia="ko-KR"/>
        </w:rPr>
        <w:t xml:space="preserve"> </w:t>
      </w:r>
      <w:r>
        <w:rPr>
          <w:lang w:val="en-GB" w:eastAsia="ko-KR"/>
        </w:rPr>
        <w:t>SRS-RSRP RRM requirements.</w:t>
      </w:r>
      <w:bookmarkEnd w:id="118"/>
    </w:p>
    <w:p w14:paraId="276B20C8" w14:textId="77777777" w:rsidR="0016313E" w:rsidRPr="00D53240" w:rsidRDefault="0016313E" w:rsidP="009F0EA0">
      <w:pPr>
        <w:rPr>
          <w:lang w:val="en-GB" w:eastAsia="ko-KR"/>
        </w:rPr>
      </w:pPr>
    </w:p>
    <w:p w14:paraId="0651DA7B" w14:textId="5B5429E5" w:rsidR="006A5936" w:rsidRDefault="00111E33" w:rsidP="00CD05FE">
      <w:pPr>
        <w:pStyle w:val="Heading2"/>
        <w:rPr>
          <w:rFonts w:eastAsia="Malgun Gothic"/>
          <w:lang w:val="en-US" w:eastAsia="ko-KR"/>
        </w:rPr>
      </w:pPr>
      <w:r>
        <w:rPr>
          <w:rFonts w:eastAsia="Malgun Gothic" w:hint="eastAsia"/>
          <w:lang w:val="en-US" w:eastAsia="ko-KR"/>
        </w:rPr>
        <w:t xml:space="preserve">CLI measurement </w:t>
      </w:r>
      <w:r w:rsidR="005262AD">
        <w:rPr>
          <w:rFonts w:eastAsia="Malgun Gothic"/>
          <w:lang w:val="en-US" w:eastAsia="ko-KR"/>
        </w:rPr>
        <w:t>p</w:t>
      </w:r>
      <w:r>
        <w:rPr>
          <w:rFonts w:eastAsia="Malgun Gothic" w:hint="eastAsia"/>
          <w:lang w:val="en-US" w:eastAsia="ko-KR"/>
        </w:rPr>
        <w:t>rinciples</w:t>
      </w:r>
    </w:p>
    <w:p w14:paraId="17DFCC5D" w14:textId="77777777" w:rsidR="00CD05FE" w:rsidRPr="00B63AA8" w:rsidRDefault="00CD05FE" w:rsidP="00111E33">
      <w:pPr>
        <w:pStyle w:val="Heading3"/>
        <w:rPr>
          <w:lang w:val="en-US" w:eastAsia="ko-KR"/>
        </w:rPr>
      </w:pPr>
      <w:r w:rsidRPr="00B63AA8">
        <w:rPr>
          <w:lang w:val="en-US" w:eastAsia="ko-KR"/>
        </w:rPr>
        <w:t>Methods for CLI measurement in SBFD</w:t>
      </w:r>
    </w:p>
    <w:p w14:paraId="1CF76072" w14:textId="79900ABE" w:rsidR="000E290D" w:rsidRDefault="000E290D" w:rsidP="00CD05FE">
      <w:r>
        <w:t xml:space="preserve">In RAN1#118, a further </w:t>
      </w:r>
      <w:r w:rsidR="00564B32">
        <w:t xml:space="preserve">prioritization </w:t>
      </w:r>
      <w:r>
        <w:t xml:space="preserve">of the </w:t>
      </w:r>
      <w:r w:rsidR="006D1DA5">
        <w:t xml:space="preserve">methods to measure </w:t>
      </w:r>
      <w:r w:rsidR="00564B32">
        <w:t xml:space="preserve">UE-to-UE CLI </w:t>
      </w:r>
      <w:r>
        <w:t>resulted in</w:t>
      </w:r>
      <w:r w:rsidR="002F2B61">
        <w:t xml:space="preserve"> the following</w:t>
      </w:r>
      <w:r>
        <w:t>:</w:t>
      </w:r>
    </w:p>
    <w:tbl>
      <w:tblPr>
        <w:tblStyle w:val="TableGrid"/>
        <w:tblW w:w="0" w:type="auto"/>
        <w:tblLook w:val="04A0" w:firstRow="1" w:lastRow="0" w:firstColumn="1" w:lastColumn="0" w:noHBand="0" w:noVBand="1"/>
      </w:tblPr>
      <w:tblGrid>
        <w:gridCol w:w="9629"/>
      </w:tblGrid>
      <w:tr w:rsidR="000E290D" w14:paraId="43499D8D" w14:textId="77777777" w:rsidTr="000E290D">
        <w:tc>
          <w:tcPr>
            <w:tcW w:w="9629" w:type="dxa"/>
          </w:tcPr>
          <w:p w14:paraId="23C3DCC1" w14:textId="77777777" w:rsidR="000B32C6" w:rsidRPr="00B63AA8" w:rsidRDefault="000B32C6" w:rsidP="00B63AA8">
            <w:pPr>
              <w:overflowPunct/>
              <w:autoSpaceDE/>
              <w:autoSpaceDN/>
              <w:adjustRightInd/>
              <w:spacing w:after="0"/>
              <w:textAlignment w:val="auto"/>
              <w:rPr>
                <w:rFonts w:ascii="Times" w:eastAsia="Times New Roman" w:hAnsi="Times" w:cs="Times"/>
              </w:rPr>
            </w:pPr>
            <w:r w:rsidRPr="00B63AA8">
              <w:rPr>
                <w:rFonts w:ascii="Times" w:eastAsia="Times New Roman" w:hAnsi="Times" w:cs="Times"/>
                <w:b/>
                <w:highlight w:val="green"/>
              </w:rPr>
              <w:t>Agreement</w:t>
            </w:r>
          </w:p>
          <w:p w14:paraId="2BF8AF7B" w14:textId="77777777" w:rsidR="000B32C6" w:rsidRPr="00B63AA8" w:rsidRDefault="000B32C6" w:rsidP="00B63AA8">
            <w:pPr>
              <w:overflowPunct/>
              <w:autoSpaceDE/>
              <w:autoSpaceDN/>
              <w:adjustRightInd/>
              <w:spacing w:after="0"/>
              <w:textAlignment w:val="auto"/>
              <w:rPr>
                <w:rFonts w:ascii="Times" w:eastAsia="Times New Roman" w:hAnsi="Times" w:cs="Times"/>
              </w:rPr>
            </w:pPr>
            <w:r w:rsidRPr="00B63AA8">
              <w:rPr>
                <w:rFonts w:ascii="Times" w:eastAsia="Times New Roman" w:hAnsi="Times" w:cs="Times"/>
              </w:rPr>
              <w:t>For L1 UE-to-UE CLI measurement and reporting, CLI measurements is performed within the active DL BWP and the following are supported</w:t>
            </w:r>
          </w:p>
          <w:p w14:paraId="7E70D394" w14:textId="77777777" w:rsidR="000B32C6" w:rsidRPr="00B63AA8" w:rsidRDefault="000B32C6" w:rsidP="000B32C6">
            <w:pPr>
              <w:numPr>
                <w:ilvl w:val="0"/>
                <w:numId w:val="148"/>
              </w:numPr>
              <w:overflowPunct/>
              <w:autoSpaceDE/>
              <w:autoSpaceDN/>
              <w:adjustRightInd/>
              <w:spacing w:after="0"/>
              <w:textAlignment w:val="center"/>
              <w:rPr>
                <w:rFonts w:ascii="Calibri" w:eastAsia="Times New Roman" w:hAnsi="Calibri" w:cs="Calibri"/>
                <w:sz w:val="32"/>
                <w:szCs w:val="32"/>
              </w:rPr>
            </w:pPr>
            <w:r w:rsidRPr="00B63AA8">
              <w:rPr>
                <w:rFonts w:ascii="Times" w:eastAsia="Times New Roman" w:hAnsi="Times" w:cs="Times"/>
              </w:rPr>
              <w:t xml:space="preserve">Method#1: UE measures RSSI within DL </w:t>
            </w:r>
            <w:proofErr w:type="spellStart"/>
            <w:r w:rsidRPr="00B63AA8">
              <w:rPr>
                <w:rFonts w:ascii="Times" w:eastAsia="Times New Roman" w:hAnsi="Times" w:cs="Times"/>
              </w:rPr>
              <w:t>subband</w:t>
            </w:r>
            <w:proofErr w:type="spellEnd"/>
          </w:p>
          <w:p w14:paraId="4971C30F" w14:textId="77777777" w:rsidR="000B32C6" w:rsidRPr="00B63AA8" w:rsidRDefault="000B32C6" w:rsidP="000B32C6">
            <w:pPr>
              <w:numPr>
                <w:ilvl w:val="0"/>
                <w:numId w:val="148"/>
              </w:numPr>
              <w:overflowPunct/>
              <w:autoSpaceDE/>
              <w:autoSpaceDN/>
              <w:adjustRightInd/>
              <w:spacing w:after="0"/>
              <w:textAlignment w:val="center"/>
              <w:rPr>
                <w:rFonts w:ascii="Calibri" w:eastAsia="Times New Roman" w:hAnsi="Calibri" w:cs="Calibri"/>
                <w:sz w:val="32"/>
                <w:szCs w:val="32"/>
              </w:rPr>
            </w:pPr>
            <w:r w:rsidRPr="00B63AA8">
              <w:rPr>
                <w:rFonts w:ascii="Times" w:eastAsia="Times New Roman" w:hAnsi="Times" w:cs="Times"/>
              </w:rPr>
              <w:t xml:space="preserve">Method#2: UE measures RSRP of aggressor UE within UL </w:t>
            </w:r>
            <w:proofErr w:type="spellStart"/>
            <w:r w:rsidRPr="00B63AA8">
              <w:rPr>
                <w:rFonts w:ascii="Times" w:eastAsia="Times New Roman" w:hAnsi="Times" w:cs="Times"/>
              </w:rPr>
              <w:t>subband</w:t>
            </w:r>
            <w:proofErr w:type="spellEnd"/>
          </w:p>
          <w:p w14:paraId="2EB07A1E" w14:textId="781966ED" w:rsidR="000E290D" w:rsidRPr="00B63AA8" w:rsidRDefault="000B32C6" w:rsidP="00B63AA8">
            <w:pPr>
              <w:numPr>
                <w:ilvl w:val="0"/>
                <w:numId w:val="148"/>
              </w:numPr>
              <w:overflowPunct/>
              <w:autoSpaceDE/>
              <w:autoSpaceDN/>
              <w:adjustRightInd/>
              <w:spacing w:after="0"/>
              <w:textAlignment w:val="center"/>
              <w:rPr>
                <w:rFonts w:ascii="Calibri" w:eastAsia="Times New Roman" w:hAnsi="Calibri" w:cs="Calibri"/>
                <w:sz w:val="32"/>
                <w:szCs w:val="32"/>
              </w:rPr>
            </w:pPr>
            <w:r w:rsidRPr="00B63AA8">
              <w:rPr>
                <w:rFonts w:ascii="Times" w:eastAsia="Times New Roman" w:hAnsi="Times" w:cs="Times"/>
              </w:rPr>
              <w:t xml:space="preserve">FFS: Method#3: UE measures RSSI within UL </w:t>
            </w:r>
            <w:proofErr w:type="spellStart"/>
            <w:r w:rsidRPr="00B63AA8">
              <w:rPr>
                <w:rFonts w:ascii="Times" w:eastAsia="Times New Roman" w:hAnsi="Times" w:cs="Times"/>
              </w:rPr>
              <w:t>subband</w:t>
            </w:r>
            <w:proofErr w:type="spellEnd"/>
          </w:p>
        </w:tc>
      </w:tr>
    </w:tbl>
    <w:p w14:paraId="0FAEA003" w14:textId="4B3112FC" w:rsidR="00474121" w:rsidRPr="00E81E0A" w:rsidRDefault="00474121" w:rsidP="00B63AA8">
      <w:pPr>
        <w:jc w:val="both"/>
      </w:pPr>
    </w:p>
    <w:p w14:paraId="120E11CB" w14:textId="5CA299B8" w:rsidR="00CD05FE" w:rsidRPr="00E81E0A" w:rsidRDefault="00CD05FE" w:rsidP="00CD05FE">
      <w:pPr>
        <w:jc w:val="both"/>
      </w:pPr>
      <w:r w:rsidRPr="00E81E0A">
        <w:t>The main difference between Method#1</w:t>
      </w:r>
      <w:r w:rsidR="002A777F">
        <w:t xml:space="preserve"> </w:t>
      </w:r>
      <w:r w:rsidRPr="00E81E0A">
        <w:t>and Method#3 is whether the UE measures the CLI</w:t>
      </w:r>
      <w:r w:rsidR="00D622B1">
        <w:t>-RSSI</w:t>
      </w:r>
      <w:r w:rsidRPr="00E81E0A">
        <w:t xml:space="preserve"> over the DL </w:t>
      </w:r>
      <w:proofErr w:type="spellStart"/>
      <w:r w:rsidRPr="00E81E0A">
        <w:t>subband</w:t>
      </w:r>
      <w:proofErr w:type="spellEnd"/>
      <w:r w:rsidRPr="00E81E0A">
        <w:t xml:space="preserve">(s) or over the UL </w:t>
      </w:r>
      <w:proofErr w:type="spellStart"/>
      <w:r w:rsidRPr="00E81E0A">
        <w:t>subband</w:t>
      </w:r>
      <w:proofErr w:type="spellEnd"/>
      <w:r w:rsidRPr="00E81E0A">
        <w:t>. In other words, whether the UE measures the leakage interference (Method#1) or the fundamental UL signal (Method#3).</w:t>
      </w:r>
    </w:p>
    <w:p w14:paraId="6295C5AA" w14:textId="307FB81C" w:rsidR="007B0332" w:rsidRDefault="00CD05FE" w:rsidP="00CD05FE">
      <w:pPr>
        <w:jc w:val="both"/>
        <w:rPr>
          <w:rFonts w:eastAsia="Malgun Gothic"/>
          <w:lang w:eastAsia="ko-KR"/>
        </w:rPr>
      </w:pPr>
      <w:r w:rsidRPr="00E81E0A">
        <w:t>We identify more drawbacks than benefits of using Method #1. First, the measurements are likely to be impacted by the presence of inter-cell DL transmissions and</w:t>
      </w:r>
      <w:r w:rsidR="007E0700">
        <w:t xml:space="preserve"> even</w:t>
      </w:r>
      <w:r w:rsidRPr="00E81E0A">
        <w:t xml:space="preserve"> DL transmissions from the serving </w:t>
      </w:r>
      <w:proofErr w:type="spellStart"/>
      <w:r w:rsidRPr="00E81E0A">
        <w:t>gNB</w:t>
      </w:r>
      <w:proofErr w:type="spellEnd"/>
      <w:r w:rsidRPr="00E81E0A">
        <w:t xml:space="preserve">. </w:t>
      </w:r>
      <w:r w:rsidR="00D92AE2">
        <w:t xml:space="preserve">Making it difficult for the </w:t>
      </w:r>
      <w:proofErr w:type="spellStart"/>
      <w:r w:rsidR="00D92AE2">
        <w:t>gNB</w:t>
      </w:r>
      <w:proofErr w:type="spellEnd"/>
      <w:r w:rsidR="00D92AE2">
        <w:t xml:space="preserve"> to determine if the high CLI-RSSI is due to the presence of UE-to-UE CLI or legacy interference. </w:t>
      </w:r>
      <w:r w:rsidRPr="00E81E0A">
        <w:t xml:space="preserve">Moreover, for UEs capable of receiving DL signals while performing CLI measurements (i.e., </w:t>
      </w:r>
      <w:r w:rsidRPr="00E81E0A">
        <w:rPr>
          <w:i/>
          <w:iCs/>
        </w:rPr>
        <w:t>cli-RSSI-FDM-DL-r16</w:t>
      </w:r>
      <w:r w:rsidRPr="00E81E0A">
        <w:t xml:space="preserve"> and </w:t>
      </w:r>
      <w:r w:rsidRPr="00E81E0A">
        <w:rPr>
          <w:i/>
          <w:iCs/>
        </w:rPr>
        <w:t>cli-SRS-RSRP-FDM-DL-r16</w:t>
      </w:r>
      <w:r w:rsidRPr="00E81E0A">
        <w:t xml:space="preserve">), the fact that CLI-RSSI resources overlap with the DL </w:t>
      </w:r>
      <w:proofErr w:type="spellStart"/>
      <w:r w:rsidRPr="00E81E0A">
        <w:t>subband</w:t>
      </w:r>
      <w:r w:rsidR="00BA7D7E">
        <w:t>s</w:t>
      </w:r>
      <w:proofErr w:type="spellEnd"/>
      <w:r w:rsidRPr="00E81E0A">
        <w:t xml:space="preserve"> preclude DL scheduling over those resources, and therefore losing the benefits of such UE capability.</w:t>
      </w:r>
      <w:r w:rsidR="00904365">
        <w:rPr>
          <w:rFonts w:eastAsia="Malgun Gothic"/>
          <w:lang w:eastAsia="ko-KR"/>
        </w:rPr>
        <w:t xml:space="preserve"> </w:t>
      </w:r>
      <w:r w:rsidR="003A4405">
        <w:rPr>
          <w:rFonts w:eastAsia="Malgun Gothic" w:hint="eastAsia"/>
          <w:lang w:eastAsia="ko-KR"/>
        </w:rPr>
        <w:t>Also, it is expected that the RSSI range</w:t>
      </w:r>
      <w:r w:rsidR="00F04409">
        <w:rPr>
          <w:rFonts w:eastAsia="Malgun Gothic" w:hint="eastAsia"/>
          <w:lang w:eastAsia="ko-KR"/>
        </w:rPr>
        <w:t>s</w:t>
      </w:r>
      <w:r w:rsidR="003A4405">
        <w:rPr>
          <w:rFonts w:eastAsia="Malgun Gothic" w:hint="eastAsia"/>
          <w:lang w:eastAsia="ko-KR"/>
        </w:rPr>
        <w:t xml:space="preserve"> to report</w:t>
      </w:r>
      <w:r w:rsidR="00F04409">
        <w:rPr>
          <w:rFonts w:eastAsia="Malgun Gothic" w:hint="eastAsia"/>
          <w:lang w:eastAsia="ko-KR"/>
        </w:rPr>
        <w:t xml:space="preserve"> for Method #1</w:t>
      </w:r>
      <w:r w:rsidR="005315E7">
        <w:rPr>
          <w:rFonts w:eastAsia="Malgun Gothic" w:hint="eastAsia"/>
          <w:lang w:eastAsia="ko-KR"/>
        </w:rPr>
        <w:t xml:space="preserve"> and Method #3</w:t>
      </w:r>
      <w:r w:rsidR="00CD39AA">
        <w:rPr>
          <w:rFonts w:eastAsia="Malgun Gothic" w:hint="eastAsia"/>
          <w:lang w:eastAsia="ko-KR"/>
        </w:rPr>
        <w:t xml:space="preserve"> are different</w:t>
      </w:r>
      <w:r w:rsidR="008F42C9">
        <w:rPr>
          <w:rFonts w:eastAsia="Malgun Gothic" w:hint="eastAsia"/>
          <w:lang w:eastAsia="ko-KR"/>
        </w:rPr>
        <w:t>.</w:t>
      </w:r>
      <w:r w:rsidR="006365E7">
        <w:rPr>
          <w:rFonts w:eastAsia="Malgun Gothic" w:hint="eastAsia"/>
          <w:lang w:eastAsia="ko-KR"/>
        </w:rPr>
        <w:t xml:space="preserve"> </w:t>
      </w:r>
      <w:r w:rsidR="004C71A0">
        <w:rPr>
          <w:rFonts w:eastAsia="Malgun Gothic" w:hint="eastAsia"/>
          <w:lang w:eastAsia="ko-KR"/>
        </w:rPr>
        <w:t>For Rel-16</w:t>
      </w:r>
      <w:r w:rsidR="006365E7">
        <w:rPr>
          <w:rFonts w:eastAsia="Malgun Gothic" w:hint="eastAsia"/>
          <w:lang w:eastAsia="ko-KR"/>
        </w:rPr>
        <w:t xml:space="preserve"> CLI-RSSI</w:t>
      </w:r>
      <w:r w:rsidR="004C71A0">
        <w:rPr>
          <w:rFonts w:eastAsia="Malgun Gothic" w:hint="eastAsia"/>
          <w:lang w:eastAsia="ko-KR"/>
        </w:rPr>
        <w:t xml:space="preserve">, the </w:t>
      </w:r>
      <w:r w:rsidR="00E624CD">
        <w:rPr>
          <w:rFonts w:eastAsia="Malgun Gothic" w:hint="eastAsia"/>
          <w:lang w:eastAsia="ko-KR"/>
        </w:rPr>
        <w:t>co-channel RSSI is assumed</w:t>
      </w:r>
      <w:r w:rsidR="00750BE3">
        <w:rPr>
          <w:rFonts w:eastAsia="Malgun Gothic"/>
          <w:lang w:eastAsia="ko-KR"/>
        </w:rPr>
        <w:t>.</w:t>
      </w:r>
      <w:r w:rsidR="00493063">
        <w:rPr>
          <w:rFonts w:eastAsia="Malgun Gothic" w:hint="eastAsia"/>
          <w:lang w:eastAsia="ko-KR"/>
        </w:rPr>
        <w:t xml:space="preserve"> </w:t>
      </w:r>
      <w:r w:rsidR="00440094">
        <w:rPr>
          <w:rFonts w:eastAsia="Malgun Gothic" w:hint="eastAsia"/>
          <w:lang w:eastAsia="ko-KR"/>
        </w:rPr>
        <w:t xml:space="preserve">For Method #1, the CLI-RSSI is measured in the </w:t>
      </w:r>
      <w:r w:rsidR="009D5609">
        <w:rPr>
          <w:rFonts w:eastAsia="Malgun Gothic" w:hint="eastAsia"/>
          <w:lang w:eastAsia="ko-KR"/>
        </w:rPr>
        <w:t xml:space="preserve">different sub-band with leakage power level, so </w:t>
      </w:r>
      <w:r w:rsidR="00160E66">
        <w:rPr>
          <w:rFonts w:eastAsia="Malgun Gothic" w:hint="eastAsia"/>
          <w:lang w:eastAsia="ko-KR"/>
        </w:rPr>
        <w:t xml:space="preserve">the valid range should be </w:t>
      </w:r>
      <w:r w:rsidR="007E67EA">
        <w:rPr>
          <w:rFonts w:eastAsia="Malgun Gothic" w:hint="eastAsia"/>
          <w:lang w:eastAsia="ko-KR"/>
        </w:rPr>
        <w:t xml:space="preserve">carefully determined in RAN4. </w:t>
      </w:r>
    </w:p>
    <w:p w14:paraId="02CF715B" w14:textId="7CEAC824" w:rsidR="003D6CC9" w:rsidRPr="00B63AA8" w:rsidRDefault="003D6CC9" w:rsidP="00B63AA8">
      <w:pPr>
        <w:pStyle w:val="Heading4"/>
        <w:rPr>
          <w:rFonts w:eastAsia="Malgun Gothic"/>
          <w:szCs w:val="24"/>
          <w:u w:val="single"/>
          <w:lang w:val="en-US" w:eastAsia="ko-KR"/>
        </w:rPr>
      </w:pPr>
      <w:r w:rsidRPr="00B63AA8">
        <w:rPr>
          <w:lang w:val="en-US"/>
        </w:rPr>
        <w:t>SLS performance evaluation</w:t>
      </w:r>
      <w:r w:rsidR="00980CCF" w:rsidRPr="00B63AA8">
        <w:rPr>
          <w:rFonts w:eastAsia="Malgun Gothic"/>
          <w:szCs w:val="24"/>
          <w:u w:val="single"/>
          <w:lang w:val="en-US" w:eastAsia="ko-KR"/>
        </w:rPr>
        <w:t xml:space="preserve"> for comparison of </w:t>
      </w:r>
      <w:r w:rsidR="00297074" w:rsidRPr="00B63AA8">
        <w:rPr>
          <w:rFonts w:eastAsia="Malgun Gothic"/>
          <w:szCs w:val="24"/>
          <w:u w:val="single"/>
          <w:lang w:val="en-US" w:eastAsia="ko-KR"/>
        </w:rPr>
        <w:t>M</w:t>
      </w:r>
      <w:r w:rsidR="00980CCF" w:rsidRPr="00B63AA8">
        <w:rPr>
          <w:rFonts w:eastAsia="Malgun Gothic"/>
          <w:szCs w:val="24"/>
          <w:u w:val="single"/>
          <w:lang w:val="en-US" w:eastAsia="ko-KR"/>
        </w:rPr>
        <w:t xml:space="preserve">ethod#1 and </w:t>
      </w:r>
      <w:r w:rsidR="00297074" w:rsidRPr="00B63AA8">
        <w:rPr>
          <w:rFonts w:eastAsia="Malgun Gothic"/>
          <w:szCs w:val="24"/>
          <w:u w:val="single"/>
          <w:lang w:val="en-US" w:eastAsia="ko-KR"/>
        </w:rPr>
        <w:t>M</w:t>
      </w:r>
      <w:r w:rsidR="00980CCF" w:rsidRPr="00B63AA8">
        <w:rPr>
          <w:rFonts w:eastAsia="Malgun Gothic"/>
          <w:szCs w:val="24"/>
          <w:u w:val="single"/>
          <w:lang w:val="en-US" w:eastAsia="ko-KR"/>
        </w:rPr>
        <w:t>ethod#3</w:t>
      </w:r>
    </w:p>
    <w:p w14:paraId="40AF9CDF" w14:textId="218E9820" w:rsidR="00167DD4" w:rsidRPr="00B63AA8" w:rsidRDefault="003D6CC9" w:rsidP="00042432">
      <w:pPr>
        <w:jc w:val="both"/>
        <w:rPr>
          <w:rFonts w:eastAsia="Malgun Gothic"/>
          <w:kern w:val="2"/>
          <w:lang w:eastAsia="ko-KR"/>
          <w14:ligatures w14:val="standardContextual"/>
        </w:rPr>
      </w:pPr>
      <w:r w:rsidRPr="00B63AA8">
        <w:rPr>
          <w:lang w:eastAsia="ko-KR"/>
        </w:rPr>
        <w:t xml:space="preserve">To show the differences between measuring the UE-to-UE CLI over the DL </w:t>
      </w:r>
      <w:proofErr w:type="spellStart"/>
      <w:r w:rsidRPr="00B63AA8">
        <w:rPr>
          <w:lang w:eastAsia="ko-KR"/>
        </w:rPr>
        <w:t>subbands</w:t>
      </w:r>
      <w:proofErr w:type="spellEnd"/>
      <w:r w:rsidRPr="00B63AA8">
        <w:rPr>
          <w:lang w:eastAsia="ko-KR"/>
        </w:rPr>
        <w:t xml:space="preserve"> (Method#1) and over the UL </w:t>
      </w:r>
      <w:proofErr w:type="spellStart"/>
      <w:r w:rsidRPr="00B63AA8">
        <w:rPr>
          <w:lang w:eastAsia="ko-KR"/>
        </w:rPr>
        <w:t>subbands</w:t>
      </w:r>
      <w:proofErr w:type="spellEnd"/>
      <w:r w:rsidRPr="00B63AA8">
        <w:rPr>
          <w:lang w:eastAsia="ko-KR"/>
        </w:rPr>
        <w:t xml:space="preserve"> (Method#</w:t>
      </w:r>
      <w:r w:rsidR="005D5182" w:rsidRPr="00B63AA8">
        <w:rPr>
          <w:rFonts w:eastAsia="Malgun Gothic"/>
          <w:lang w:eastAsia="ko-KR"/>
        </w:rPr>
        <w:t>3</w:t>
      </w:r>
      <w:r w:rsidRPr="00B63AA8">
        <w:rPr>
          <w:lang w:eastAsia="ko-KR"/>
        </w:rPr>
        <w:t>), we perform the following system-level simulations. We assume a synchronized SBFD FR1 macro network (Deployment Case 1), with 2 different UE dropping settings as shown in</w:t>
      </w:r>
      <w:r w:rsidR="00B45CF9">
        <w:rPr>
          <w:lang w:eastAsia="ko-KR"/>
        </w:rPr>
        <w:t xml:space="preserve"> </w:t>
      </w:r>
      <w:r w:rsidR="00BF743C">
        <w:rPr>
          <w:lang w:eastAsia="ko-KR"/>
        </w:rPr>
        <w:fldChar w:fldCharType="begin"/>
      </w:r>
      <w:r w:rsidR="00BF743C">
        <w:rPr>
          <w:lang w:eastAsia="ko-KR"/>
        </w:rPr>
        <w:instrText xml:space="preserve"> REF _Ref178680848 \h </w:instrText>
      </w:r>
      <w:r w:rsidR="00BF743C">
        <w:rPr>
          <w:lang w:eastAsia="ko-KR"/>
        </w:rPr>
      </w:r>
      <w:r w:rsidR="00042432">
        <w:rPr>
          <w:lang w:eastAsia="ko-KR"/>
        </w:rPr>
        <w:instrText xml:space="preserve"> \* MERGEFORMAT </w:instrText>
      </w:r>
      <w:r w:rsidR="00BF743C">
        <w:rPr>
          <w:lang w:eastAsia="ko-KR"/>
        </w:rPr>
        <w:fldChar w:fldCharType="separate"/>
      </w:r>
      <w:r w:rsidR="00E41155">
        <w:t xml:space="preserve">Figure </w:t>
      </w:r>
      <w:r w:rsidR="00E41155">
        <w:rPr>
          <w:noProof/>
        </w:rPr>
        <w:t>4</w:t>
      </w:r>
      <w:r w:rsidR="00BF743C">
        <w:rPr>
          <w:lang w:eastAsia="ko-KR"/>
        </w:rPr>
        <w:fldChar w:fldCharType="end"/>
      </w:r>
      <w:r w:rsidR="00BF743C">
        <w:rPr>
          <w:lang w:eastAsia="ko-KR"/>
        </w:rPr>
        <w:t>.</w:t>
      </w:r>
      <w:r w:rsidRPr="00FB420C">
        <w:rPr>
          <w:highlight w:val="yellow"/>
          <w:lang w:eastAsia="ko-KR"/>
        </w:rPr>
        <w:fldChar w:fldCharType="begin"/>
      </w:r>
      <w:r w:rsidRPr="00FB420C">
        <w:rPr>
          <w:highlight w:val="yellow"/>
          <w:lang w:eastAsia="ko-KR"/>
        </w:rPr>
        <w:instrText xml:space="preserve"> REF _Ref162518543 \h  \* MERGEFORMAT </w:instrText>
      </w:r>
      <w:r w:rsidRPr="00FB420C">
        <w:rPr>
          <w:highlight w:val="yellow"/>
          <w:lang w:eastAsia="ko-KR"/>
        </w:rPr>
      </w:r>
      <w:r w:rsidR="00000000">
        <w:rPr>
          <w:highlight w:val="yellow"/>
          <w:lang w:eastAsia="ko-KR"/>
        </w:rPr>
        <w:fldChar w:fldCharType="separate"/>
      </w:r>
      <w:r w:rsidRPr="00FB420C">
        <w:rPr>
          <w:highlight w:val="yellow"/>
          <w:lang w:eastAsia="ko-KR"/>
        </w:rPr>
        <w:fldChar w:fldCharType="end"/>
      </w:r>
      <w:r w:rsidRPr="00B63AA8">
        <w:rPr>
          <w:lang w:eastAsia="ko-KR"/>
        </w:rPr>
        <w:t xml:space="preserve"> </w:t>
      </w:r>
      <w:r w:rsidR="00167DD4" w:rsidRPr="00B63AA8">
        <w:rPr>
          <w:lang w:eastAsia="ko-KR"/>
        </w:rPr>
        <w:t xml:space="preserve">For this performance evaluation we assume full buffer conditions in DL and UL. UEs perform UE-to-UE CLI measurements either using Method#1 (measure over the DL </w:t>
      </w:r>
      <w:proofErr w:type="spellStart"/>
      <w:r w:rsidR="00167DD4" w:rsidRPr="00B63AA8">
        <w:rPr>
          <w:lang w:eastAsia="ko-KR"/>
        </w:rPr>
        <w:t>subband</w:t>
      </w:r>
      <w:proofErr w:type="spellEnd"/>
      <w:r w:rsidR="00167DD4" w:rsidRPr="00B63AA8">
        <w:rPr>
          <w:lang w:eastAsia="ko-KR"/>
        </w:rPr>
        <w:t>) or Method#</w:t>
      </w:r>
      <w:r w:rsidR="00167DD4" w:rsidRPr="00B63AA8">
        <w:rPr>
          <w:rFonts w:eastAsia="Malgun Gothic"/>
          <w:lang w:eastAsia="ko-KR"/>
        </w:rPr>
        <w:t>3</w:t>
      </w:r>
      <w:r w:rsidR="00167DD4" w:rsidRPr="00B63AA8">
        <w:rPr>
          <w:lang w:eastAsia="ko-KR"/>
        </w:rPr>
        <w:t xml:space="preserve"> (measure over the UL </w:t>
      </w:r>
      <w:proofErr w:type="spellStart"/>
      <w:r w:rsidR="00167DD4" w:rsidRPr="00B63AA8">
        <w:rPr>
          <w:lang w:eastAsia="ko-KR"/>
        </w:rPr>
        <w:t>subband</w:t>
      </w:r>
      <w:proofErr w:type="spellEnd"/>
      <w:r w:rsidR="00167DD4" w:rsidRPr="00B63AA8">
        <w:rPr>
          <w:lang w:eastAsia="ko-KR"/>
        </w:rPr>
        <w:t>). The measurement results in the form of power per RB for each method and UE dropping assumptions are shown in</w:t>
      </w:r>
      <w:r w:rsidR="00991051">
        <w:rPr>
          <w:lang w:eastAsia="ko-KR"/>
        </w:rPr>
        <w:t xml:space="preserve"> </w:t>
      </w:r>
      <w:r w:rsidR="00991051">
        <w:rPr>
          <w:lang w:eastAsia="ko-KR"/>
        </w:rPr>
        <w:fldChar w:fldCharType="begin"/>
      </w:r>
      <w:r w:rsidR="00991051">
        <w:rPr>
          <w:lang w:eastAsia="ko-KR"/>
        </w:rPr>
        <w:instrText xml:space="preserve"> REF _Ref178680924 \h </w:instrText>
      </w:r>
      <w:r w:rsidR="00991051">
        <w:rPr>
          <w:lang w:eastAsia="ko-KR"/>
        </w:rPr>
      </w:r>
      <w:r w:rsidR="00042432">
        <w:rPr>
          <w:lang w:eastAsia="ko-KR"/>
        </w:rPr>
        <w:instrText xml:space="preserve"> \* MERGEFORMAT </w:instrText>
      </w:r>
      <w:r w:rsidR="00991051">
        <w:rPr>
          <w:lang w:eastAsia="ko-KR"/>
        </w:rPr>
        <w:fldChar w:fldCharType="separate"/>
      </w:r>
      <w:r w:rsidR="00E41155">
        <w:t xml:space="preserve">Figure </w:t>
      </w:r>
      <w:r w:rsidR="00E41155">
        <w:rPr>
          <w:noProof/>
        </w:rPr>
        <w:t>5</w:t>
      </w:r>
      <w:r w:rsidR="00991051">
        <w:rPr>
          <w:lang w:eastAsia="ko-KR"/>
        </w:rPr>
        <w:fldChar w:fldCharType="end"/>
      </w:r>
      <w:r w:rsidR="00991051">
        <w:rPr>
          <w:lang w:eastAsia="ko-KR"/>
        </w:rPr>
        <w:t>.</w:t>
      </w:r>
      <w:r w:rsidR="00991051">
        <w:rPr>
          <w:rFonts w:eastAsia="Malgun Gothic"/>
          <w:kern w:val="2"/>
          <w:lang w:eastAsia="ko-KR"/>
          <w14:ligatures w14:val="standardContextual"/>
        </w:rPr>
        <w:br/>
      </w:r>
    </w:p>
    <w:p w14:paraId="53A04013" w14:textId="77777777" w:rsidR="00B45CF9" w:rsidRDefault="003D6CC9" w:rsidP="00B45CF9">
      <w:pPr>
        <w:keepNext/>
        <w:overflowPunct/>
        <w:autoSpaceDE/>
        <w:autoSpaceDN/>
        <w:adjustRightInd/>
        <w:spacing w:after="160" w:line="276" w:lineRule="auto"/>
        <w:jc w:val="center"/>
        <w:textAlignment w:val="auto"/>
      </w:pPr>
      <w:r w:rsidRPr="00B63AA8">
        <w:rPr>
          <w:noProof/>
          <w:kern w:val="2"/>
          <w:lang w:eastAsia="ko-KR"/>
        </w:rPr>
        <w:lastRenderedPageBreak/>
        <w:drawing>
          <wp:inline distT="0" distB="0" distL="0" distR="0" wp14:anchorId="679EC7BE" wp14:editId="5161AA99">
            <wp:extent cx="6126480" cy="2468880"/>
            <wp:effectExtent l="0" t="0" r="7620" b="7620"/>
            <wp:docPr id="7" name="Picture 2"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screenshot of a graph&#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6480" cy="2468880"/>
                    </a:xfrm>
                    <a:prstGeom prst="rect">
                      <a:avLst/>
                    </a:prstGeom>
                    <a:noFill/>
                    <a:ln>
                      <a:noFill/>
                    </a:ln>
                  </pic:spPr>
                </pic:pic>
              </a:graphicData>
            </a:graphic>
          </wp:inline>
        </w:drawing>
      </w:r>
    </w:p>
    <w:p w14:paraId="03BB335E" w14:textId="06A6AFDA" w:rsidR="003D6CC9" w:rsidRPr="00B63AA8" w:rsidRDefault="00B45CF9" w:rsidP="00B63AA8">
      <w:pPr>
        <w:pStyle w:val="Caption"/>
        <w:jc w:val="center"/>
        <w:rPr>
          <w:kern w:val="2"/>
          <w:lang w:eastAsia="ko-KR"/>
          <w14:ligatures w14:val="standardContextual"/>
        </w:rPr>
      </w:pPr>
      <w:bookmarkStart w:id="119" w:name="_Ref178680848"/>
      <w:r>
        <w:t xml:space="preserve">Figure </w:t>
      </w:r>
      <w:r>
        <w:fldChar w:fldCharType="begin"/>
      </w:r>
      <w:r>
        <w:instrText xml:space="preserve"> SEQ Figure \* ARABIC </w:instrText>
      </w:r>
      <w:r>
        <w:fldChar w:fldCharType="separate"/>
      </w:r>
      <w:r w:rsidR="00E41155">
        <w:rPr>
          <w:noProof/>
        </w:rPr>
        <w:t>4</w:t>
      </w:r>
      <w:r>
        <w:fldChar w:fldCharType="end"/>
      </w:r>
      <w:bookmarkEnd w:id="119"/>
      <w:r>
        <w:t>. UE distribution with uniform (left) and cluster (right) dropping</w:t>
      </w:r>
      <w:r w:rsidR="00991051">
        <w:t>.</w:t>
      </w:r>
    </w:p>
    <w:p w14:paraId="1B69C5C7" w14:textId="69E9CE2F" w:rsidR="00BF743C" w:rsidRDefault="00B73E74" w:rsidP="00B63AA8">
      <w:pPr>
        <w:keepNext/>
        <w:overflowPunct/>
        <w:autoSpaceDE/>
        <w:autoSpaceDN/>
        <w:adjustRightInd/>
        <w:spacing w:after="160" w:line="276" w:lineRule="auto"/>
        <w:jc w:val="center"/>
        <w:textAlignment w:val="auto"/>
      </w:pPr>
      <w:r>
        <w:rPr>
          <w:noProof/>
        </w:rPr>
        <w:drawing>
          <wp:inline distT="0" distB="0" distL="0" distR="0" wp14:anchorId="40F6F976" wp14:editId="22F8071B">
            <wp:extent cx="6120765" cy="2509284"/>
            <wp:effectExtent l="0" t="0" r="0" b="5715"/>
            <wp:docPr id="2047064365"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064365" name="Picture 1" descr="A graph of different colored lines&#10;&#10;Description automatically generated"/>
                    <pic:cNvPicPr/>
                  </pic:nvPicPr>
                  <pic:blipFill rotWithShape="1">
                    <a:blip r:embed="rId17"/>
                    <a:srcRect b="6779"/>
                    <a:stretch/>
                  </pic:blipFill>
                  <pic:spPr bwMode="auto">
                    <a:xfrm>
                      <a:off x="0" y="0"/>
                      <a:ext cx="6120765" cy="2509284"/>
                    </a:xfrm>
                    <a:prstGeom prst="rect">
                      <a:avLst/>
                    </a:prstGeom>
                    <a:ln>
                      <a:noFill/>
                    </a:ln>
                    <a:extLst>
                      <a:ext uri="{53640926-AAD7-44D8-BBD7-CCE9431645EC}">
                        <a14:shadowObscured xmlns:a14="http://schemas.microsoft.com/office/drawing/2010/main"/>
                      </a:ext>
                    </a:extLst>
                  </pic:spPr>
                </pic:pic>
              </a:graphicData>
            </a:graphic>
          </wp:inline>
        </w:drawing>
      </w:r>
    </w:p>
    <w:p w14:paraId="0A6AF226" w14:textId="11BBED3C" w:rsidR="00524448" w:rsidRPr="00B63AA8" w:rsidRDefault="00BF743C" w:rsidP="00B63AA8">
      <w:pPr>
        <w:pStyle w:val="Caption"/>
        <w:jc w:val="center"/>
        <w:rPr>
          <w:rFonts w:eastAsia="Malgun Gothic"/>
          <w:kern w:val="2"/>
          <w:lang w:eastAsia="ko-KR"/>
          <w14:ligatures w14:val="standardContextual"/>
        </w:rPr>
      </w:pPr>
      <w:bookmarkStart w:id="120" w:name="_Ref178680924"/>
      <w:r>
        <w:t xml:space="preserve">Figure </w:t>
      </w:r>
      <w:r>
        <w:fldChar w:fldCharType="begin"/>
      </w:r>
      <w:r>
        <w:instrText xml:space="preserve"> SEQ Figure \* ARABIC </w:instrText>
      </w:r>
      <w:r>
        <w:fldChar w:fldCharType="separate"/>
      </w:r>
      <w:r w:rsidR="00E41155">
        <w:rPr>
          <w:noProof/>
        </w:rPr>
        <w:t>5</w:t>
      </w:r>
      <w:r>
        <w:fldChar w:fldCharType="end"/>
      </w:r>
      <w:bookmarkEnd w:id="120"/>
      <w:r>
        <w:t>. UE-to-UE CLI methods comparison for uniform (left) and cluster (right) UE dropping</w:t>
      </w:r>
      <w:r w:rsidR="00991051">
        <w:t>.</w:t>
      </w:r>
    </w:p>
    <w:p w14:paraId="48D1E76A" w14:textId="4CCD503C" w:rsidR="00B8781B" w:rsidRPr="0012580E" w:rsidRDefault="00B8781B" w:rsidP="00524448">
      <w:pPr>
        <w:overflowPunct/>
        <w:autoSpaceDE/>
        <w:autoSpaceDN/>
        <w:adjustRightInd/>
        <w:spacing w:before="120" w:after="120" w:line="276" w:lineRule="auto"/>
        <w:jc w:val="center"/>
        <w:textAlignment w:val="auto"/>
        <w:rPr>
          <w:b/>
          <w:kern w:val="2"/>
          <w:lang w:eastAsia="ko-KR"/>
          <w14:ligatures w14:val="standardContextual"/>
        </w:rPr>
      </w:pPr>
    </w:p>
    <w:p w14:paraId="5A114188" w14:textId="0E4F4D2A" w:rsidR="0082336A" w:rsidRPr="00785B1F" w:rsidRDefault="00413E17" w:rsidP="00D53240">
      <w:pPr>
        <w:jc w:val="both"/>
      </w:pPr>
      <w:r w:rsidRPr="00D53240">
        <w:rPr>
          <w:rFonts w:hint="eastAsia"/>
        </w:rPr>
        <w:t>From the Rel-18 study, we observed that UE-to-UE CLI is critical with UE clustering deployment than uniform UE distribution</w:t>
      </w:r>
      <w:r w:rsidR="00BE2DA7">
        <w:t>. This is confir</w:t>
      </w:r>
      <w:r w:rsidR="00302B55">
        <w:t xml:space="preserve">med in </w:t>
      </w:r>
      <w:r w:rsidR="00302B55">
        <w:fldChar w:fldCharType="begin"/>
      </w:r>
      <w:r w:rsidR="00302B55">
        <w:instrText xml:space="preserve"> REF _Ref178680924 \h </w:instrText>
      </w:r>
      <w:r w:rsidR="00D53240">
        <w:instrText xml:space="preserve"> \* MERGEFORMAT </w:instrText>
      </w:r>
      <w:r w:rsidR="00302B55">
        <w:fldChar w:fldCharType="separate"/>
      </w:r>
      <w:r w:rsidR="00D53240">
        <w:t>Figure 5</w:t>
      </w:r>
      <w:r w:rsidR="00302B55">
        <w:fldChar w:fldCharType="end"/>
      </w:r>
      <w:r w:rsidR="009655E8">
        <w:t xml:space="preserve"> w</w:t>
      </w:r>
      <w:r w:rsidR="009D2BCD">
        <w:t>here</w:t>
      </w:r>
      <w:r w:rsidR="00B56B39">
        <w:t>,</w:t>
      </w:r>
      <w:r w:rsidR="009655E8">
        <w:t xml:space="preserve"> </w:t>
      </w:r>
      <w:r w:rsidR="0082336A" w:rsidRPr="00785B1F">
        <w:t xml:space="preserve">for the uniform distribution, the UE-to-UE CLI impact to the overall interference is </w:t>
      </w:r>
      <w:r w:rsidR="00607309">
        <w:t>generally</w:t>
      </w:r>
      <w:r w:rsidR="0082336A" w:rsidRPr="00785B1F">
        <w:t xml:space="preserve"> </w:t>
      </w:r>
      <w:r w:rsidR="00C915A4">
        <w:t>low</w:t>
      </w:r>
      <w:r w:rsidR="0082336A" w:rsidRPr="00785B1F">
        <w:t xml:space="preserve"> since the legacy </w:t>
      </w:r>
      <w:proofErr w:type="spellStart"/>
      <w:r w:rsidR="0082336A" w:rsidRPr="00785B1F">
        <w:t>gNB</w:t>
      </w:r>
      <w:proofErr w:type="spellEnd"/>
      <w:r w:rsidR="0082336A" w:rsidRPr="00785B1F">
        <w:t xml:space="preserve">-to-UE interference is much higher. On the other hand, when UEs are in clusters, the UE-to-UE CLI power over the DL </w:t>
      </w:r>
      <w:proofErr w:type="spellStart"/>
      <w:r w:rsidR="0082336A" w:rsidRPr="00785B1F">
        <w:t>subbands</w:t>
      </w:r>
      <w:proofErr w:type="spellEnd"/>
      <w:r w:rsidR="0082336A" w:rsidRPr="00785B1F">
        <w:t xml:space="preserve"> is </w:t>
      </w:r>
      <w:r w:rsidR="002B5BC0">
        <w:t>higher</w:t>
      </w:r>
      <w:r w:rsidR="0082336A" w:rsidRPr="00785B1F">
        <w:t xml:space="preserve"> to the </w:t>
      </w:r>
      <w:proofErr w:type="spellStart"/>
      <w:r w:rsidR="0082336A" w:rsidRPr="00785B1F">
        <w:t>gNB</w:t>
      </w:r>
      <w:proofErr w:type="spellEnd"/>
      <w:r w:rsidR="0082336A" w:rsidRPr="00785B1F">
        <w:t>-to-UE interference power</w:t>
      </w:r>
      <w:r w:rsidR="00112770">
        <w:t xml:space="preserve">. This occurs </w:t>
      </w:r>
      <w:r w:rsidR="002B5BC0">
        <w:t>in approximately 80% of the cases</w:t>
      </w:r>
      <w:r w:rsidR="00112770">
        <w:t xml:space="preserve">, </w:t>
      </w:r>
      <w:r w:rsidR="002B5BC0">
        <w:t xml:space="preserve">which corresponds to the </w:t>
      </w:r>
      <w:r w:rsidR="00112770">
        <w:t xml:space="preserve">ratio </w:t>
      </w:r>
      <w:r w:rsidR="002B5BC0">
        <w:t>UEs which are in indoor locations</w:t>
      </w:r>
      <w:r w:rsidR="0082336A" w:rsidRPr="00785B1F">
        <w:t>. Note that Method#1 curve</w:t>
      </w:r>
      <w:r w:rsidR="00AB553C">
        <w:t>s</w:t>
      </w:r>
      <w:r w:rsidR="0082336A" w:rsidRPr="00785B1F">
        <w:t xml:space="preserve"> </w:t>
      </w:r>
      <w:r w:rsidR="00430D16" w:rsidRPr="00785B1F">
        <w:t>correspond</w:t>
      </w:r>
      <w:r w:rsidR="0082336A" w:rsidRPr="00785B1F">
        <w:t xml:space="preserve"> to the leakage interference the victim UE would receive during its DL reception. </w:t>
      </w:r>
    </w:p>
    <w:p w14:paraId="43C01305" w14:textId="2BA21F7D" w:rsidR="00853681" w:rsidRPr="00D53240" w:rsidRDefault="00026FAD" w:rsidP="00D53240">
      <w:pPr>
        <w:jc w:val="both"/>
      </w:pPr>
      <w:r w:rsidRPr="00D53240">
        <w:t>T</w:t>
      </w:r>
      <w:r w:rsidR="00C618E4" w:rsidRPr="00D53240">
        <w:rPr>
          <w:rFonts w:hint="eastAsia"/>
        </w:rPr>
        <w:t xml:space="preserve">able 1 shows the </w:t>
      </w:r>
      <w:r w:rsidR="00F56355" w:rsidRPr="00D53240">
        <w:rPr>
          <w:rFonts w:hint="eastAsia"/>
        </w:rPr>
        <w:t>measurement requirements from TS</w:t>
      </w:r>
      <w:r w:rsidR="001B4236" w:rsidRPr="00D53240">
        <w:t xml:space="preserve"> </w:t>
      </w:r>
      <w:r w:rsidR="00F56355" w:rsidRPr="00D53240">
        <w:rPr>
          <w:rFonts w:hint="eastAsia"/>
        </w:rPr>
        <w:t>38.133 on Rel-16 CLI-RSSI measurement. The ab</w:t>
      </w:r>
      <w:r w:rsidR="00DC6FF7" w:rsidRPr="00D53240">
        <w:rPr>
          <w:rFonts w:hint="eastAsia"/>
        </w:rPr>
        <w:t xml:space="preserve">solute accuracy </w:t>
      </w:r>
      <w:r w:rsidR="007E71B8" w:rsidRPr="00D53240">
        <w:rPr>
          <w:rFonts w:hint="eastAsia"/>
        </w:rPr>
        <w:t xml:space="preserve">requirement </w:t>
      </w:r>
      <w:r w:rsidR="007459C3" w:rsidRPr="00D53240">
        <w:rPr>
          <w:rFonts w:hint="eastAsia"/>
        </w:rPr>
        <w:t xml:space="preserve">of CLI-RSSI measurement </w:t>
      </w:r>
      <w:r w:rsidR="00DC6FF7" w:rsidRPr="00D53240">
        <w:rPr>
          <w:rFonts w:hint="eastAsia"/>
        </w:rPr>
        <w:t xml:space="preserve">in FR1 </w:t>
      </w:r>
      <w:r w:rsidR="005A093F" w:rsidRPr="00D53240">
        <w:rPr>
          <w:rFonts w:hint="eastAsia"/>
        </w:rPr>
        <w:t xml:space="preserve">is </w:t>
      </w:r>
      <w:r w:rsidR="00347D13" w:rsidRPr="00D53240">
        <w:t>±</w:t>
      </w:r>
      <w:r w:rsidR="00347D13" w:rsidRPr="009C5807">
        <w:t>3.5</w:t>
      </w:r>
      <w:r w:rsidR="00347D13" w:rsidRPr="00D53240">
        <w:rPr>
          <w:rFonts w:hint="eastAsia"/>
        </w:rPr>
        <w:t xml:space="preserve"> </w:t>
      </w:r>
      <w:r w:rsidR="00A8611A" w:rsidRPr="00D53240">
        <w:rPr>
          <w:rFonts w:hint="eastAsia"/>
        </w:rPr>
        <w:t>dB</w:t>
      </w:r>
      <w:r w:rsidR="00347D13" w:rsidRPr="00D53240">
        <w:rPr>
          <w:rFonts w:hint="eastAsia"/>
        </w:rPr>
        <w:t xml:space="preserve"> in normal condition, and </w:t>
      </w:r>
      <w:r w:rsidR="00A8611A" w:rsidRPr="00D53240">
        <w:t>±</w:t>
      </w:r>
      <w:r w:rsidR="00A8611A" w:rsidRPr="009C5807">
        <w:t>6.5</w:t>
      </w:r>
      <w:r w:rsidR="00A8611A" w:rsidRPr="00D53240">
        <w:rPr>
          <w:rFonts w:hint="eastAsia"/>
        </w:rPr>
        <w:t xml:space="preserve"> dB in </w:t>
      </w:r>
      <w:r w:rsidR="006C1875" w:rsidRPr="00D53240">
        <w:rPr>
          <w:rFonts w:hint="eastAsia"/>
        </w:rPr>
        <w:t>extreme condition (</w:t>
      </w:r>
      <w:r w:rsidR="000503CB" w:rsidRPr="00D53240">
        <w:rPr>
          <w:rFonts w:hint="eastAsia"/>
        </w:rPr>
        <w:t>i.</w:t>
      </w:r>
      <w:r w:rsidR="00111DDC" w:rsidRPr="00D53240">
        <w:rPr>
          <w:rFonts w:hint="eastAsia"/>
        </w:rPr>
        <w:t>e. Io=-70dBm)</w:t>
      </w:r>
      <w:r w:rsidR="007459C3" w:rsidRPr="00D53240">
        <w:rPr>
          <w:rFonts w:hint="eastAsia"/>
        </w:rPr>
        <w:t xml:space="preserve">. </w:t>
      </w:r>
      <w:r w:rsidR="00205BA5" w:rsidRPr="00D53240">
        <w:rPr>
          <w:rFonts w:hint="eastAsia"/>
        </w:rPr>
        <w:t>When considering the measurement accuracy, measu</w:t>
      </w:r>
      <w:r w:rsidR="007A33BF" w:rsidRPr="00D53240">
        <w:rPr>
          <w:rFonts w:hint="eastAsia"/>
        </w:rPr>
        <w:t xml:space="preserve">rement results </w:t>
      </w:r>
      <w:r w:rsidR="001E2C52" w:rsidRPr="00D53240">
        <w:rPr>
          <w:rFonts w:hint="eastAsia"/>
        </w:rPr>
        <w:t>of M</w:t>
      </w:r>
      <w:r w:rsidR="00205BA5" w:rsidRPr="00D53240">
        <w:rPr>
          <w:rFonts w:hint="eastAsia"/>
        </w:rPr>
        <w:t>ethod #1</w:t>
      </w:r>
      <w:r w:rsidR="007A33BF" w:rsidRPr="00D53240">
        <w:rPr>
          <w:rFonts w:hint="eastAsia"/>
        </w:rPr>
        <w:t xml:space="preserve"> </w:t>
      </w:r>
      <w:r w:rsidR="006B2870" w:rsidRPr="00D53240">
        <w:rPr>
          <w:rFonts w:hint="eastAsia"/>
        </w:rPr>
        <w:t xml:space="preserve">is hard to </w:t>
      </w:r>
      <w:r w:rsidR="0049481D" w:rsidRPr="00D53240">
        <w:t>conclude</w:t>
      </w:r>
      <w:r w:rsidR="00D52609" w:rsidRPr="00D53240">
        <w:rPr>
          <w:rFonts w:hint="eastAsia"/>
        </w:rPr>
        <w:t xml:space="preserve"> if the measurements results </w:t>
      </w:r>
      <w:r w:rsidR="00714765" w:rsidRPr="00D53240">
        <w:t>is due to</w:t>
      </w:r>
      <w:r w:rsidR="00D52609" w:rsidRPr="00D53240">
        <w:rPr>
          <w:rFonts w:hint="eastAsia"/>
        </w:rPr>
        <w:t xml:space="preserve"> the</w:t>
      </w:r>
      <w:r w:rsidR="00A02669" w:rsidRPr="00D53240">
        <w:rPr>
          <w:rFonts w:hint="eastAsia"/>
        </w:rPr>
        <w:t xml:space="preserve"> </w:t>
      </w:r>
      <w:r w:rsidR="00714765" w:rsidRPr="00D53240">
        <w:t xml:space="preserve">UE-to-UE </w:t>
      </w:r>
      <w:r w:rsidR="00A02669" w:rsidRPr="00D53240">
        <w:rPr>
          <w:rFonts w:hint="eastAsia"/>
        </w:rPr>
        <w:t>CLI</w:t>
      </w:r>
      <w:r w:rsidR="00D52609" w:rsidRPr="00D53240">
        <w:rPr>
          <w:rFonts w:hint="eastAsia"/>
        </w:rPr>
        <w:t xml:space="preserve"> or the inter-cell interference. </w:t>
      </w:r>
      <w:r w:rsidR="00C74107" w:rsidRPr="00D53240">
        <w:t>Using</w:t>
      </w:r>
      <w:r w:rsidR="00751D55" w:rsidRPr="00D53240">
        <w:t xml:space="preserve"> </w:t>
      </w:r>
      <w:r w:rsidR="00751D55" w:rsidRPr="00D53240">
        <w:fldChar w:fldCharType="begin"/>
      </w:r>
      <w:r w:rsidR="00751D55" w:rsidRPr="00D53240">
        <w:instrText xml:space="preserve"> REF _Ref178680924 \h </w:instrText>
      </w:r>
      <w:r w:rsidR="00D53240">
        <w:instrText xml:space="preserve"> \* MERGEFORMAT </w:instrText>
      </w:r>
      <w:r w:rsidR="00751D55" w:rsidRPr="00D53240">
        <w:fldChar w:fldCharType="separate"/>
      </w:r>
      <w:r w:rsidR="00D53240">
        <w:t>Figure 5</w:t>
      </w:r>
      <w:r w:rsidR="00751D55" w:rsidRPr="00D53240">
        <w:fldChar w:fldCharType="end"/>
      </w:r>
      <w:r w:rsidR="00C74107" w:rsidRPr="00D53240">
        <w:t xml:space="preserve"> as </w:t>
      </w:r>
      <w:r w:rsidR="00751D55" w:rsidRPr="00D53240">
        <w:t xml:space="preserve">reference and given the small between the 2 sources of interference, </w:t>
      </w:r>
      <w:r w:rsidR="00C74107" w:rsidRPr="00D53240">
        <w:t xml:space="preserve">one could say that </w:t>
      </w:r>
      <w:r w:rsidR="00C74107" w:rsidRPr="00B31E63">
        <w:t>the</w:t>
      </w:r>
      <w:r w:rsidR="00C74107" w:rsidRPr="00D53240">
        <w:t xml:space="preserve"> </w:t>
      </w:r>
      <w:r w:rsidR="00C74107" w:rsidRPr="00D53240">
        <w:rPr>
          <w:rFonts w:hint="eastAsia"/>
        </w:rPr>
        <w:t xml:space="preserve">range of </w:t>
      </w:r>
      <w:r w:rsidR="00C74107" w:rsidRPr="00B31E63">
        <w:t xml:space="preserve">CLI power measured by Method#1 </w:t>
      </w:r>
      <w:r w:rsidR="00751D55">
        <w:t>can overlap</w:t>
      </w:r>
      <w:r w:rsidR="00C74107" w:rsidRPr="00D53240">
        <w:rPr>
          <w:rFonts w:hint="eastAsia"/>
        </w:rPr>
        <w:t xml:space="preserve"> with range of </w:t>
      </w:r>
      <w:r w:rsidR="00C74107" w:rsidRPr="00D53240">
        <w:t xml:space="preserve">legacy </w:t>
      </w:r>
      <w:r w:rsidR="00C74107" w:rsidRPr="00D53240">
        <w:rPr>
          <w:rFonts w:hint="eastAsia"/>
        </w:rPr>
        <w:t xml:space="preserve">inter-cell </w:t>
      </w:r>
      <w:r w:rsidR="00C74107" w:rsidRPr="00D53240">
        <w:t>interference</w:t>
      </w:r>
      <w:r w:rsidR="00751D55" w:rsidRPr="00D53240">
        <w:t>.</w:t>
      </w:r>
      <w:r w:rsidR="00402D1E" w:rsidRPr="00D53240">
        <w:t xml:space="preserve"> </w:t>
      </w:r>
      <w:r w:rsidR="00111B5F" w:rsidRPr="00D53240">
        <w:rPr>
          <w:rFonts w:hint="eastAsia"/>
        </w:rPr>
        <w:t xml:space="preserve">On the other hand, the measurement results </w:t>
      </w:r>
      <w:r w:rsidR="002B44E5" w:rsidRPr="00D53240">
        <w:rPr>
          <w:rFonts w:hint="eastAsia"/>
        </w:rPr>
        <w:t xml:space="preserve">of Method #3 </w:t>
      </w:r>
      <w:r w:rsidR="00101E1D" w:rsidRPr="00D53240">
        <w:rPr>
          <w:rFonts w:hint="eastAsia"/>
        </w:rPr>
        <w:t xml:space="preserve">can </w:t>
      </w:r>
      <w:r w:rsidR="002B4094" w:rsidRPr="00D53240">
        <w:rPr>
          <w:rFonts w:hint="eastAsia"/>
        </w:rPr>
        <w:t xml:space="preserve">address CLI-RSSI level </w:t>
      </w:r>
      <w:r w:rsidR="00F63F3E" w:rsidRPr="00D53240">
        <w:rPr>
          <w:rFonts w:hint="eastAsia"/>
        </w:rPr>
        <w:t>because it is</w:t>
      </w:r>
      <w:r w:rsidR="00486667" w:rsidRPr="00D53240">
        <w:rPr>
          <w:rFonts w:hint="eastAsia"/>
        </w:rPr>
        <w:t xml:space="preserve"> easily </w:t>
      </w:r>
      <w:r w:rsidR="00360DFC" w:rsidRPr="00D53240">
        <w:rPr>
          <w:rFonts w:hint="eastAsia"/>
        </w:rPr>
        <w:t>distinguish</w:t>
      </w:r>
      <w:r w:rsidR="000E2DEA" w:rsidRPr="00D53240">
        <w:rPr>
          <w:rFonts w:hint="eastAsia"/>
        </w:rPr>
        <w:t>able</w:t>
      </w:r>
      <w:r w:rsidR="00360DFC" w:rsidRPr="00D53240">
        <w:rPr>
          <w:rFonts w:hint="eastAsia"/>
        </w:rPr>
        <w:t xml:space="preserve"> from the </w:t>
      </w:r>
      <w:r w:rsidR="00714765" w:rsidRPr="00D53240">
        <w:t>legacy</w:t>
      </w:r>
      <w:r w:rsidR="00360DFC" w:rsidRPr="00D53240">
        <w:rPr>
          <w:rFonts w:hint="eastAsia"/>
        </w:rPr>
        <w:t xml:space="preserve"> inter-cell interference. </w:t>
      </w:r>
    </w:p>
    <w:p w14:paraId="2C585D92" w14:textId="3081A6BA" w:rsidR="00CA475A" w:rsidRPr="00785B1F" w:rsidRDefault="00CA475A" w:rsidP="00D53240">
      <w:pPr>
        <w:pStyle w:val="Observation"/>
        <w:ind w:left="142" w:firstLine="0"/>
        <w:rPr>
          <w:lang w:eastAsia="ko-KR"/>
        </w:rPr>
      </w:pPr>
      <w:bookmarkStart w:id="121" w:name="_Toc181994708"/>
      <w:r w:rsidRPr="00B63AA8">
        <w:rPr>
          <w:lang w:eastAsia="ko-KR"/>
        </w:rPr>
        <w:t xml:space="preserve">When considering measurement accuracy of CLI-RSSI, due to </w:t>
      </w:r>
      <w:r w:rsidRPr="00D53240">
        <w:rPr>
          <w:lang w:eastAsia="ko-KR"/>
        </w:rPr>
        <w:t>small</w:t>
      </w:r>
      <w:r w:rsidRPr="00B63AA8">
        <w:rPr>
          <w:lang w:eastAsia="ko-KR"/>
        </w:rPr>
        <w:t xml:space="preserve"> gap of intercell interference and CLI-RSSI measurement in DL sub</w:t>
      </w:r>
      <w:r w:rsidRPr="00B63AA8">
        <w:rPr>
          <w:rFonts w:eastAsia="Malgun Gothic"/>
          <w:b w:val="0"/>
          <w:lang w:eastAsia="ko-KR"/>
        </w:rPr>
        <w:t>-</w:t>
      </w:r>
      <w:r w:rsidRPr="00B63AA8">
        <w:rPr>
          <w:lang w:eastAsia="ko-KR"/>
        </w:rPr>
        <w:t>band, the measured CLI-RSSI in DL sub</w:t>
      </w:r>
      <w:r w:rsidRPr="00B63AA8">
        <w:rPr>
          <w:rFonts w:eastAsia="Malgun Gothic"/>
          <w:b w:val="0"/>
          <w:lang w:eastAsia="ko-KR"/>
        </w:rPr>
        <w:t>-</w:t>
      </w:r>
      <w:r w:rsidRPr="00B63AA8">
        <w:rPr>
          <w:lang w:eastAsia="ko-KR"/>
        </w:rPr>
        <w:t>band is hard to address real CLI level.</w:t>
      </w:r>
      <w:bookmarkEnd w:id="121"/>
    </w:p>
    <w:p w14:paraId="4899934E" w14:textId="77777777" w:rsidR="00CA475A" w:rsidRPr="00A8611A" w:rsidRDefault="00CA475A" w:rsidP="005558EE">
      <w:pPr>
        <w:overflowPunct/>
        <w:autoSpaceDE/>
        <w:autoSpaceDN/>
        <w:adjustRightInd/>
        <w:spacing w:after="160" w:line="276" w:lineRule="auto"/>
        <w:jc w:val="both"/>
        <w:textAlignment w:val="auto"/>
        <w:rPr>
          <w:rFonts w:eastAsia="Malgun Gothic"/>
          <w:kern w:val="2"/>
          <w:lang w:eastAsia="ko-KR"/>
          <w14:ligatures w14:val="standardContextual"/>
        </w:rPr>
      </w:pPr>
    </w:p>
    <w:p w14:paraId="68C87AD8" w14:textId="36922560" w:rsidR="006A639E" w:rsidRDefault="006A639E" w:rsidP="00B63AA8">
      <w:pPr>
        <w:pStyle w:val="Caption"/>
        <w:keepNext/>
        <w:jc w:val="center"/>
      </w:pPr>
      <w:r>
        <w:lastRenderedPageBreak/>
        <w:t xml:space="preserve">Table </w:t>
      </w:r>
      <w:r>
        <w:fldChar w:fldCharType="begin"/>
      </w:r>
      <w:r>
        <w:instrText xml:space="preserve"> SEQ Table \* ARABIC </w:instrText>
      </w:r>
      <w:r>
        <w:fldChar w:fldCharType="separate"/>
      </w:r>
      <w:r w:rsidRPr="7D0DE484">
        <w:rPr>
          <w:noProof/>
        </w:rPr>
        <w:t>1</w:t>
      </w:r>
      <w:r>
        <w:fldChar w:fldCharType="end"/>
      </w:r>
      <w:r>
        <w:t>. CLI-RSSI absolute accuracy in FR</w:t>
      </w:r>
      <w:r w:rsidR="00F32770">
        <w:t>1 [TS 38.11</w:t>
      </w:r>
      <w:r w:rsidR="23F5EB33">
        <w:t>3</w:t>
      </w:r>
      <w:r w:rsidR="00F32770">
        <w:t>, Table 10.1.22.2.1-1</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DA6287" w:rsidRPr="009C5807" w14:paraId="3BCFBDCD" w14:textId="77777777" w:rsidTr="00461572">
        <w:trPr>
          <w:jc w:val="center"/>
        </w:trPr>
        <w:tc>
          <w:tcPr>
            <w:tcW w:w="2689" w:type="dxa"/>
            <w:gridSpan w:val="2"/>
            <w:shd w:val="clear" w:color="auto" w:fill="auto"/>
            <w:vAlign w:val="center"/>
          </w:tcPr>
          <w:p w14:paraId="0EF553E4" w14:textId="77777777" w:rsidR="00DA6287" w:rsidRPr="009C5807" w:rsidRDefault="00DA6287" w:rsidP="00461572">
            <w:pPr>
              <w:pStyle w:val="TAH"/>
            </w:pPr>
            <w:r w:rsidRPr="009C5807">
              <w:t>Accuracy</w:t>
            </w:r>
          </w:p>
        </w:tc>
        <w:tc>
          <w:tcPr>
            <w:tcW w:w="7483" w:type="dxa"/>
            <w:gridSpan w:val="6"/>
            <w:shd w:val="clear" w:color="auto" w:fill="auto"/>
            <w:vAlign w:val="center"/>
          </w:tcPr>
          <w:p w14:paraId="74A01197" w14:textId="77777777" w:rsidR="00DA6287" w:rsidRPr="009C5807" w:rsidRDefault="00DA6287" w:rsidP="00461572">
            <w:pPr>
              <w:pStyle w:val="TAH"/>
            </w:pPr>
            <w:r w:rsidRPr="009C5807">
              <w:t>Conditions</w:t>
            </w:r>
          </w:p>
        </w:tc>
      </w:tr>
      <w:tr w:rsidR="00DA6287" w:rsidRPr="009C5807" w14:paraId="2A85A347" w14:textId="77777777" w:rsidTr="00042432">
        <w:trPr>
          <w:trHeight w:val="212"/>
          <w:jc w:val="center"/>
        </w:trPr>
        <w:tc>
          <w:tcPr>
            <w:tcW w:w="1413" w:type="dxa"/>
            <w:tcBorders>
              <w:bottom w:val="nil"/>
            </w:tcBorders>
            <w:shd w:val="clear" w:color="auto" w:fill="auto"/>
            <w:vAlign w:val="center"/>
          </w:tcPr>
          <w:p w14:paraId="2BB12356" w14:textId="77777777" w:rsidR="00DA6287" w:rsidRPr="009C5807" w:rsidRDefault="00DA6287" w:rsidP="00461572">
            <w:pPr>
              <w:pStyle w:val="TAH"/>
            </w:pPr>
            <w:r w:rsidRPr="009C5807">
              <w:t>Normal condition</w:t>
            </w:r>
          </w:p>
        </w:tc>
        <w:tc>
          <w:tcPr>
            <w:tcW w:w="1276" w:type="dxa"/>
            <w:tcBorders>
              <w:bottom w:val="nil"/>
            </w:tcBorders>
            <w:shd w:val="clear" w:color="auto" w:fill="auto"/>
            <w:vAlign w:val="center"/>
          </w:tcPr>
          <w:p w14:paraId="45A5671E" w14:textId="77777777" w:rsidR="00DA6287" w:rsidRPr="009C5807" w:rsidRDefault="00DA6287" w:rsidP="00461572">
            <w:pPr>
              <w:pStyle w:val="TAH"/>
            </w:pPr>
            <w:r w:rsidRPr="009C5807">
              <w:t>Extreme condition</w:t>
            </w:r>
          </w:p>
        </w:tc>
        <w:tc>
          <w:tcPr>
            <w:tcW w:w="7483" w:type="dxa"/>
            <w:gridSpan w:val="6"/>
            <w:shd w:val="clear" w:color="auto" w:fill="auto"/>
            <w:vAlign w:val="center"/>
          </w:tcPr>
          <w:p w14:paraId="7571D1AC" w14:textId="77777777" w:rsidR="00DA6287" w:rsidRPr="009C5807" w:rsidRDefault="00DA6287" w:rsidP="00461572">
            <w:pPr>
              <w:pStyle w:val="TAH"/>
            </w:pPr>
            <w:r w:rsidRPr="009C5807">
              <w:t>Io</w:t>
            </w:r>
            <w:r w:rsidRPr="009C5807">
              <w:rPr>
                <w:vertAlign w:val="superscript"/>
              </w:rPr>
              <w:t xml:space="preserve"> Note 1</w:t>
            </w:r>
            <w:r w:rsidRPr="009C5807">
              <w:t xml:space="preserve"> range</w:t>
            </w:r>
          </w:p>
        </w:tc>
      </w:tr>
      <w:tr w:rsidR="00DA6287" w:rsidRPr="009C5807" w14:paraId="4490329B" w14:textId="77777777" w:rsidTr="00461572">
        <w:trPr>
          <w:jc w:val="center"/>
        </w:trPr>
        <w:tc>
          <w:tcPr>
            <w:tcW w:w="1413" w:type="dxa"/>
            <w:tcBorders>
              <w:top w:val="nil"/>
            </w:tcBorders>
            <w:shd w:val="clear" w:color="auto" w:fill="auto"/>
            <w:vAlign w:val="center"/>
          </w:tcPr>
          <w:p w14:paraId="63D5B4EE" w14:textId="77777777" w:rsidR="00DA6287" w:rsidRPr="009C5807" w:rsidRDefault="00DA6287" w:rsidP="00461572">
            <w:pPr>
              <w:pStyle w:val="TAH"/>
            </w:pPr>
          </w:p>
        </w:tc>
        <w:tc>
          <w:tcPr>
            <w:tcW w:w="1276" w:type="dxa"/>
            <w:tcBorders>
              <w:top w:val="nil"/>
            </w:tcBorders>
            <w:shd w:val="clear" w:color="auto" w:fill="auto"/>
            <w:vAlign w:val="center"/>
          </w:tcPr>
          <w:p w14:paraId="188AFC02" w14:textId="77777777" w:rsidR="00DA6287" w:rsidRPr="009C5807" w:rsidRDefault="00DA6287" w:rsidP="00461572">
            <w:pPr>
              <w:pStyle w:val="TAH"/>
            </w:pPr>
          </w:p>
        </w:tc>
        <w:tc>
          <w:tcPr>
            <w:tcW w:w="2104" w:type="dxa"/>
            <w:shd w:val="clear" w:color="auto" w:fill="auto"/>
            <w:vAlign w:val="center"/>
          </w:tcPr>
          <w:p w14:paraId="26F2A1A2" w14:textId="77777777" w:rsidR="00DA6287" w:rsidRPr="009C5807" w:rsidRDefault="00DA6287" w:rsidP="00461572">
            <w:pPr>
              <w:pStyle w:val="TAH"/>
            </w:pPr>
            <w:r w:rsidRPr="009C5807">
              <w:t>NR operating band groups</w:t>
            </w:r>
            <w:r w:rsidRPr="009C5807">
              <w:rPr>
                <w:vertAlign w:val="superscript"/>
              </w:rPr>
              <w:t xml:space="preserve"> Note 2</w:t>
            </w:r>
          </w:p>
        </w:tc>
        <w:tc>
          <w:tcPr>
            <w:tcW w:w="3939" w:type="dxa"/>
            <w:gridSpan w:val="4"/>
            <w:shd w:val="clear" w:color="auto" w:fill="auto"/>
            <w:vAlign w:val="center"/>
          </w:tcPr>
          <w:p w14:paraId="452F9393" w14:textId="77777777" w:rsidR="00DA6287" w:rsidRPr="009C5807" w:rsidRDefault="00DA6287" w:rsidP="00461572">
            <w:pPr>
              <w:pStyle w:val="TAH"/>
            </w:pPr>
            <w:r w:rsidRPr="009C5807">
              <w:t>Minimum Io</w:t>
            </w:r>
          </w:p>
        </w:tc>
        <w:tc>
          <w:tcPr>
            <w:tcW w:w="1440" w:type="dxa"/>
            <w:shd w:val="clear" w:color="auto" w:fill="auto"/>
            <w:vAlign w:val="center"/>
          </w:tcPr>
          <w:p w14:paraId="4D3D526E" w14:textId="77777777" w:rsidR="00DA6287" w:rsidRPr="009C5807" w:rsidRDefault="00DA6287" w:rsidP="00461572">
            <w:pPr>
              <w:pStyle w:val="TAH"/>
            </w:pPr>
            <w:r w:rsidRPr="009C5807">
              <w:t>Maximum Io</w:t>
            </w:r>
          </w:p>
        </w:tc>
      </w:tr>
      <w:tr w:rsidR="00DA6287" w:rsidRPr="009C5807" w14:paraId="4ABDE820" w14:textId="77777777" w:rsidTr="00461572">
        <w:trPr>
          <w:trHeight w:val="308"/>
          <w:jc w:val="center"/>
        </w:trPr>
        <w:tc>
          <w:tcPr>
            <w:tcW w:w="1413" w:type="dxa"/>
            <w:tcBorders>
              <w:bottom w:val="nil"/>
            </w:tcBorders>
            <w:shd w:val="clear" w:color="auto" w:fill="auto"/>
            <w:vAlign w:val="center"/>
          </w:tcPr>
          <w:p w14:paraId="6AF24CAE" w14:textId="77777777" w:rsidR="00DA6287" w:rsidRPr="009C5807" w:rsidRDefault="00DA6287" w:rsidP="00461572">
            <w:pPr>
              <w:pStyle w:val="TAH"/>
            </w:pPr>
            <w:r w:rsidRPr="009C5807">
              <w:t>dB</w:t>
            </w:r>
          </w:p>
        </w:tc>
        <w:tc>
          <w:tcPr>
            <w:tcW w:w="1276" w:type="dxa"/>
            <w:tcBorders>
              <w:bottom w:val="nil"/>
            </w:tcBorders>
            <w:shd w:val="clear" w:color="auto" w:fill="auto"/>
            <w:vAlign w:val="center"/>
          </w:tcPr>
          <w:p w14:paraId="6C74B063" w14:textId="77777777" w:rsidR="00DA6287" w:rsidRPr="009C5807" w:rsidRDefault="00DA6287" w:rsidP="00461572">
            <w:pPr>
              <w:pStyle w:val="TAH"/>
            </w:pPr>
            <w:r w:rsidRPr="009C5807">
              <w:t>dB</w:t>
            </w:r>
          </w:p>
        </w:tc>
        <w:tc>
          <w:tcPr>
            <w:tcW w:w="2104" w:type="dxa"/>
            <w:tcBorders>
              <w:bottom w:val="nil"/>
            </w:tcBorders>
            <w:shd w:val="clear" w:color="auto" w:fill="auto"/>
            <w:vAlign w:val="center"/>
          </w:tcPr>
          <w:p w14:paraId="539FA57F" w14:textId="77777777" w:rsidR="00DA6287" w:rsidRPr="009C5807" w:rsidRDefault="00DA6287" w:rsidP="00461572">
            <w:pPr>
              <w:pStyle w:val="TAH"/>
            </w:pPr>
          </w:p>
        </w:tc>
        <w:tc>
          <w:tcPr>
            <w:tcW w:w="2499" w:type="dxa"/>
            <w:gridSpan w:val="3"/>
            <w:shd w:val="clear" w:color="auto" w:fill="auto"/>
            <w:vAlign w:val="center"/>
          </w:tcPr>
          <w:p w14:paraId="2E9CE9C1" w14:textId="77777777" w:rsidR="00DA6287" w:rsidRPr="009C5807" w:rsidRDefault="00DA6287" w:rsidP="00461572">
            <w:pPr>
              <w:pStyle w:val="TAH"/>
            </w:pPr>
            <w:r w:rsidRPr="009C5807">
              <w:rPr>
                <w:rFonts w:cs="Arial"/>
              </w:rPr>
              <w:t xml:space="preserve">dBm / </w:t>
            </w:r>
            <w:r w:rsidRPr="009C5807">
              <w:t>SCS</w:t>
            </w:r>
            <w:r w:rsidRPr="009C5807">
              <w:rPr>
                <w:vertAlign w:val="subscript"/>
              </w:rPr>
              <w:t>SRS</w:t>
            </w:r>
          </w:p>
        </w:tc>
        <w:tc>
          <w:tcPr>
            <w:tcW w:w="1440" w:type="dxa"/>
            <w:tcBorders>
              <w:bottom w:val="nil"/>
            </w:tcBorders>
            <w:shd w:val="clear" w:color="auto" w:fill="auto"/>
            <w:vAlign w:val="center"/>
          </w:tcPr>
          <w:p w14:paraId="54C06B2D" w14:textId="77777777" w:rsidR="00DA6287" w:rsidRPr="009C5807" w:rsidRDefault="00DA6287" w:rsidP="00461572">
            <w:pPr>
              <w:pStyle w:val="TAH"/>
            </w:pPr>
            <w:r w:rsidRPr="009C5807">
              <w:t>dBm/</w:t>
            </w:r>
            <w:proofErr w:type="spellStart"/>
            <w:r w:rsidRPr="009C5807">
              <w:t>BW</w:t>
            </w:r>
            <w:r w:rsidRPr="009C5807">
              <w:rPr>
                <w:vertAlign w:val="subscript"/>
              </w:rPr>
              <w:t>Channel</w:t>
            </w:r>
            <w:proofErr w:type="spellEnd"/>
          </w:p>
        </w:tc>
        <w:tc>
          <w:tcPr>
            <w:tcW w:w="1440" w:type="dxa"/>
            <w:tcBorders>
              <w:bottom w:val="nil"/>
            </w:tcBorders>
            <w:shd w:val="clear" w:color="auto" w:fill="auto"/>
            <w:vAlign w:val="center"/>
          </w:tcPr>
          <w:p w14:paraId="74DC83EC" w14:textId="77777777" w:rsidR="00DA6287" w:rsidRPr="009C5807" w:rsidRDefault="00DA6287" w:rsidP="00461572">
            <w:pPr>
              <w:pStyle w:val="TAH"/>
            </w:pPr>
            <w:r w:rsidRPr="009C5807">
              <w:t>dBm/</w:t>
            </w:r>
            <w:proofErr w:type="spellStart"/>
            <w:r w:rsidRPr="009C5807">
              <w:t>BW</w:t>
            </w:r>
            <w:r w:rsidRPr="009C5807">
              <w:rPr>
                <w:vertAlign w:val="subscript"/>
              </w:rPr>
              <w:t>Channel</w:t>
            </w:r>
            <w:proofErr w:type="spellEnd"/>
          </w:p>
        </w:tc>
      </w:tr>
      <w:tr w:rsidR="00DA6287" w:rsidRPr="009C5807" w14:paraId="22F55907" w14:textId="77777777" w:rsidTr="00461572">
        <w:trPr>
          <w:trHeight w:val="307"/>
          <w:jc w:val="center"/>
        </w:trPr>
        <w:tc>
          <w:tcPr>
            <w:tcW w:w="1413" w:type="dxa"/>
            <w:tcBorders>
              <w:top w:val="nil"/>
            </w:tcBorders>
            <w:shd w:val="clear" w:color="auto" w:fill="auto"/>
            <w:vAlign w:val="center"/>
          </w:tcPr>
          <w:p w14:paraId="727EE2F9" w14:textId="77777777" w:rsidR="00DA6287" w:rsidRPr="009C5807" w:rsidRDefault="00DA6287" w:rsidP="00461572">
            <w:pPr>
              <w:pStyle w:val="TAH"/>
            </w:pPr>
          </w:p>
        </w:tc>
        <w:tc>
          <w:tcPr>
            <w:tcW w:w="1276" w:type="dxa"/>
            <w:tcBorders>
              <w:top w:val="nil"/>
            </w:tcBorders>
            <w:shd w:val="clear" w:color="auto" w:fill="auto"/>
            <w:vAlign w:val="center"/>
          </w:tcPr>
          <w:p w14:paraId="08D65203" w14:textId="77777777" w:rsidR="00DA6287" w:rsidRPr="009C5807" w:rsidRDefault="00DA6287" w:rsidP="00461572">
            <w:pPr>
              <w:pStyle w:val="TAH"/>
            </w:pPr>
          </w:p>
        </w:tc>
        <w:tc>
          <w:tcPr>
            <w:tcW w:w="2104" w:type="dxa"/>
            <w:tcBorders>
              <w:top w:val="nil"/>
            </w:tcBorders>
            <w:shd w:val="clear" w:color="auto" w:fill="auto"/>
            <w:vAlign w:val="center"/>
          </w:tcPr>
          <w:p w14:paraId="2114F1C4" w14:textId="77777777" w:rsidR="00DA6287" w:rsidRPr="009C5807" w:rsidRDefault="00DA6287" w:rsidP="00461572">
            <w:pPr>
              <w:pStyle w:val="TAH"/>
            </w:pPr>
          </w:p>
        </w:tc>
        <w:tc>
          <w:tcPr>
            <w:tcW w:w="833" w:type="dxa"/>
            <w:shd w:val="clear" w:color="auto" w:fill="auto"/>
            <w:vAlign w:val="center"/>
          </w:tcPr>
          <w:p w14:paraId="3B8BBA47" w14:textId="77777777" w:rsidR="00DA6287" w:rsidRPr="009C5807" w:rsidRDefault="00DA6287" w:rsidP="00461572">
            <w:pPr>
              <w:pStyle w:val="TAH"/>
              <w:rPr>
                <w:rFonts w:cs="Arial"/>
              </w:rPr>
            </w:pPr>
            <w:r w:rsidRPr="009C5807">
              <w:t>SCS</w:t>
            </w:r>
            <w:r w:rsidRPr="009C5807">
              <w:rPr>
                <w:vertAlign w:val="subscript"/>
              </w:rPr>
              <w:t>SRS</w:t>
            </w:r>
            <w:r w:rsidRPr="009C5807">
              <w:rPr>
                <w:rFonts w:cs="Arial"/>
              </w:rPr>
              <w:t xml:space="preserve"> = 15 kHz</w:t>
            </w:r>
          </w:p>
        </w:tc>
        <w:tc>
          <w:tcPr>
            <w:tcW w:w="833" w:type="dxa"/>
            <w:shd w:val="clear" w:color="auto" w:fill="auto"/>
            <w:vAlign w:val="center"/>
          </w:tcPr>
          <w:p w14:paraId="7A7619F8" w14:textId="77777777" w:rsidR="00DA6287" w:rsidRPr="009C5807" w:rsidRDefault="00DA6287" w:rsidP="00461572">
            <w:pPr>
              <w:pStyle w:val="TAH"/>
              <w:rPr>
                <w:rFonts w:cs="Arial"/>
              </w:rPr>
            </w:pPr>
            <w:r w:rsidRPr="009C5807">
              <w:t>SCS</w:t>
            </w:r>
            <w:r w:rsidRPr="009C5807">
              <w:rPr>
                <w:vertAlign w:val="subscript"/>
              </w:rPr>
              <w:t>SRS</w:t>
            </w:r>
            <w:r w:rsidRPr="009C5807">
              <w:rPr>
                <w:rFonts w:cs="Arial"/>
              </w:rPr>
              <w:t xml:space="preserve"> = 30 kHz</w:t>
            </w:r>
          </w:p>
        </w:tc>
        <w:tc>
          <w:tcPr>
            <w:tcW w:w="833" w:type="dxa"/>
            <w:shd w:val="clear" w:color="auto" w:fill="auto"/>
            <w:vAlign w:val="center"/>
          </w:tcPr>
          <w:p w14:paraId="1FCF39AE" w14:textId="77777777" w:rsidR="00DA6287" w:rsidRPr="009C5807" w:rsidRDefault="00DA6287" w:rsidP="00461572">
            <w:pPr>
              <w:pStyle w:val="TAH"/>
              <w:rPr>
                <w:rFonts w:cs="Arial"/>
              </w:rPr>
            </w:pPr>
            <w:r w:rsidRPr="009C5807">
              <w:t>SCS</w:t>
            </w:r>
            <w:r w:rsidRPr="009C5807">
              <w:rPr>
                <w:vertAlign w:val="subscript"/>
              </w:rPr>
              <w:t>SRS</w:t>
            </w:r>
            <w:r w:rsidRPr="009C5807">
              <w:rPr>
                <w:rFonts w:cs="Arial"/>
              </w:rPr>
              <w:t xml:space="preserve"> = 60 kHz</w:t>
            </w:r>
          </w:p>
        </w:tc>
        <w:tc>
          <w:tcPr>
            <w:tcW w:w="1440" w:type="dxa"/>
            <w:tcBorders>
              <w:top w:val="nil"/>
            </w:tcBorders>
            <w:shd w:val="clear" w:color="auto" w:fill="auto"/>
            <w:vAlign w:val="center"/>
          </w:tcPr>
          <w:p w14:paraId="6BE481FA" w14:textId="77777777" w:rsidR="00DA6287" w:rsidRPr="009C5807" w:rsidRDefault="00DA6287" w:rsidP="00461572">
            <w:pPr>
              <w:pStyle w:val="TAH"/>
            </w:pPr>
          </w:p>
        </w:tc>
        <w:tc>
          <w:tcPr>
            <w:tcW w:w="1440" w:type="dxa"/>
            <w:tcBorders>
              <w:top w:val="nil"/>
            </w:tcBorders>
            <w:shd w:val="clear" w:color="auto" w:fill="auto"/>
            <w:vAlign w:val="center"/>
          </w:tcPr>
          <w:p w14:paraId="385B55BF" w14:textId="77777777" w:rsidR="00DA6287" w:rsidRPr="009C5807" w:rsidRDefault="00DA6287" w:rsidP="00461572">
            <w:pPr>
              <w:pStyle w:val="TAH"/>
            </w:pPr>
          </w:p>
        </w:tc>
      </w:tr>
      <w:tr w:rsidR="00DA6287" w:rsidRPr="009C5807" w14:paraId="14057549" w14:textId="77777777" w:rsidTr="00461572">
        <w:trPr>
          <w:jc w:val="center"/>
        </w:trPr>
        <w:tc>
          <w:tcPr>
            <w:tcW w:w="1413" w:type="dxa"/>
            <w:tcBorders>
              <w:bottom w:val="nil"/>
            </w:tcBorders>
            <w:shd w:val="clear" w:color="auto" w:fill="auto"/>
            <w:vAlign w:val="center"/>
          </w:tcPr>
          <w:p w14:paraId="396536D0" w14:textId="77777777" w:rsidR="00DA6287" w:rsidRPr="009C5807" w:rsidRDefault="00DA6287" w:rsidP="00461572">
            <w:pPr>
              <w:pStyle w:val="TAC"/>
            </w:pPr>
            <w:r w:rsidRPr="009C5807">
              <w:rPr>
                <w:rFonts w:ascii="Symbol" w:eastAsia="Symbol" w:hAnsi="Symbol" w:cs="Symbol"/>
              </w:rPr>
              <w:t>±</w:t>
            </w:r>
            <w:r w:rsidRPr="009C5807">
              <w:t>3.5</w:t>
            </w:r>
          </w:p>
        </w:tc>
        <w:tc>
          <w:tcPr>
            <w:tcW w:w="1276" w:type="dxa"/>
            <w:tcBorders>
              <w:bottom w:val="nil"/>
            </w:tcBorders>
            <w:shd w:val="clear" w:color="auto" w:fill="auto"/>
            <w:vAlign w:val="center"/>
          </w:tcPr>
          <w:p w14:paraId="7AF49829" w14:textId="77777777" w:rsidR="00DA6287" w:rsidRPr="009C5807" w:rsidRDefault="00DA6287" w:rsidP="00461572">
            <w:pPr>
              <w:pStyle w:val="TAC"/>
            </w:pPr>
            <w:r w:rsidRPr="009C5807">
              <w:rPr>
                <w:rFonts w:ascii="Symbol" w:eastAsia="Symbol" w:hAnsi="Symbol" w:cs="Symbol"/>
              </w:rPr>
              <w:t>±</w:t>
            </w:r>
            <w:r w:rsidRPr="009C5807">
              <w:t>6.5</w:t>
            </w:r>
          </w:p>
        </w:tc>
        <w:tc>
          <w:tcPr>
            <w:tcW w:w="2104" w:type="dxa"/>
            <w:shd w:val="clear" w:color="auto" w:fill="auto"/>
            <w:vAlign w:val="center"/>
          </w:tcPr>
          <w:p w14:paraId="147E4B7E" w14:textId="77777777" w:rsidR="00DA6287" w:rsidRPr="009C5807" w:rsidRDefault="00DA6287" w:rsidP="00461572">
            <w:pPr>
              <w:pStyle w:val="TAC"/>
            </w:pPr>
            <w:r w:rsidRPr="009C5807">
              <w:t>NR_TDD_FR1_A,</w:t>
            </w:r>
          </w:p>
        </w:tc>
        <w:tc>
          <w:tcPr>
            <w:tcW w:w="833" w:type="dxa"/>
            <w:shd w:val="clear" w:color="auto" w:fill="auto"/>
            <w:vAlign w:val="center"/>
          </w:tcPr>
          <w:p w14:paraId="4C22D825" w14:textId="77777777" w:rsidR="00DA6287" w:rsidRPr="009C5807" w:rsidRDefault="00DA6287" w:rsidP="00461572">
            <w:pPr>
              <w:pStyle w:val="TAC"/>
            </w:pPr>
            <w:r w:rsidRPr="009C5807">
              <w:t>-120</w:t>
            </w:r>
          </w:p>
        </w:tc>
        <w:tc>
          <w:tcPr>
            <w:tcW w:w="833" w:type="dxa"/>
            <w:shd w:val="clear" w:color="auto" w:fill="auto"/>
            <w:vAlign w:val="center"/>
          </w:tcPr>
          <w:p w14:paraId="6FCAE632" w14:textId="77777777" w:rsidR="00DA6287" w:rsidRPr="009C5807" w:rsidRDefault="00DA6287" w:rsidP="00461572">
            <w:pPr>
              <w:pStyle w:val="TAC"/>
            </w:pPr>
            <w:r w:rsidRPr="009C5807">
              <w:t>-117</w:t>
            </w:r>
          </w:p>
        </w:tc>
        <w:tc>
          <w:tcPr>
            <w:tcW w:w="833" w:type="dxa"/>
            <w:shd w:val="clear" w:color="auto" w:fill="auto"/>
            <w:vAlign w:val="center"/>
          </w:tcPr>
          <w:p w14:paraId="55EDF570" w14:textId="77777777" w:rsidR="00DA6287" w:rsidRPr="009C5807" w:rsidRDefault="00DA6287" w:rsidP="00461572">
            <w:pPr>
              <w:pStyle w:val="TAC"/>
            </w:pPr>
            <w:r w:rsidRPr="009C5807">
              <w:rPr>
                <w:rFonts w:cs="Arial" w:hint="eastAsia"/>
                <w:lang w:eastAsia="ko-KR"/>
              </w:rPr>
              <w:t>-11</w:t>
            </w:r>
            <w:r w:rsidRPr="009C5807">
              <w:rPr>
                <w:rFonts w:cs="Arial"/>
                <w:lang w:eastAsia="ko-KR"/>
              </w:rPr>
              <w:t>4</w:t>
            </w:r>
          </w:p>
        </w:tc>
        <w:tc>
          <w:tcPr>
            <w:tcW w:w="1440" w:type="dxa"/>
            <w:shd w:val="clear" w:color="auto" w:fill="auto"/>
            <w:vAlign w:val="center"/>
          </w:tcPr>
          <w:p w14:paraId="24EDAB79" w14:textId="77777777" w:rsidR="00DA6287" w:rsidRPr="009C5807" w:rsidRDefault="00DA6287" w:rsidP="00461572">
            <w:pPr>
              <w:pStyle w:val="TAC"/>
            </w:pPr>
            <w:r w:rsidRPr="009C5807">
              <w:t>N/A</w:t>
            </w:r>
          </w:p>
        </w:tc>
        <w:tc>
          <w:tcPr>
            <w:tcW w:w="1440" w:type="dxa"/>
            <w:shd w:val="clear" w:color="auto" w:fill="auto"/>
            <w:vAlign w:val="center"/>
          </w:tcPr>
          <w:p w14:paraId="4CD7F601" w14:textId="77777777" w:rsidR="00DA6287" w:rsidRPr="009C5807" w:rsidRDefault="00DA6287" w:rsidP="00461572">
            <w:pPr>
              <w:pStyle w:val="TAC"/>
            </w:pPr>
            <w:r w:rsidRPr="009C5807">
              <w:t>-70</w:t>
            </w:r>
          </w:p>
        </w:tc>
      </w:tr>
      <w:tr w:rsidR="00DA6287" w:rsidRPr="009C5807" w14:paraId="16FDEDBC" w14:textId="77777777" w:rsidTr="00461572">
        <w:trPr>
          <w:jc w:val="center"/>
        </w:trPr>
        <w:tc>
          <w:tcPr>
            <w:tcW w:w="1413" w:type="dxa"/>
            <w:tcBorders>
              <w:top w:val="nil"/>
              <w:bottom w:val="nil"/>
            </w:tcBorders>
            <w:shd w:val="clear" w:color="auto" w:fill="auto"/>
            <w:vAlign w:val="center"/>
          </w:tcPr>
          <w:p w14:paraId="30711ABB" w14:textId="77777777" w:rsidR="00DA6287" w:rsidRPr="009C5807" w:rsidRDefault="00DA6287" w:rsidP="00461572">
            <w:pPr>
              <w:pStyle w:val="TAC"/>
            </w:pPr>
          </w:p>
        </w:tc>
        <w:tc>
          <w:tcPr>
            <w:tcW w:w="1276" w:type="dxa"/>
            <w:tcBorders>
              <w:top w:val="nil"/>
              <w:bottom w:val="nil"/>
            </w:tcBorders>
            <w:shd w:val="clear" w:color="auto" w:fill="auto"/>
            <w:vAlign w:val="center"/>
          </w:tcPr>
          <w:p w14:paraId="7E1B4E06" w14:textId="77777777" w:rsidR="00DA6287" w:rsidRPr="009C5807" w:rsidRDefault="00DA6287" w:rsidP="00461572">
            <w:pPr>
              <w:pStyle w:val="TAC"/>
            </w:pPr>
          </w:p>
        </w:tc>
        <w:tc>
          <w:tcPr>
            <w:tcW w:w="2104" w:type="dxa"/>
            <w:shd w:val="clear" w:color="auto" w:fill="auto"/>
            <w:vAlign w:val="center"/>
          </w:tcPr>
          <w:p w14:paraId="788D3111" w14:textId="77777777" w:rsidR="00DA6287" w:rsidRPr="009C5807" w:rsidRDefault="00DA6287" w:rsidP="00461572">
            <w:pPr>
              <w:pStyle w:val="TAC"/>
            </w:pPr>
            <w:r w:rsidRPr="009C5807">
              <w:t>NR_TDD_FR1_C</w:t>
            </w:r>
          </w:p>
        </w:tc>
        <w:tc>
          <w:tcPr>
            <w:tcW w:w="833" w:type="dxa"/>
            <w:shd w:val="clear" w:color="auto" w:fill="auto"/>
            <w:vAlign w:val="center"/>
          </w:tcPr>
          <w:p w14:paraId="5BA040CD" w14:textId="77777777" w:rsidR="00DA6287" w:rsidRPr="009C5807" w:rsidRDefault="00DA6287" w:rsidP="00461572">
            <w:pPr>
              <w:pStyle w:val="TAC"/>
            </w:pPr>
            <w:r w:rsidRPr="009C5807">
              <w:t>-119</w:t>
            </w:r>
          </w:p>
        </w:tc>
        <w:tc>
          <w:tcPr>
            <w:tcW w:w="833" w:type="dxa"/>
            <w:shd w:val="clear" w:color="auto" w:fill="auto"/>
            <w:vAlign w:val="center"/>
          </w:tcPr>
          <w:p w14:paraId="2DE2DA68" w14:textId="77777777" w:rsidR="00DA6287" w:rsidRPr="00B63AA8" w:rsidRDefault="00DA6287" w:rsidP="00461572">
            <w:pPr>
              <w:pStyle w:val="TAC"/>
            </w:pPr>
            <w:r w:rsidRPr="009C5807">
              <w:t>-116</w:t>
            </w:r>
          </w:p>
        </w:tc>
        <w:tc>
          <w:tcPr>
            <w:tcW w:w="833" w:type="dxa"/>
            <w:shd w:val="clear" w:color="auto" w:fill="auto"/>
            <w:vAlign w:val="center"/>
          </w:tcPr>
          <w:p w14:paraId="72E18AC4" w14:textId="77777777" w:rsidR="00DA6287" w:rsidRPr="00B63AA8" w:rsidRDefault="00DA6287" w:rsidP="00461572">
            <w:pPr>
              <w:pStyle w:val="TAC"/>
            </w:pPr>
            <w:r w:rsidRPr="00B63AA8">
              <w:rPr>
                <w:rFonts w:cs="Arial"/>
                <w:lang w:eastAsia="ko-KR"/>
              </w:rPr>
              <w:t>-113</w:t>
            </w:r>
          </w:p>
        </w:tc>
        <w:tc>
          <w:tcPr>
            <w:tcW w:w="1440" w:type="dxa"/>
            <w:shd w:val="clear" w:color="auto" w:fill="auto"/>
            <w:vAlign w:val="center"/>
          </w:tcPr>
          <w:p w14:paraId="519569E1" w14:textId="77777777" w:rsidR="00DA6287" w:rsidRPr="009C5807" w:rsidRDefault="00DA6287" w:rsidP="00461572">
            <w:pPr>
              <w:pStyle w:val="TAC"/>
            </w:pPr>
            <w:r w:rsidRPr="009C5807">
              <w:t>N/A</w:t>
            </w:r>
          </w:p>
        </w:tc>
        <w:tc>
          <w:tcPr>
            <w:tcW w:w="1440" w:type="dxa"/>
            <w:shd w:val="clear" w:color="auto" w:fill="auto"/>
            <w:vAlign w:val="center"/>
          </w:tcPr>
          <w:p w14:paraId="6C0BAD22" w14:textId="77777777" w:rsidR="00DA6287" w:rsidRPr="009C5807" w:rsidRDefault="00DA6287" w:rsidP="00461572">
            <w:pPr>
              <w:pStyle w:val="TAC"/>
            </w:pPr>
            <w:r w:rsidRPr="009C5807">
              <w:t>-70</w:t>
            </w:r>
          </w:p>
        </w:tc>
      </w:tr>
      <w:tr w:rsidR="00DA6287" w:rsidRPr="009C5807" w14:paraId="10E6AE8D" w14:textId="77777777" w:rsidTr="00461572">
        <w:trPr>
          <w:jc w:val="center"/>
        </w:trPr>
        <w:tc>
          <w:tcPr>
            <w:tcW w:w="1413" w:type="dxa"/>
            <w:tcBorders>
              <w:top w:val="nil"/>
              <w:bottom w:val="nil"/>
            </w:tcBorders>
            <w:shd w:val="clear" w:color="auto" w:fill="auto"/>
            <w:vAlign w:val="center"/>
          </w:tcPr>
          <w:p w14:paraId="26960CDB" w14:textId="77777777" w:rsidR="00DA6287" w:rsidRPr="009C5807" w:rsidRDefault="00DA6287" w:rsidP="00461572">
            <w:pPr>
              <w:pStyle w:val="TAC"/>
            </w:pPr>
          </w:p>
        </w:tc>
        <w:tc>
          <w:tcPr>
            <w:tcW w:w="1276" w:type="dxa"/>
            <w:tcBorders>
              <w:top w:val="nil"/>
              <w:bottom w:val="nil"/>
            </w:tcBorders>
            <w:shd w:val="clear" w:color="auto" w:fill="auto"/>
            <w:vAlign w:val="center"/>
          </w:tcPr>
          <w:p w14:paraId="6577F2F1" w14:textId="77777777" w:rsidR="00DA6287" w:rsidRPr="009C5807" w:rsidRDefault="00DA6287" w:rsidP="00461572">
            <w:pPr>
              <w:pStyle w:val="TAC"/>
            </w:pPr>
          </w:p>
        </w:tc>
        <w:tc>
          <w:tcPr>
            <w:tcW w:w="2104" w:type="dxa"/>
            <w:shd w:val="clear" w:color="auto" w:fill="auto"/>
            <w:vAlign w:val="center"/>
          </w:tcPr>
          <w:p w14:paraId="45AFE908" w14:textId="77777777" w:rsidR="00DA6287" w:rsidRPr="00B63AA8" w:rsidRDefault="00DA6287" w:rsidP="00461572">
            <w:pPr>
              <w:pStyle w:val="TAC"/>
            </w:pPr>
            <w:r w:rsidRPr="00B63AA8">
              <w:t>NR_TDD_FR1_D</w:t>
            </w:r>
          </w:p>
        </w:tc>
        <w:tc>
          <w:tcPr>
            <w:tcW w:w="833" w:type="dxa"/>
            <w:shd w:val="clear" w:color="auto" w:fill="auto"/>
            <w:vAlign w:val="center"/>
          </w:tcPr>
          <w:p w14:paraId="088BBDD0" w14:textId="77777777" w:rsidR="00DA6287" w:rsidRPr="009C5807" w:rsidDel="00FA4A82" w:rsidRDefault="00DA6287" w:rsidP="00461572">
            <w:pPr>
              <w:pStyle w:val="TAC"/>
            </w:pPr>
            <w:r w:rsidRPr="009C5807">
              <w:t>-118.5</w:t>
            </w:r>
          </w:p>
        </w:tc>
        <w:tc>
          <w:tcPr>
            <w:tcW w:w="833" w:type="dxa"/>
            <w:shd w:val="clear" w:color="auto" w:fill="auto"/>
            <w:vAlign w:val="center"/>
          </w:tcPr>
          <w:p w14:paraId="73FD893C" w14:textId="77777777" w:rsidR="00DA6287" w:rsidRPr="009C5807" w:rsidDel="00FA4A82" w:rsidRDefault="00DA6287" w:rsidP="00461572">
            <w:pPr>
              <w:pStyle w:val="TAC"/>
            </w:pPr>
            <w:r w:rsidRPr="009C5807">
              <w:t>-115.5</w:t>
            </w:r>
          </w:p>
        </w:tc>
        <w:tc>
          <w:tcPr>
            <w:tcW w:w="833" w:type="dxa"/>
            <w:shd w:val="clear" w:color="auto" w:fill="auto"/>
            <w:vAlign w:val="center"/>
          </w:tcPr>
          <w:p w14:paraId="6086B73C" w14:textId="77777777" w:rsidR="00DA6287" w:rsidRPr="009C5807" w:rsidDel="00FA4A82" w:rsidRDefault="00DA6287" w:rsidP="00461572">
            <w:pPr>
              <w:pStyle w:val="TAC"/>
            </w:pPr>
            <w:r w:rsidRPr="00B63AA8">
              <w:rPr>
                <w:rFonts w:cs="Arial"/>
                <w:lang w:eastAsia="ko-KR"/>
              </w:rPr>
              <w:t>-112.5</w:t>
            </w:r>
          </w:p>
        </w:tc>
        <w:tc>
          <w:tcPr>
            <w:tcW w:w="1440" w:type="dxa"/>
            <w:shd w:val="clear" w:color="auto" w:fill="auto"/>
            <w:vAlign w:val="center"/>
          </w:tcPr>
          <w:p w14:paraId="2B305D21" w14:textId="77777777" w:rsidR="00DA6287" w:rsidRPr="009C5807" w:rsidRDefault="00DA6287" w:rsidP="00461572">
            <w:pPr>
              <w:pStyle w:val="TAC"/>
            </w:pPr>
            <w:r w:rsidRPr="009C5807">
              <w:t>N/A</w:t>
            </w:r>
          </w:p>
        </w:tc>
        <w:tc>
          <w:tcPr>
            <w:tcW w:w="1440" w:type="dxa"/>
            <w:shd w:val="clear" w:color="auto" w:fill="auto"/>
            <w:vAlign w:val="center"/>
          </w:tcPr>
          <w:p w14:paraId="797176C7" w14:textId="77777777" w:rsidR="00DA6287" w:rsidRPr="009C5807" w:rsidRDefault="00DA6287" w:rsidP="00461572">
            <w:pPr>
              <w:pStyle w:val="TAC"/>
            </w:pPr>
            <w:r w:rsidRPr="009C5807">
              <w:t>-70</w:t>
            </w:r>
          </w:p>
        </w:tc>
      </w:tr>
      <w:tr w:rsidR="00DA6287" w:rsidRPr="009C5807" w14:paraId="174FEC00" w14:textId="77777777" w:rsidTr="00461572">
        <w:trPr>
          <w:jc w:val="center"/>
        </w:trPr>
        <w:tc>
          <w:tcPr>
            <w:tcW w:w="1413" w:type="dxa"/>
            <w:tcBorders>
              <w:top w:val="nil"/>
            </w:tcBorders>
            <w:shd w:val="clear" w:color="auto" w:fill="auto"/>
            <w:vAlign w:val="center"/>
          </w:tcPr>
          <w:p w14:paraId="7CC30D3E" w14:textId="77777777" w:rsidR="00DA6287" w:rsidRPr="009C5807" w:rsidRDefault="00DA6287" w:rsidP="00461572">
            <w:pPr>
              <w:pStyle w:val="TAC"/>
            </w:pPr>
          </w:p>
        </w:tc>
        <w:tc>
          <w:tcPr>
            <w:tcW w:w="1276" w:type="dxa"/>
            <w:tcBorders>
              <w:top w:val="nil"/>
            </w:tcBorders>
            <w:shd w:val="clear" w:color="auto" w:fill="auto"/>
            <w:vAlign w:val="center"/>
          </w:tcPr>
          <w:p w14:paraId="61E0024D" w14:textId="77777777" w:rsidR="00DA6287" w:rsidRPr="009C5807" w:rsidRDefault="00DA6287" w:rsidP="00461572">
            <w:pPr>
              <w:pStyle w:val="TAC"/>
            </w:pPr>
          </w:p>
        </w:tc>
        <w:tc>
          <w:tcPr>
            <w:tcW w:w="2104" w:type="dxa"/>
            <w:shd w:val="clear" w:color="auto" w:fill="auto"/>
            <w:vAlign w:val="center"/>
          </w:tcPr>
          <w:p w14:paraId="69C52AB2" w14:textId="77777777" w:rsidR="00DA6287" w:rsidRPr="00B63AA8" w:rsidDel="00836998" w:rsidRDefault="00DA6287" w:rsidP="00461572">
            <w:pPr>
              <w:pStyle w:val="TAC"/>
            </w:pPr>
            <w:r w:rsidRPr="00B63AA8">
              <w:t>NR_TDD_FR1_E</w:t>
            </w:r>
          </w:p>
        </w:tc>
        <w:tc>
          <w:tcPr>
            <w:tcW w:w="833" w:type="dxa"/>
            <w:shd w:val="clear" w:color="auto" w:fill="auto"/>
            <w:vAlign w:val="center"/>
          </w:tcPr>
          <w:p w14:paraId="4C03EFFD" w14:textId="77777777" w:rsidR="00DA6287" w:rsidRPr="009C5807" w:rsidRDefault="00DA6287" w:rsidP="00461572">
            <w:pPr>
              <w:pStyle w:val="TAC"/>
            </w:pPr>
            <w:r w:rsidRPr="009C5807">
              <w:t>-118</w:t>
            </w:r>
          </w:p>
        </w:tc>
        <w:tc>
          <w:tcPr>
            <w:tcW w:w="833" w:type="dxa"/>
            <w:shd w:val="clear" w:color="auto" w:fill="auto"/>
            <w:vAlign w:val="center"/>
          </w:tcPr>
          <w:p w14:paraId="4E1AAA61" w14:textId="77777777" w:rsidR="00DA6287" w:rsidRPr="00B63AA8" w:rsidRDefault="00DA6287" w:rsidP="00461572">
            <w:pPr>
              <w:pStyle w:val="TAC"/>
            </w:pPr>
            <w:r w:rsidRPr="009C5807">
              <w:t>-115</w:t>
            </w:r>
          </w:p>
        </w:tc>
        <w:tc>
          <w:tcPr>
            <w:tcW w:w="833" w:type="dxa"/>
            <w:shd w:val="clear" w:color="auto" w:fill="auto"/>
            <w:vAlign w:val="center"/>
          </w:tcPr>
          <w:p w14:paraId="70073389" w14:textId="77777777" w:rsidR="00DA6287" w:rsidRPr="00B63AA8" w:rsidRDefault="00DA6287" w:rsidP="00461572">
            <w:pPr>
              <w:pStyle w:val="TAC"/>
            </w:pPr>
            <w:r w:rsidRPr="009C5807">
              <w:rPr>
                <w:rFonts w:cs="Arial" w:hint="eastAsia"/>
                <w:lang w:eastAsia="ko-KR"/>
              </w:rPr>
              <w:t>-11</w:t>
            </w:r>
            <w:r w:rsidRPr="009C5807">
              <w:rPr>
                <w:rFonts w:cs="Arial"/>
                <w:lang w:eastAsia="ko-KR"/>
              </w:rPr>
              <w:t>2</w:t>
            </w:r>
          </w:p>
        </w:tc>
        <w:tc>
          <w:tcPr>
            <w:tcW w:w="1440" w:type="dxa"/>
            <w:shd w:val="clear" w:color="auto" w:fill="auto"/>
            <w:vAlign w:val="center"/>
          </w:tcPr>
          <w:p w14:paraId="5F5108FA" w14:textId="77777777" w:rsidR="00DA6287" w:rsidRPr="009C5807" w:rsidRDefault="00DA6287" w:rsidP="00461572">
            <w:pPr>
              <w:pStyle w:val="TAC"/>
            </w:pPr>
            <w:r w:rsidRPr="009C5807">
              <w:t>N/A</w:t>
            </w:r>
          </w:p>
        </w:tc>
        <w:tc>
          <w:tcPr>
            <w:tcW w:w="1440" w:type="dxa"/>
            <w:shd w:val="clear" w:color="auto" w:fill="auto"/>
            <w:vAlign w:val="center"/>
          </w:tcPr>
          <w:p w14:paraId="42D2428D" w14:textId="77777777" w:rsidR="00DA6287" w:rsidRPr="009C5807" w:rsidRDefault="00DA6287" w:rsidP="00461572">
            <w:pPr>
              <w:pStyle w:val="TAC"/>
            </w:pPr>
            <w:r w:rsidRPr="009C5807">
              <w:t>-70</w:t>
            </w:r>
          </w:p>
        </w:tc>
      </w:tr>
      <w:tr w:rsidR="00DA6287" w:rsidRPr="009C5807" w14:paraId="07B886B5" w14:textId="77777777" w:rsidTr="00461572">
        <w:trPr>
          <w:jc w:val="center"/>
        </w:trPr>
        <w:tc>
          <w:tcPr>
            <w:tcW w:w="1413" w:type="dxa"/>
            <w:shd w:val="clear" w:color="auto" w:fill="auto"/>
            <w:vAlign w:val="center"/>
          </w:tcPr>
          <w:p w14:paraId="701D6821" w14:textId="77777777" w:rsidR="00DA6287" w:rsidRPr="009C5807" w:rsidRDefault="00DA6287" w:rsidP="00461572">
            <w:pPr>
              <w:pStyle w:val="TAC"/>
            </w:pPr>
            <w:r w:rsidRPr="009C5807">
              <w:rPr>
                <w:rFonts w:ascii="Symbol" w:eastAsia="Symbol" w:hAnsi="Symbol" w:cs="Symbol"/>
              </w:rPr>
              <w:t>±</w:t>
            </w:r>
            <w:r w:rsidRPr="009C5807">
              <w:t>5.5</w:t>
            </w:r>
          </w:p>
        </w:tc>
        <w:tc>
          <w:tcPr>
            <w:tcW w:w="1276" w:type="dxa"/>
            <w:shd w:val="clear" w:color="auto" w:fill="auto"/>
            <w:vAlign w:val="center"/>
          </w:tcPr>
          <w:p w14:paraId="3330B9AB" w14:textId="77777777" w:rsidR="00DA6287" w:rsidRPr="009C5807" w:rsidRDefault="00DA6287" w:rsidP="00461572">
            <w:pPr>
              <w:pStyle w:val="TAC"/>
            </w:pPr>
            <w:r w:rsidRPr="009C5807">
              <w:rPr>
                <w:rFonts w:ascii="Symbol" w:eastAsia="Symbol" w:hAnsi="Symbol" w:cs="Symbol"/>
              </w:rPr>
              <w:t>±</w:t>
            </w:r>
            <w:r w:rsidRPr="009C5807">
              <w:t>8.5</w:t>
            </w:r>
          </w:p>
        </w:tc>
        <w:tc>
          <w:tcPr>
            <w:tcW w:w="2104" w:type="dxa"/>
            <w:shd w:val="clear" w:color="auto" w:fill="auto"/>
            <w:vAlign w:val="center"/>
          </w:tcPr>
          <w:p w14:paraId="6F4F9C60" w14:textId="77777777" w:rsidR="00DA6287" w:rsidRPr="00B63AA8" w:rsidRDefault="00DA6287" w:rsidP="00461572">
            <w:pPr>
              <w:pStyle w:val="TAC"/>
            </w:pPr>
            <w:r w:rsidRPr="00B63AA8">
              <w:t>Note 3</w:t>
            </w:r>
          </w:p>
        </w:tc>
        <w:tc>
          <w:tcPr>
            <w:tcW w:w="833" w:type="dxa"/>
            <w:shd w:val="clear" w:color="auto" w:fill="auto"/>
            <w:vAlign w:val="center"/>
          </w:tcPr>
          <w:p w14:paraId="5C2F051C" w14:textId="77777777" w:rsidR="00DA6287" w:rsidRPr="009C5807" w:rsidRDefault="00DA6287" w:rsidP="00461572">
            <w:pPr>
              <w:pStyle w:val="TAC"/>
            </w:pPr>
            <w:r w:rsidRPr="00B63AA8">
              <w:t>Note 3</w:t>
            </w:r>
          </w:p>
        </w:tc>
        <w:tc>
          <w:tcPr>
            <w:tcW w:w="833" w:type="dxa"/>
            <w:shd w:val="clear" w:color="auto" w:fill="auto"/>
            <w:vAlign w:val="center"/>
          </w:tcPr>
          <w:p w14:paraId="12E3F54A" w14:textId="77777777" w:rsidR="00DA6287" w:rsidRPr="009C5807" w:rsidRDefault="00DA6287" w:rsidP="00461572">
            <w:pPr>
              <w:pStyle w:val="TAC"/>
            </w:pPr>
            <w:r w:rsidRPr="00B63AA8">
              <w:t>Note 3</w:t>
            </w:r>
          </w:p>
        </w:tc>
        <w:tc>
          <w:tcPr>
            <w:tcW w:w="833" w:type="dxa"/>
            <w:shd w:val="clear" w:color="auto" w:fill="auto"/>
            <w:vAlign w:val="center"/>
          </w:tcPr>
          <w:p w14:paraId="4E45E3DC" w14:textId="77777777" w:rsidR="00DA6287" w:rsidRPr="009C5807" w:rsidRDefault="00DA6287" w:rsidP="00461572">
            <w:pPr>
              <w:pStyle w:val="TAC"/>
            </w:pPr>
            <w:r w:rsidRPr="00B63AA8">
              <w:t>Note 3</w:t>
            </w:r>
          </w:p>
        </w:tc>
        <w:tc>
          <w:tcPr>
            <w:tcW w:w="1440" w:type="dxa"/>
            <w:shd w:val="clear" w:color="auto" w:fill="auto"/>
            <w:vAlign w:val="center"/>
          </w:tcPr>
          <w:p w14:paraId="6A434FCD" w14:textId="77777777" w:rsidR="00DA6287" w:rsidRPr="009C5807" w:rsidRDefault="00DA6287" w:rsidP="00461572">
            <w:pPr>
              <w:pStyle w:val="TAC"/>
              <w:rPr>
                <w:lang w:eastAsia="zh-CN"/>
              </w:rPr>
            </w:pPr>
            <w:r w:rsidRPr="009C5807">
              <w:rPr>
                <w:rFonts w:hint="eastAsia"/>
                <w:lang w:eastAsia="zh-CN"/>
              </w:rPr>
              <w:t>-</w:t>
            </w:r>
            <w:r w:rsidRPr="009C5807">
              <w:rPr>
                <w:lang w:eastAsia="zh-CN"/>
              </w:rPr>
              <w:t>70</w:t>
            </w:r>
          </w:p>
        </w:tc>
        <w:tc>
          <w:tcPr>
            <w:tcW w:w="1440" w:type="dxa"/>
            <w:shd w:val="clear" w:color="auto" w:fill="auto"/>
            <w:vAlign w:val="center"/>
          </w:tcPr>
          <w:p w14:paraId="3359665B" w14:textId="77777777" w:rsidR="00DA6287" w:rsidRPr="009C5807" w:rsidRDefault="00DA6287" w:rsidP="00461572">
            <w:pPr>
              <w:pStyle w:val="TAC"/>
              <w:rPr>
                <w:lang w:eastAsia="zh-CN"/>
              </w:rPr>
            </w:pPr>
            <w:r w:rsidRPr="009C5807">
              <w:rPr>
                <w:rFonts w:hint="eastAsia"/>
                <w:lang w:eastAsia="zh-CN"/>
              </w:rPr>
              <w:t>-</w:t>
            </w:r>
            <w:r w:rsidRPr="009C5807">
              <w:rPr>
                <w:lang w:eastAsia="zh-CN"/>
              </w:rPr>
              <w:t>50</w:t>
            </w:r>
          </w:p>
        </w:tc>
      </w:tr>
      <w:tr w:rsidR="00DA6287" w:rsidRPr="009C5807" w14:paraId="1A7121CF" w14:textId="77777777" w:rsidTr="00042432">
        <w:trPr>
          <w:trHeight w:val="424"/>
          <w:jc w:val="center"/>
        </w:trPr>
        <w:tc>
          <w:tcPr>
            <w:tcW w:w="10172" w:type="dxa"/>
            <w:gridSpan w:val="8"/>
            <w:shd w:val="clear" w:color="auto" w:fill="auto"/>
            <w:vAlign w:val="center"/>
          </w:tcPr>
          <w:p w14:paraId="4D147278" w14:textId="77777777" w:rsidR="00DA6287" w:rsidRPr="009C5807" w:rsidRDefault="00DA6287" w:rsidP="00461572">
            <w:pPr>
              <w:pStyle w:val="TAN"/>
            </w:pPr>
            <w:r w:rsidRPr="009C5807">
              <w:t>NOTE 1:</w:t>
            </w:r>
            <w:r w:rsidRPr="009C5807">
              <w:tab/>
              <w:t>Io is assumed to have constant EPRE across the bandwidth.</w:t>
            </w:r>
          </w:p>
          <w:p w14:paraId="24783F96" w14:textId="77777777" w:rsidR="00DA6287" w:rsidRPr="009C5807" w:rsidRDefault="00DA6287" w:rsidP="00461572">
            <w:pPr>
              <w:pStyle w:val="TAN"/>
            </w:pPr>
            <w:r w:rsidRPr="009C5807">
              <w:t>NOTE 2:</w:t>
            </w:r>
            <w:r w:rsidRPr="009C5807">
              <w:tab/>
              <w:t>NR operating band groups in FR1 are as defined in clause 3.5.2.</w:t>
            </w:r>
          </w:p>
          <w:p w14:paraId="342C16BD" w14:textId="77777777" w:rsidR="00DA6287" w:rsidRPr="009C5807" w:rsidRDefault="00DA6287" w:rsidP="00461572">
            <w:pPr>
              <w:pStyle w:val="TAN"/>
            </w:pPr>
            <w:r w:rsidRPr="009C5807">
              <w:t>NOTE 3:</w:t>
            </w:r>
            <w:r>
              <w:tab/>
            </w:r>
            <w:r w:rsidRPr="009C5807">
              <w:t>The same bands and the same Io conditions for each band apply for this requirement as for the corresponding highest accuracy requirement.</w:t>
            </w:r>
          </w:p>
        </w:tc>
      </w:tr>
    </w:tbl>
    <w:p w14:paraId="09B0A299" w14:textId="77777777" w:rsidR="00126965" w:rsidRPr="00B63AA8" w:rsidRDefault="00126965" w:rsidP="00126965">
      <w:pPr>
        <w:rPr>
          <w:rFonts w:eastAsia="Malgun Gothic"/>
          <w:lang w:eastAsia="ko-KR"/>
        </w:rPr>
      </w:pPr>
    </w:p>
    <w:p w14:paraId="22385FBC" w14:textId="2E2F8BED" w:rsidR="00126965" w:rsidDel="00CB2432" w:rsidRDefault="00CA475A" w:rsidP="00D53240">
      <w:pPr>
        <w:jc w:val="both"/>
      </w:pPr>
      <w:r w:rsidRPr="00D53240">
        <w:rPr>
          <w:rFonts w:hint="eastAsia"/>
        </w:rPr>
        <w:t xml:space="preserve">In </w:t>
      </w:r>
      <w:r w:rsidRPr="00D53240">
        <w:t>addition</w:t>
      </w:r>
      <w:r w:rsidRPr="00D53240">
        <w:rPr>
          <w:rFonts w:hint="eastAsia"/>
        </w:rPr>
        <w:t xml:space="preserve">, when measuring CLI-RSSI in UL </w:t>
      </w:r>
      <w:proofErr w:type="spellStart"/>
      <w:r w:rsidRPr="00D53240">
        <w:rPr>
          <w:rFonts w:hint="eastAsia"/>
        </w:rPr>
        <w:t>subband</w:t>
      </w:r>
      <w:proofErr w:type="spellEnd"/>
      <w:r w:rsidRPr="00D53240">
        <w:rPr>
          <w:rFonts w:hint="eastAsia"/>
        </w:rPr>
        <w:t xml:space="preserve">, </w:t>
      </w:r>
      <w:r w:rsidR="005B58FA" w:rsidRPr="00D53240">
        <w:rPr>
          <w:rFonts w:hint="eastAsia"/>
        </w:rPr>
        <w:t xml:space="preserve">if </w:t>
      </w:r>
      <w:proofErr w:type="spellStart"/>
      <w:r w:rsidR="005B58FA" w:rsidRPr="00D53240">
        <w:rPr>
          <w:rFonts w:hint="eastAsia"/>
        </w:rPr>
        <w:t>gNB</w:t>
      </w:r>
      <w:proofErr w:type="spellEnd"/>
      <w:r w:rsidR="005B58FA" w:rsidRPr="00D53240">
        <w:rPr>
          <w:rFonts w:hint="eastAsia"/>
        </w:rPr>
        <w:t xml:space="preserve"> configures </w:t>
      </w:r>
      <w:r w:rsidR="003A768A" w:rsidRPr="00D53240">
        <w:rPr>
          <w:rFonts w:hint="eastAsia"/>
        </w:rPr>
        <w:t xml:space="preserve">potential aggressor UEs to different UL resources in frequency, by configuring different UL </w:t>
      </w:r>
      <w:r w:rsidR="005276A4" w:rsidRPr="00D53240">
        <w:rPr>
          <w:rFonts w:hint="eastAsia"/>
        </w:rPr>
        <w:t xml:space="preserve">resources for CLI-RSSI </w:t>
      </w:r>
      <w:r w:rsidR="005276A4" w:rsidRPr="00D53240">
        <w:t>measurement</w:t>
      </w:r>
      <w:r w:rsidR="005276A4" w:rsidRPr="00D53240">
        <w:rPr>
          <w:rFonts w:hint="eastAsia"/>
        </w:rPr>
        <w:t xml:space="preserve">, </w:t>
      </w:r>
      <w:proofErr w:type="spellStart"/>
      <w:r w:rsidR="005276A4" w:rsidRPr="00D53240">
        <w:rPr>
          <w:rFonts w:hint="eastAsia"/>
        </w:rPr>
        <w:t>gNB</w:t>
      </w:r>
      <w:proofErr w:type="spellEnd"/>
      <w:r w:rsidR="005276A4" w:rsidRPr="00D53240">
        <w:rPr>
          <w:rFonts w:hint="eastAsia"/>
        </w:rPr>
        <w:t xml:space="preserve"> can identify what </w:t>
      </w:r>
      <w:r w:rsidR="005B58FA" w:rsidRPr="00D53240">
        <w:rPr>
          <w:rFonts w:hint="eastAsia"/>
        </w:rPr>
        <w:t xml:space="preserve">UE </w:t>
      </w:r>
      <w:r w:rsidR="00A6039E" w:rsidRPr="00D53240">
        <w:t>interferes</w:t>
      </w:r>
      <w:r w:rsidR="00A6039E" w:rsidRPr="00D53240">
        <w:rPr>
          <w:rFonts w:hint="eastAsia"/>
        </w:rPr>
        <w:t xml:space="preserve"> </w:t>
      </w:r>
      <w:r w:rsidR="008B0EA0" w:rsidRPr="00D53240">
        <w:rPr>
          <w:rFonts w:hint="eastAsia"/>
        </w:rPr>
        <w:t>the victim UE with strong UE-</w:t>
      </w:r>
      <w:r w:rsidR="005B58FA" w:rsidRPr="00D53240">
        <w:rPr>
          <w:rFonts w:hint="eastAsia"/>
        </w:rPr>
        <w:t>to</w:t>
      </w:r>
      <w:r w:rsidR="008B0EA0" w:rsidRPr="00D53240">
        <w:rPr>
          <w:rFonts w:hint="eastAsia"/>
        </w:rPr>
        <w:t xml:space="preserve">-UE CLI similar as SRS-RSRP measurement. </w:t>
      </w:r>
    </w:p>
    <w:p w14:paraId="6B5123EA" w14:textId="52C6C3EB" w:rsidR="00126965" w:rsidRPr="00E81E0A" w:rsidRDefault="00126965" w:rsidP="00D53240">
      <w:pPr>
        <w:jc w:val="both"/>
      </w:pPr>
      <w:r w:rsidRPr="00E81E0A">
        <w:t xml:space="preserve">Thus, </w:t>
      </w:r>
      <w:r w:rsidR="00BA01A5" w:rsidRPr="00D53240">
        <w:rPr>
          <w:rFonts w:hint="eastAsia"/>
        </w:rPr>
        <w:t xml:space="preserve">we </w:t>
      </w:r>
      <w:r w:rsidR="00A25A94" w:rsidRPr="00D53240">
        <w:rPr>
          <w:rFonts w:hint="eastAsia"/>
        </w:rPr>
        <w:t>propose</w:t>
      </w:r>
      <w:r w:rsidR="00BA01A5" w:rsidRPr="00D53240">
        <w:rPr>
          <w:rFonts w:hint="eastAsia"/>
        </w:rPr>
        <w:t xml:space="preserve"> that</w:t>
      </w:r>
      <w:r w:rsidRPr="00E81E0A">
        <w:t xml:space="preserve"> UE-to-UE CLI measurements should be, as baseline, performed over the UL </w:t>
      </w:r>
      <w:proofErr w:type="spellStart"/>
      <w:r w:rsidRPr="00E81E0A">
        <w:t>subbands</w:t>
      </w:r>
      <w:proofErr w:type="spellEnd"/>
      <w:r w:rsidRPr="00E81E0A">
        <w:t xml:space="preserve">. The following benefits of are foreseen for Method#2 and Method#3: </w:t>
      </w:r>
      <w:r w:rsidRPr="00D53240">
        <w:t>i</w:t>
      </w:r>
      <w:r w:rsidRPr="00E81E0A">
        <w:t>) measurements are expected to only contain UL transmissions</w:t>
      </w:r>
      <w:r>
        <w:t xml:space="preserve"> and thus represent the potential sources of UE-to-UE CLI</w:t>
      </w:r>
      <w:r w:rsidRPr="00E81E0A">
        <w:t xml:space="preserve">, </w:t>
      </w:r>
      <w:r w:rsidRPr="00D53240">
        <w:t>ii</w:t>
      </w:r>
      <w:r w:rsidRPr="00E81E0A">
        <w:t xml:space="preserve">) simple aggressor UE identification can be achieved via SRS-RSRP measurements, </w:t>
      </w:r>
      <w:r w:rsidRPr="00D53240">
        <w:t>iii</w:t>
      </w:r>
      <w:r w:rsidRPr="00E81E0A">
        <w:t xml:space="preserve">) DL muting is not required to ensure that measurements are free of inter- and intra-cell DL transmissions. On the other hand, the major drawback is that the CLI is not measured in the resources of interest, i.e., the DL </w:t>
      </w:r>
      <w:proofErr w:type="spellStart"/>
      <w:r w:rsidRPr="00E81E0A">
        <w:t>subband</w:t>
      </w:r>
      <w:proofErr w:type="spellEnd"/>
      <w:r w:rsidRPr="00E81E0A">
        <w:t xml:space="preserve">(s). This means that even if a victim UE measures high CLI over the UL </w:t>
      </w:r>
      <w:proofErr w:type="spellStart"/>
      <w:r w:rsidRPr="00E81E0A">
        <w:t>subband</w:t>
      </w:r>
      <w:proofErr w:type="spellEnd"/>
      <w:r w:rsidRPr="00E81E0A">
        <w:t xml:space="preserve">, it doesn’t necessarily mean that it will be affected by the leakage of that transmission over the DL </w:t>
      </w:r>
      <w:proofErr w:type="spellStart"/>
      <w:r w:rsidRPr="00E81E0A">
        <w:t>subband</w:t>
      </w:r>
      <w:proofErr w:type="spellEnd"/>
      <w:r w:rsidRPr="00E81E0A">
        <w:t xml:space="preserve">(s). </w:t>
      </w:r>
    </w:p>
    <w:p w14:paraId="22DBAD63" w14:textId="596756A6" w:rsidR="00126965" w:rsidRPr="00E81E0A" w:rsidRDefault="008D4D78" w:rsidP="00126965">
      <w:pPr>
        <w:pStyle w:val="Proposal"/>
      </w:pPr>
      <w:bookmarkStart w:id="122" w:name="_Toc181994709"/>
      <w:r>
        <w:rPr>
          <w:rFonts w:eastAsia="Malgun Gothic" w:hint="eastAsia"/>
          <w:lang w:eastAsia="ko-KR"/>
        </w:rPr>
        <w:t>Support Method #3 for L1-CLI-RSSI measurement.</w:t>
      </w:r>
      <w:bookmarkEnd w:id="122"/>
      <w:r>
        <w:rPr>
          <w:rFonts w:eastAsia="Malgun Gothic" w:hint="eastAsia"/>
          <w:lang w:eastAsia="ko-KR"/>
        </w:rPr>
        <w:t xml:space="preserve"> </w:t>
      </w:r>
    </w:p>
    <w:p w14:paraId="5FD4FD11" w14:textId="257E4908" w:rsidR="00126965" w:rsidRPr="00D53240" w:rsidRDefault="00085EB5" w:rsidP="00D53240">
      <w:pPr>
        <w:jc w:val="both"/>
      </w:pPr>
      <w:r w:rsidRPr="00D53240">
        <w:t xml:space="preserve">Method#1 and Method#3 can be </w:t>
      </w:r>
      <w:r w:rsidR="008C7500" w:rsidRPr="00D53240">
        <w:t xml:space="preserve">supported under a common framework by simply allowing the CLI-RSSI resources to be configured </w:t>
      </w:r>
      <w:r w:rsidR="001A30D6" w:rsidRPr="00D53240">
        <w:t xml:space="preserve">at any frequency resource within the </w:t>
      </w:r>
      <w:r w:rsidR="00EE2271" w:rsidRPr="00D53240">
        <w:t xml:space="preserve">UE </w:t>
      </w:r>
      <w:r w:rsidR="001035E1" w:rsidRPr="00D53240">
        <w:t>a</w:t>
      </w:r>
      <w:r w:rsidR="00EE2271" w:rsidRPr="00D53240">
        <w:t>ctive bandwidth part.</w:t>
      </w:r>
      <w:r w:rsidR="00F10AD8" w:rsidRPr="00D53240">
        <w:rPr>
          <w:rFonts w:hint="eastAsia"/>
        </w:rPr>
        <w:t xml:space="preserve"> </w:t>
      </w:r>
    </w:p>
    <w:p w14:paraId="734C09DE" w14:textId="78C47711" w:rsidR="00D233CB" w:rsidRDefault="00D233CB" w:rsidP="009F2217">
      <w:pPr>
        <w:pStyle w:val="Proposal"/>
        <w:rPr>
          <w:rFonts w:eastAsia="Malgun Gothic"/>
          <w:lang w:eastAsia="ko-KR"/>
        </w:rPr>
      </w:pPr>
      <w:bookmarkStart w:id="123" w:name="_Toc181994710"/>
      <w:r w:rsidRPr="00D233CB">
        <w:rPr>
          <w:rFonts w:hint="eastAsia"/>
          <w:lang w:eastAsia="ko-KR"/>
        </w:rPr>
        <w:t xml:space="preserve">Support </w:t>
      </w:r>
      <w:r w:rsidR="000A0658">
        <w:rPr>
          <w:rFonts w:hint="eastAsia"/>
          <w:lang w:eastAsia="ko-KR"/>
        </w:rPr>
        <w:t xml:space="preserve">configuring </w:t>
      </w:r>
      <w:r w:rsidRPr="00D233CB">
        <w:rPr>
          <w:rFonts w:hint="eastAsia"/>
          <w:lang w:eastAsia="ko-KR"/>
        </w:rPr>
        <w:t>L1-CLI-RSSI measurement</w:t>
      </w:r>
      <w:r w:rsidR="007C40D6">
        <w:rPr>
          <w:rFonts w:hint="eastAsia"/>
          <w:lang w:eastAsia="ko-KR"/>
        </w:rPr>
        <w:t xml:space="preserve"> resource </w:t>
      </w:r>
      <w:r w:rsidR="00596484">
        <w:rPr>
          <w:rFonts w:hint="eastAsia"/>
          <w:lang w:eastAsia="ko-KR"/>
        </w:rPr>
        <w:t xml:space="preserve">in any frequency resource in a </w:t>
      </w:r>
      <w:r w:rsidR="00CD16DD">
        <w:rPr>
          <w:rFonts w:hint="eastAsia"/>
          <w:lang w:eastAsia="ko-KR"/>
        </w:rPr>
        <w:t>DL bandwidth part</w:t>
      </w:r>
      <w:r w:rsidRPr="00D233CB">
        <w:rPr>
          <w:rFonts w:hint="eastAsia"/>
          <w:lang w:eastAsia="ko-KR"/>
        </w:rPr>
        <w:t>.</w:t>
      </w:r>
      <w:bookmarkEnd w:id="123"/>
    </w:p>
    <w:p w14:paraId="02082180" w14:textId="77777777" w:rsidR="00D53240" w:rsidRPr="00D53240" w:rsidRDefault="00D53240" w:rsidP="00D53240">
      <w:pPr>
        <w:pStyle w:val="00BodyText"/>
        <w:rPr>
          <w:rFonts w:eastAsia="Malgun Gothic" w:hint="eastAsia"/>
          <w:lang w:eastAsia="ko-KR"/>
        </w:rPr>
      </w:pPr>
    </w:p>
    <w:p w14:paraId="640F6741" w14:textId="46806458" w:rsidR="0014053F" w:rsidRDefault="00073CFB" w:rsidP="0014053F">
      <w:pPr>
        <w:pStyle w:val="Heading3"/>
        <w:rPr>
          <w:lang w:eastAsia="ko-KR"/>
        </w:rPr>
      </w:pPr>
      <w:r>
        <w:rPr>
          <w:lang w:eastAsia="ko-KR"/>
        </w:rPr>
        <w:t xml:space="preserve">CLI-RSSI measurements across two DL </w:t>
      </w:r>
      <w:proofErr w:type="spellStart"/>
      <w:r>
        <w:rPr>
          <w:lang w:eastAsia="ko-KR"/>
        </w:rPr>
        <w:t>subbands</w:t>
      </w:r>
      <w:proofErr w:type="spellEnd"/>
    </w:p>
    <w:tbl>
      <w:tblPr>
        <w:tblStyle w:val="TableGrid"/>
        <w:tblW w:w="0" w:type="auto"/>
        <w:tblLook w:val="04A0" w:firstRow="1" w:lastRow="0" w:firstColumn="1" w:lastColumn="0" w:noHBand="0" w:noVBand="1"/>
      </w:tblPr>
      <w:tblGrid>
        <w:gridCol w:w="9629"/>
      </w:tblGrid>
      <w:tr w:rsidR="00073CFB" w14:paraId="0678B2EE" w14:textId="77777777" w:rsidTr="00073CFB">
        <w:tc>
          <w:tcPr>
            <w:tcW w:w="9629" w:type="dxa"/>
          </w:tcPr>
          <w:p w14:paraId="57590618" w14:textId="4AD1420D" w:rsidR="00397FD1" w:rsidRDefault="00397FD1" w:rsidP="00397FD1">
            <w:pPr>
              <w:rPr>
                <w:lang w:val="en-GB" w:eastAsia="ko-KR"/>
              </w:rPr>
            </w:pPr>
            <w:r w:rsidRPr="00D53240">
              <w:rPr>
                <w:b/>
                <w:bCs/>
                <w:highlight w:val="green"/>
                <w:lang w:val="en-GB" w:eastAsia="ko-KR"/>
              </w:rPr>
              <w:t>Agreement</w:t>
            </w:r>
            <w:r w:rsidR="00ED63A7">
              <w:rPr>
                <w:lang w:val="en-GB" w:eastAsia="ko-KR"/>
              </w:rPr>
              <w:br/>
            </w:r>
            <w:r w:rsidRPr="00397FD1">
              <w:rPr>
                <w:lang w:val="en-GB" w:eastAsia="ko-KR"/>
              </w:rPr>
              <w:t xml:space="preserve">For Method#1 (RSSI measurement within DL </w:t>
            </w:r>
            <w:proofErr w:type="spellStart"/>
            <w:r w:rsidRPr="00397FD1">
              <w:rPr>
                <w:lang w:val="en-GB" w:eastAsia="ko-KR"/>
              </w:rPr>
              <w:t>subband</w:t>
            </w:r>
            <w:proofErr w:type="spellEnd"/>
            <w:r w:rsidRPr="00397FD1">
              <w:rPr>
                <w:lang w:val="en-GB" w:eastAsia="ko-KR"/>
              </w:rPr>
              <w:t xml:space="preserve">), the frequency resources of CLI-RSSI measurement resource type#2 (One CLI-RSSI measurement resource across two DL </w:t>
            </w:r>
            <w:proofErr w:type="spellStart"/>
            <w:r w:rsidRPr="00397FD1">
              <w:rPr>
                <w:lang w:val="en-GB" w:eastAsia="ko-KR"/>
              </w:rPr>
              <w:t>subbands</w:t>
            </w:r>
            <w:proofErr w:type="spellEnd"/>
            <w:r w:rsidRPr="00397FD1">
              <w:rPr>
                <w:lang w:val="en-GB" w:eastAsia="ko-KR"/>
              </w:rPr>
              <w:t>) is derived by excluding the frequency resources outside DL usable PRBs.</w:t>
            </w:r>
          </w:p>
          <w:p w14:paraId="6E1176C9" w14:textId="326F3B76" w:rsidR="00397FD1" w:rsidRDefault="00397FD1" w:rsidP="00397FD1">
            <w:pPr>
              <w:pStyle w:val="ListParagraph"/>
              <w:numPr>
                <w:ilvl w:val="0"/>
                <w:numId w:val="163"/>
              </w:numPr>
              <w:rPr>
                <w:lang w:val="en-GB" w:eastAsia="ko-KR"/>
              </w:rPr>
            </w:pPr>
            <w:r w:rsidRPr="00D53240">
              <w:rPr>
                <w:lang w:val="en-GB" w:eastAsia="ko-KR"/>
              </w:rPr>
              <w:t>A single wideband RSSI measurement report is supported</w:t>
            </w:r>
          </w:p>
          <w:p w14:paraId="7A144269" w14:textId="77777777" w:rsidR="00397FD1" w:rsidRPr="00D53240" w:rsidRDefault="00397FD1" w:rsidP="00D53240">
            <w:pPr>
              <w:pStyle w:val="ListParagraph"/>
              <w:rPr>
                <w:lang w:val="en-GB" w:eastAsia="ko-KR"/>
              </w:rPr>
            </w:pPr>
          </w:p>
          <w:p w14:paraId="7483FC73" w14:textId="2F06E0FA" w:rsidR="00073CFB" w:rsidRDefault="00397FD1" w:rsidP="00397FD1">
            <w:pPr>
              <w:rPr>
                <w:lang w:val="en-GB" w:eastAsia="ko-KR"/>
              </w:rPr>
            </w:pPr>
            <w:r w:rsidRPr="00397FD1">
              <w:rPr>
                <w:lang w:val="en-GB" w:eastAsia="ko-KR"/>
              </w:rPr>
              <w:t>FFS: two per-DL-</w:t>
            </w:r>
            <w:proofErr w:type="spellStart"/>
            <w:r w:rsidRPr="00397FD1">
              <w:rPr>
                <w:lang w:val="en-GB" w:eastAsia="ko-KR"/>
              </w:rPr>
              <w:t>subband</w:t>
            </w:r>
            <w:proofErr w:type="spellEnd"/>
            <w:r w:rsidRPr="00397FD1">
              <w:rPr>
                <w:lang w:val="en-GB" w:eastAsia="ko-KR"/>
              </w:rPr>
              <w:t xml:space="preserve"> CLI-RSSI measurements reports with wideband report in each DL-</w:t>
            </w:r>
            <w:proofErr w:type="spellStart"/>
            <w:r w:rsidRPr="00397FD1">
              <w:rPr>
                <w:lang w:val="en-GB" w:eastAsia="ko-KR"/>
              </w:rPr>
              <w:t>subband</w:t>
            </w:r>
            <w:proofErr w:type="spellEnd"/>
            <w:r w:rsidRPr="00397FD1">
              <w:rPr>
                <w:lang w:val="en-GB" w:eastAsia="ko-KR"/>
              </w:rPr>
              <w:t>.</w:t>
            </w:r>
          </w:p>
        </w:tc>
      </w:tr>
    </w:tbl>
    <w:p w14:paraId="15137385" w14:textId="00D0AC45" w:rsidR="00304375" w:rsidRDefault="002346B3" w:rsidP="00D53240">
      <w:pPr>
        <w:jc w:val="both"/>
        <w:rPr>
          <w:rFonts w:eastAsia="Malgun Gothic"/>
          <w:lang w:eastAsia="ko-KR"/>
        </w:rPr>
      </w:pPr>
      <w:r>
        <w:rPr>
          <w:rFonts w:eastAsia="Malgun Gothic"/>
          <w:lang w:eastAsia="ko-KR"/>
        </w:rPr>
        <w:br/>
      </w:r>
      <w:r w:rsidR="00304375" w:rsidRPr="00D53240">
        <w:rPr>
          <w:rFonts w:hint="eastAsia"/>
        </w:rPr>
        <w:t>F</w:t>
      </w:r>
      <w:r w:rsidR="00304375" w:rsidRPr="00D53240">
        <w:t>o</w:t>
      </w:r>
      <w:r w:rsidR="00304375" w:rsidRPr="00D53240">
        <w:rPr>
          <w:rFonts w:hint="eastAsia"/>
        </w:rPr>
        <w:t>r CLI-RSSI measurement resource type #2, we have agreed to support wideband RSSI measurement report</w:t>
      </w:r>
      <w:r w:rsidR="008F5AB6" w:rsidRPr="00D53240">
        <w:t>, and t</w:t>
      </w:r>
      <w:r w:rsidR="00287DED" w:rsidRPr="00D53240">
        <w:t xml:space="preserve">here is an FFS on whether to support </w:t>
      </w:r>
      <w:r w:rsidR="00C15092" w:rsidRPr="00D53240">
        <w:t>per-</w:t>
      </w:r>
      <w:r w:rsidR="00290347" w:rsidRPr="00D53240">
        <w:t>DL-</w:t>
      </w:r>
      <w:proofErr w:type="spellStart"/>
      <w:r w:rsidR="00290347" w:rsidRPr="00D53240">
        <w:t>subband</w:t>
      </w:r>
      <w:proofErr w:type="spellEnd"/>
      <w:r w:rsidR="00290347" w:rsidRPr="00D53240">
        <w:t xml:space="preserve"> CLI-RSSI measurements reports. </w:t>
      </w:r>
      <w:r w:rsidR="001770C0" w:rsidRPr="00D53240">
        <w:t xml:space="preserve">In our view, </w:t>
      </w:r>
      <w:r w:rsidR="0014448A" w:rsidRPr="00D53240">
        <w:t>per-DL-</w:t>
      </w:r>
      <w:proofErr w:type="spellStart"/>
      <w:r w:rsidR="0014448A" w:rsidRPr="00D53240">
        <w:t>subband</w:t>
      </w:r>
      <w:proofErr w:type="spellEnd"/>
      <w:r w:rsidR="0014448A" w:rsidRPr="00D53240">
        <w:t xml:space="preserve"> reporting should b</w:t>
      </w:r>
      <w:r w:rsidR="00E04509" w:rsidRPr="00D53240">
        <w:t xml:space="preserve">e supported. </w:t>
      </w:r>
      <w:r w:rsidR="00DC7D40" w:rsidRPr="00D53240">
        <w:t xml:space="preserve">Individual reporting of each DL </w:t>
      </w:r>
      <w:proofErr w:type="spellStart"/>
      <w:r w:rsidR="00DC7D40" w:rsidRPr="00D53240">
        <w:t>subband</w:t>
      </w:r>
      <w:proofErr w:type="spellEnd"/>
      <w:r w:rsidR="00DC7D40" w:rsidRPr="00D53240">
        <w:t xml:space="preserve"> is useful </w:t>
      </w:r>
      <w:r w:rsidR="00BB057D" w:rsidRPr="00D53240">
        <w:t>in cases where the UE-to-UE CLI is not symmetric</w:t>
      </w:r>
      <w:r w:rsidR="00042040" w:rsidRPr="00D53240">
        <w:t xml:space="preserve"> in the frequency domain</w:t>
      </w:r>
      <w:r w:rsidR="00BB057D" w:rsidRPr="00D53240">
        <w:t xml:space="preserve">. </w:t>
      </w:r>
      <w:r w:rsidR="004874F8" w:rsidRPr="00D53240">
        <w:t xml:space="preserve">Only reporting a wideband value might </w:t>
      </w:r>
      <w:r w:rsidR="0034446B" w:rsidRPr="00D53240">
        <w:t xml:space="preserve">result in </w:t>
      </w:r>
      <w:r w:rsidR="00802E9A" w:rsidRPr="00D53240">
        <w:t>an</w:t>
      </w:r>
      <w:r w:rsidR="0034446B" w:rsidRPr="00D53240">
        <w:t xml:space="preserve"> under</w:t>
      </w:r>
      <w:r w:rsidR="00751515" w:rsidRPr="00D53240">
        <w:t>estimation</w:t>
      </w:r>
      <w:r w:rsidR="00AD35EC" w:rsidRPr="00D53240">
        <w:t xml:space="preserve"> of the UE-to-UE CLI </w:t>
      </w:r>
      <w:r w:rsidR="00C45C40" w:rsidRPr="00D53240">
        <w:t xml:space="preserve">conditions </w:t>
      </w:r>
      <w:r w:rsidR="00AB1A0E" w:rsidRPr="00D53240">
        <w:t xml:space="preserve">due to the averaging of the measured CLI-RSSI across </w:t>
      </w:r>
      <w:proofErr w:type="spellStart"/>
      <w:r w:rsidR="00AB1A0E" w:rsidRPr="00D53240">
        <w:t>subbands</w:t>
      </w:r>
      <w:proofErr w:type="spellEnd"/>
      <w:r w:rsidR="00AB1A0E" w:rsidRPr="00D53240">
        <w:t>.</w:t>
      </w:r>
      <w:r w:rsidR="00D04F31" w:rsidRPr="00D53240">
        <w:t xml:space="preserve"> The symmetry of the UE-to-UE CLI might not hold if, for instance, </w:t>
      </w:r>
      <w:r w:rsidR="00251847" w:rsidRPr="00D53240">
        <w:t xml:space="preserve">the </w:t>
      </w:r>
      <w:r w:rsidR="00D04F31" w:rsidRPr="00D53240">
        <w:rPr>
          <w:rFonts w:hint="eastAsia"/>
        </w:rPr>
        <w:t xml:space="preserve">UL </w:t>
      </w:r>
      <w:r w:rsidR="00251847" w:rsidRPr="00D53240">
        <w:t xml:space="preserve">allocation </w:t>
      </w:r>
      <w:r w:rsidR="00D04F31" w:rsidRPr="00D53240">
        <w:t>of a</w:t>
      </w:r>
      <w:r w:rsidR="007F67F7" w:rsidRPr="00D53240">
        <w:t xml:space="preserve"> </w:t>
      </w:r>
      <w:r w:rsidR="00D04F31" w:rsidRPr="00D53240">
        <w:rPr>
          <w:rFonts w:hint="eastAsia"/>
        </w:rPr>
        <w:t xml:space="preserve">strong aggressor is assigned to one of </w:t>
      </w:r>
      <w:r w:rsidR="00C15305" w:rsidRPr="00D53240">
        <w:t xml:space="preserve">the </w:t>
      </w:r>
      <w:r w:rsidR="00D04F31" w:rsidRPr="00D53240">
        <w:rPr>
          <w:rFonts w:hint="eastAsia"/>
        </w:rPr>
        <w:t>edges of UL sub-band</w:t>
      </w:r>
      <w:r w:rsidR="007F67F7" w:rsidRPr="00D53240">
        <w:t>.</w:t>
      </w:r>
      <w:r w:rsidR="00527CDF" w:rsidRPr="00D53240">
        <w:t xml:space="preserve"> </w:t>
      </w:r>
      <w:r w:rsidR="00527CDF" w:rsidRPr="00D53240">
        <w:rPr>
          <w:rFonts w:hint="eastAsia"/>
        </w:rPr>
        <w:t>Thus, per-DL-</w:t>
      </w:r>
      <w:proofErr w:type="spellStart"/>
      <w:r w:rsidR="00527CDF" w:rsidRPr="00D53240">
        <w:rPr>
          <w:rFonts w:hint="eastAsia"/>
        </w:rPr>
        <w:t>subband</w:t>
      </w:r>
      <w:proofErr w:type="spellEnd"/>
      <w:r w:rsidR="00527CDF" w:rsidRPr="00D53240">
        <w:rPr>
          <w:rFonts w:hint="eastAsia"/>
        </w:rPr>
        <w:t xml:space="preserve"> reporting is beneficial.</w:t>
      </w:r>
      <w:r w:rsidR="00421B30" w:rsidRPr="00D53240">
        <w:t xml:space="preserve"> </w:t>
      </w:r>
      <w:r w:rsidR="00304375" w:rsidRPr="00D53240">
        <w:rPr>
          <w:rFonts w:hint="eastAsia"/>
        </w:rPr>
        <w:t>This is possible to be supported simply configuring a reporting mode (per-</w:t>
      </w:r>
      <w:proofErr w:type="spellStart"/>
      <w:r w:rsidR="00304375" w:rsidRPr="00D53240">
        <w:rPr>
          <w:rFonts w:hint="eastAsia"/>
        </w:rPr>
        <w:lastRenderedPageBreak/>
        <w:t>subband</w:t>
      </w:r>
      <w:proofErr w:type="spellEnd"/>
      <w:r w:rsidR="00304375" w:rsidRPr="00D53240">
        <w:rPr>
          <w:rFonts w:hint="eastAsia"/>
        </w:rPr>
        <w:t xml:space="preserve"> reporting)</w:t>
      </w:r>
      <w:r w:rsidR="00291664" w:rsidRPr="00D53240">
        <w:t>. Regarding the reporting quantities, RAN1 should discuss whether absolute power reporting and/or differential reporting are supported.</w:t>
      </w:r>
    </w:p>
    <w:p w14:paraId="57A9DF8B" w14:textId="606D7515" w:rsidR="00304375" w:rsidRDefault="00304375" w:rsidP="00D53240">
      <w:pPr>
        <w:pStyle w:val="Proposal"/>
        <w:rPr>
          <w:lang w:eastAsia="ko-KR"/>
        </w:rPr>
      </w:pPr>
      <w:bookmarkStart w:id="124" w:name="_Toc181994711"/>
      <w:r w:rsidRPr="00D233CB">
        <w:rPr>
          <w:rFonts w:hint="eastAsia"/>
          <w:lang w:eastAsia="ko-KR"/>
        </w:rPr>
        <w:t xml:space="preserve">Support </w:t>
      </w:r>
      <w:r>
        <w:rPr>
          <w:rFonts w:eastAsia="Malgun Gothic" w:hint="eastAsia"/>
          <w:lang w:eastAsia="ko-KR"/>
        </w:rPr>
        <w:t>per-DL-</w:t>
      </w:r>
      <w:proofErr w:type="spellStart"/>
      <w:r>
        <w:rPr>
          <w:rFonts w:eastAsia="Malgun Gothic" w:hint="eastAsia"/>
          <w:lang w:eastAsia="ko-KR"/>
        </w:rPr>
        <w:t>subband</w:t>
      </w:r>
      <w:proofErr w:type="spellEnd"/>
      <w:r>
        <w:rPr>
          <w:rFonts w:eastAsia="Malgun Gothic" w:hint="eastAsia"/>
          <w:lang w:eastAsia="ko-KR"/>
        </w:rPr>
        <w:t xml:space="preserve"> CLI-RSSI measurement reports for CLI-RSSI measurement resource type #2.</w:t>
      </w:r>
      <w:bookmarkEnd w:id="124"/>
    </w:p>
    <w:p w14:paraId="6FC82D15" w14:textId="2AF1BAB4" w:rsidR="00304375" w:rsidRDefault="00304375" w:rsidP="003E53F9">
      <w:pPr>
        <w:pStyle w:val="00BodyText"/>
        <w:rPr>
          <w:rFonts w:ascii="Times New Roman" w:eastAsia="Malgun Gothic" w:hAnsi="Times New Roman"/>
          <w:sz w:val="20"/>
          <w:lang w:eastAsia="ko-KR"/>
        </w:rPr>
      </w:pPr>
    </w:p>
    <w:p w14:paraId="7ABFB0EF" w14:textId="77777777" w:rsidR="00CA620B" w:rsidRPr="002E37C4" w:rsidRDefault="00CA620B" w:rsidP="00CA620B">
      <w:pPr>
        <w:pStyle w:val="Heading3"/>
        <w:rPr>
          <w:lang w:val="en-US"/>
        </w:rPr>
      </w:pPr>
      <w:r w:rsidRPr="00E81E0A">
        <w:rPr>
          <w:lang w:val="en-US"/>
        </w:rPr>
        <w:t>CLI-RSSI measurements frequency granularity</w:t>
      </w:r>
    </w:p>
    <w:p w14:paraId="26F3BD0F" w14:textId="69725779" w:rsidR="00CA620B" w:rsidRPr="00E81E0A" w:rsidRDefault="00CA620B" w:rsidP="00CA620B">
      <w:pPr>
        <w:jc w:val="both"/>
      </w:pPr>
      <w:r w:rsidRPr="00E81E0A">
        <w:t xml:space="preserve">In this section we propose enhancements to the current CLI-RSSI measurements by introducing the concept CLI measurement </w:t>
      </w:r>
      <w:proofErr w:type="spellStart"/>
      <w:r w:rsidRPr="00E81E0A">
        <w:t>subbands</w:t>
      </w:r>
      <w:proofErr w:type="spellEnd"/>
      <w:r w:rsidRPr="00E81E0A">
        <w:t xml:space="preserve">. One could think of a legacy CLI-RSSI measurement resource that spans over the entire UL </w:t>
      </w:r>
      <w:proofErr w:type="spellStart"/>
      <w:r w:rsidRPr="00E81E0A">
        <w:t>subband</w:t>
      </w:r>
      <w:proofErr w:type="spellEnd"/>
      <w:r w:rsidRPr="00E81E0A">
        <w:t xml:space="preserve"> while multiple UEs are expected to be scheduled within the UL </w:t>
      </w:r>
      <w:proofErr w:type="spellStart"/>
      <w:r w:rsidRPr="00E81E0A">
        <w:t>subband</w:t>
      </w:r>
      <w:proofErr w:type="spellEnd"/>
      <w:r w:rsidRPr="00E81E0A">
        <w:t xml:space="preserve">. However, since the CLI-RSSI is computed as the linear average of the total received power, the frequency dependency of the CLI is diminished. Similarly, assume that a single cell-edge UE is scheduled for few RBs while transmitting at maximum transmit power. The reported CLI won’t represent the received CLI due to the averaging of the power over the configured wideband resources. Moreover, the leakage CLI is non-uniform in the frequency domain. These arguments justify the need for finer frequency granularity of the CLI-RSSI measurements. Thus, we propose the introduction of </w:t>
      </w:r>
      <w:r w:rsidR="00224447">
        <w:t>sub-band</w:t>
      </w:r>
      <w:r w:rsidRPr="00E81E0A">
        <w:t>s measurements as shown in</w:t>
      </w:r>
      <w:r w:rsidR="00A94317">
        <w:rPr>
          <w:rFonts w:eastAsia="Malgun Gothic" w:hint="eastAsia"/>
          <w:lang w:eastAsia="ko-KR"/>
        </w:rPr>
        <w:t xml:space="preserve"> </w:t>
      </w:r>
      <w:r w:rsidR="00E0221C">
        <w:rPr>
          <w:rFonts w:eastAsia="Malgun Gothic"/>
          <w:lang w:eastAsia="ko-KR"/>
        </w:rPr>
        <w:fldChar w:fldCharType="begin"/>
      </w:r>
      <w:r w:rsidR="00E0221C">
        <w:rPr>
          <w:rFonts w:eastAsia="Malgun Gothic"/>
          <w:lang w:eastAsia="ko-KR"/>
        </w:rPr>
        <w:instrText xml:space="preserve"> </w:instrText>
      </w:r>
      <w:r w:rsidR="00E0221C">
        <w:rPr>
          <w:rFonts w:eastAsia="Malgun Gothic" w:hint="eastAsia"/>
          <w:lang w:eastAsia="ko-KR"/>
        </w:rPr>
        <w:instrText>REF _Ref181994111 \h</w:instrText>
      </w:r>
      <w:r w:rsidR="00E0221C">
        <w:rPr>
          <w:rFonts w:eastAsia="Malgun Gothic"/>
          <w:lang w:eastAsia="ko-KR"/>
        </w:rPr>
        <w:instrText xml:space="preserve"> </w:instrText>
      </w:r>
      <w:r w:rsidR="00E0221C">
        <w:rPr>
          <w:rFonts w:eastAsia="Malgun Gothic"/>
          <w:lang w:eastAsia="ko-KR"/>
        </w:rPr>
      </w:r>
      <w:r w:rsidR="00E0221C">
        <w:rPr>
          <w:rFonts w:eastAsia="Malgun Gothic"/>
          <w:lang w:eastAsia="ko-KR"/>
        </w:rPr>
        <w:fldChar w:fldCharType="separate"/>
      </w:r>
      <w:r w:rsidR="00E0221C" w:rsidRPr="00E81E0A">
        <w:t xml:space="preserve">Figure </w:t>
      </w:r>
      <w:r w:rsidR="00E0221C">
        <w:rPr>
          <w:noProof/>
        </w:rPr>
        <w:t>6</w:t>
      </w:r>
      <w:r w:rsidR="00E0221C">
        <w:rPr>
          <w:rFonts w:eastAsia="Malgun Gothic"/>
          <w:lang w:eastAsia="ko-KR"/>
        </w:rPr>
        <w:fldChar w:fldCharType="end"/>
      </w:r>
      <w:r w:rsidR="00C86ADF">
        <w:rPr>
          <w:rFonts w:eastAsia="Malgun Gothic" w:hint="eastAsia"/>
          <w:lang w:eastAsia="ko-KR"/>
        </w:rPr>
        <w:t>.</w:t>
      </w:r>
      <w:r w:rsidRPr="00E81E0A">
        <w:t xml:space="preserve"> For instance, the UE can receive a </w:t>
      </w:r>
      <w:r w:rsidR="00224447">
        <w:t>sub-band</w:t>
      </w:r>
      <w:r w:rsidRPr="00E81E0A">
        <w:t xml:space="preserve"> size configuration as part of the CLI measurements resource configuration. Independent measurements are performed in each </w:t>
      </w:r>
      <w:r w:rsidR="00224447">
        <w:t>sub-band</w:t>
      </w:r>
      <w:r w:rsidRPr="00E81E0A">
        <w:t xml:space="preserve">. Regarding the reporting, the UE can report each individual measurement or, for instance, only report the </w:t>
      </w:r>
      <w:proofErr w:type="gramStart"/>
      <w:r w:rsidRPr="00E81E0A">
        <w:t>top-N</w:t>
      </w:r>
      <w:proofErr w:type="gramEnd"/>
      <w:r w:rsidRPr="00E81E0A">
        <w:t xml:space="preserve"> </w:t>
      </w:r>
      <w:r w:rsidR="00224447">
        <w:t>sub-band</w:t>
      </w:r>
      <w:r w:rsidRPr="00E81E0A">
        <w:t xml:space="preserve"> measurements with highest CLI.</w:t>
      </w:r>
    </w:p>
    <w:p w14:paraId="66C34F2B" w14:textId="24AA3BA6" w:rsidR="005127B9" w:rsidRDefault="00D04607" w:rsidP="00CA620B">
      <w:pPr>
        <w:jc w:val="both"/>
        <w:rPr>
          <w:rFonts w:eastAsia="Malgun Gothic"/>
          <w:lang w:eastAsia="ko-KR"/>
        </w:rPr>
      </w:pPr>
      <w:r w:rsidRPr="004C6B8E">
        <w:rPr>
          <w:rFonts w:eastAsia="Malgun Gothic" w:hint="eastAsia"/>
          <w:lang w:eastAsia="ko-KR"/>
        </w:rPr>
        <w:t xml:space="preserve">In the current </w:t>
      </w:r>
      <w:r w:rsidR="00B84CBD" w:rsidRPr="004C6B8E">
        <w:rPr>
          <w:rFonts w:eastAsia="Malgun Gothic"/>
          <w:lang w:eastAsia="ko-KR"/>
        </w:rPr>
        <w:t xml:space="preserve">CSI reporting </w:t>
      </w:r>
      <w:r w:rsidRPr="004C6B8E">
        <w:rPr>
          <w:rFonts w:eastAsia="Malgun Gothic" w:hint="eastAsia"/>
          <w:lang w:eastAsia="ko-KR"/>
        </w:rPr>
        <w:t>specification</w:t>
      </w:r>
      <w:r w:rsidR="00B84CBD" w:rsidRPr="004C6B8E">
        <w:rPr>
          <w:rFonts w:eastAsia="Malgun Gothic"/>
          <w:lang w:eastAsia="ko-KR"/>
        </w:rPr>
        <w:t xml:space="preserve"> allow for sub-band reporting for </w:t>
      </w:r>
      <w:r w:rsidR="00A860E8" w:rsidRPr="004C6B8E">
        <w:rPr>
          <w:rFonts w:eastAsia="Malgun Gothic"/>
          <w:lang w:eastAsia="ko-KR"/>
        </w:rPr>
        <w:t>metrics such as CQI and PMI</w:t>
      </w:r>
      <w:r w:rsidR="00AF75CD" w:rsidRPr="004C6B8E">
        <w:rPr>
          <w:rFonts w:eastAsia="Malgun Gothic"/>
          <w:lang w:eastAsia="ko-KR"/>
        </w:rPr>
        <w:t>, where</w:t>
      </w:r>
      <w:r w:rsidRPr="004C6B8E">
        <w:rPr>
          <w:rFonts w:eastAsia="Malgun Gothic" w:hint="eastAsia"/>
          <w:lang w:eastAsia="ko-KR"/>
        </w:rPr>
        <w:t xml:space="preserve"> the sub-band size for CSI reporting is determined by the size of DL BWP. </w:t>
      </w:r>
      <w:r w:rsidR="00F81C38" w:rsidRPr="004C6B8E">
        <w:rPr>
          <w:rFonts w:eastAsia="Malgun Gothic"/>
          <w:lang w:eastAsia="ko-KR"/>
        </w:rPr>
        <w:t>For instance, for a 27</w:t>
      </w:r>
      <w:r w:rsidR="00160A63" w:rsidRPr="004C6B8E">
        <w:rPr>
          <w:rFonts w:eastAsia="Malgun Gothic"/>
          <w:lang w:eastAsia="ko-KR"/>
        </w:rPr>
        <w:t>5</w:t>
      </w:r>
      <w:r w:rsidR="00F81C38" w:rsidRPr="004C6B8E">
        <w:rPr>
          <w:rFonts w:eastAsia="Malgun Gothic"/>
          <w:lang w:eastAsia="ko-KR"/>
        </w:rPr>
        <w:t xml:space="preserve"> RB </w:t>
      </w:r>
      <w:r w:rsidR="00160A63" w:rsidRPr="004C6B8E">
        <w:rPr>
          <w:rFonts w:eastAsia="Malgun Gothic"/>
          <w:lang w:eastAsia="ko-KR"/>
        </w:rPr>
        <w:t>BWP</w:t>
      </w:r>
      <w:r w:rsidR="00F81C38" w:rsidRPr="004C6B8E">
        <w:rPr>
          <w:rFonts w:eastAsia="Malgun Gothic"/>
          <w:lang w:eastAsia="ko-KR"/>
        </w:rPr>
        <w:t xml:space="preserve">, the minimum sub-band size is 16 RBs. We think this is </w:t>
      </w:r>
      <w:r w:rsidR="00087DFE" w:rsidRPr="004C6B8E">
        <w:rPr>
          <w:rFonts w:eastAsia="Malgun Gothic"/>
          <w:lang w:eastAsia="ko-KR"/>
        </w:rPr>
        <w:t xml:space="preserve">too large </w:t>
      </w:r>
      <w:r w:rsidR="003C38FE" w:rsidRPr="004C6B8E">
        <w:rPr>
          <w:rFonts w:eastAsia="Malgun Gothic"/>
          <w:lang w:eastAsia="ko-KR"/>
        </w:rPr>
        <w:t xml:space="preserve">for L1-CLI-RSSI </w:t>
      </w:r>
      <w:r w:rsidR="00087DFE" w:rsidRPr="004C6B8E">
        <w:rPr>
          <w:rFonts w:eastAsia="Malgun Gothic"/>
          <w:lang w:eastAsia="ko-KR"/>
        </w:rPr>
        <w:t xml:space="preserve">and smaller granularities are required </w:t>
      </w:r>
      <w:proofErr w:type="gramStart"/>
      <w:r w:rsidR="00087DFE" w:rsidRPr="004C6B8E">
        <w:rPr>
          <w:rFonts w:eastAsia="Malgun Gothic"/>
          <w:lang w:eastAsia="ko-KR"/>
        </w:rPr>
        <w:t>in order to</w:t>
      </w:r>
      <w:proofErr w:type="gramEnd"/>
      <w:r w:rsidR="00087DFE" w:rsidRPr="004C6B8E">
        <w:rPr>
          <w:rFonts w:eastAsia="Malgun Gothic"/>
          <w:lang w:eastAsia="ko-KR"/>
        </w:rPr>
        <w:t xml:space="preserve"> </w:t>
      </w:r>
      <w:r w:rsidR="00A75C16" w:rsidRPr="004C6B8E">
        <w:rPr>
          <w:rFonts w:eastAsia="Malgun Gothic"/>
          <w:lang w:eastAsia="ko-KR"/>
        </w:rPr>
        <w:t>capture the frequency dependency of the UE-to-UE CLI</w:t>
      </w:r>
      <w:r w:rsidR="00521E62" w:rsidRPr="004C6B8E">
        <w:rPr>
          <w:rFonts w:eastAsia="Malgun Gothic"/>
          <w:lang w:eastAsia="ko-KR"/>
        </w:rPr>
        <w:t>.</w:t>
      </w:r>
      <w:r w:rsidR="00C165A4" w:rsidRPr="004C6B8E">
        <w:rPr>
          <w:rFonts w:eastAsia="Malgun Gothic" w:hint="eastAsia"/>
          <w:lang w:eastAsia="ko-KR"/>
        </w:rPr>
        <w:t xml:space="preserve"> </w:t>
      </w:r>
      <w:r w:rsidR="00C0676A" w:rsidRPr="004C6B8E">
        <w:rPr>
          <w:rFonts w:eastAsia="Malgun Gothic"/>
          <w:lang w:eastAsia="ko-KR"/>
        </w:rPr>
        <w:t xml:space="preserve">The size of </w:t>
      </w:r>
      <w:r w:rsidR="000C2D25" w:rsidRPr="00FE7278">
        <w:rPr>
          <w:rFonts w:eastAsia="Malgun Gothic"/>
          <w:lang w:eastAsia="ko-KR"/>
        </w:rPr>
        <w:t xml:space="preserve">CLI </w:t>
      </w:r>
      <w:r w:rsidR="00224447" w:rsidRPr="00FE7278">
        <w:rPr>
          <w:rFonts w:eastAsia="Malgun Gothic"/>
          <w:lang w:eastAsia="ko-KR"/>
        </w:rPr>
        <w:t>sub-band</w:t>
      </w:r>
      <w:r w:rsidR="00570669" w:rsidRPr="004C6B8E">
        <w:rPr>
          <w:rFonts w:eastAsia="Malgun Gothic"/>
          <w:lang w:eastAsia="ko-KR"/>
        </w:rPr>
        <w:t xml:space="preserve"> </w:t>
      </w:r>
      <w:r w:rsidR="00C0676A" w:rsidRPr="004C6B8E">
        <w:rPr>
          <w:rFonts w:eastAsia="Malgun Gothic"/>
          <w:lang w:eastAsia="ko-KR"/>
        </w:rPr>
        <w:t xml:space="preserve">can be </w:t>
      </w:r>
      <w:r w:rsidR="005E3E76" w:rsidRPr="004C6B8E">
        <w:rPr>
          <w:rFonts w:eastAsia="Malgun Gothic"/>
          <w:lang w:eastAsia="ko-KR"/>
        </w:rPr>
        <w:t xml:space="preserve">explicitly configured or </w:t>
      </w:r>
      <w:r w:rsidR="00AA2571" w:rsidRPr="004C6B8E">
        <w:rPr>
          <w:rFonts w:eastAsia="Malgun Gothic"/>
          <w:lang w:eastAsia="ko-KR"/>
        </w:rPr>
        <w:t>it can be implicitly determined according to UL sub-band size</w:t>
      </w:r>
      <w:r w:rsidR="00FC6B93" w:rsidRPr="004C6B8E">
        <w:rPr>
          <w:rFonts w:eastAsia="Malgun Gothic"/>
          <w:lang w:eastAsia="ko-KR"/>
        </w:rPr>
        <w:t>.</w:t>
      </w:r>
      <w:r w:rsidR="00153B4F" w:rsidRPr="00FE7278">
        <w:rPr>
          <w:rFonts w:eastAsia="Malgun Gothic"/>
          <w:lang w:eastAsia="ko-KR"/>
        </w:rPr>
        <w:t xml:space="preserve"> Another option is using </w:t>
      </w:r>
      <w:r w:rsidR="000C2D25" w:rsidRPr="00FE7278">
        <w:rPr>
          <w:rFonts w:eastAsia="Malgun Gothic"/>
          <w:lang w:eastAsia="ko-KR"/>
        </w:rPr>
        <w:t xml:space="preserve">CLI </w:t>
      </w:r>
      <w:r w:rsidR="00224447" w:rsidRPr="00FE7278">
        <w:rPr>
          <w:rFonts w:eastAsia="Malgun Gothic"/>
          <w:lang w:eastAsia="ko-KR"/>
        </w:rPr>
        <w:t>sub-band</w:t>
      </w:r>
      <w:r w:rsidR="00153B4F" w:rsidRPr="00FE7278">
        <w:rPr>
          <w:rFonts w:eastAsia="Malgun Gothic"/>
          <w:lang w:eastAsia="ko-KR"/>
        </w:rPr>
        <w:t xml:space="preserve"> size to be the </w:t>
      </w:r>
      <w:proofErr w:type="spellStart"/>
      <w:r w:rsidR="000A56CF" w:rsidRPr="00FE7278">
        <w:rPr>
          <w:rFonts w:eastAsia="Malgun Gothic"/>
          <w:lang w:eastAsia="ko-KR"/>
        </w:rPr>
        <w:t>guardband</w:t>
      </w:r>
      <w:proofErr w:type="spellEnd"/>
      <w:r w:rsidR="000A56CF" w:rsidRPr="00FE7278">
        <w:rPr>
          <w:rFonts w:eastAsia="Malgun Gothic"/>
          <w:lang w:eastAsia="ko-KR"/>
        </w:rPr>
        <w:t xml:space="preserve"> size.</w:t>
      </w:r>
      <w:r w:rsidR="00FC6B93" w:rsidRPr="004C6B8E">
        <w:rPr>
          <w:rFonts w:eastAsia="Malgun Gothic"/>
          <w:lang w:eastAsia="ko-KR"/>
        </w:rPr>
        <w:t xml:space="preserve"> </w:t>
      </w:r>
      <w:r w:rsidR="0065232D" w:rsidRPr="004C6B8E">
        <w:rPr>
          <w:rFonts w:eastAsia="Malgun Gothic"/>
          <w:lang w:eastAsia="ko-KR"/>
        </w:rPr>
        <w:t xml:space="preserve">In addition, when we support </w:t>
      </w:r>
      <w:r w:rsidR="001C25D5" w:rsidRPr="004C6B8E">
        <w:rPr>
          <w:rFonts w:eastAsia="Malgun Gothic"/>
          <w:lang w:eastAsia="ko-KR"/>
        </w:rPr>
        <w:t xml:space="preserve">measurement in </w:t>
      </w:r>
      <w:proofErr w:type="spellStart"/>
      <w:r w:rsidR="001C25D5" w:rsidRPr="004C6B8E">
        <w:rPr>
          <w:rFonts w:eastAsia="Malgun Gothic"/>
          <w:lang w:eastAsia="ko-KR"/>
        </w:rPr>
        <w:t>guardband</w:t>
      </w:r>
      <w:r w:rsidR="003A30C9" w:rsidRPr="004C6B8E">
        <w:rPr>
          <w:rFonts w:eastAsia="Malgun Gothic"/>
          <w:lang w:eastAsia="ko-KR"/>
        </w:rPr>
        <w:t>s</w:t>
      </w:r>
      <w:proofErr w:type="spellEnd"/>
      <w:r w:rsidR="001C25D5" w:rsidRPr="004C6B8E">
        <w:rPr>
          <w:rFonts w:eastAsia="Malgun Gothic"/>
          <w:lang w:eastAsia="ko-KR"/>
        </w:rPr>
        <w:t xml:space="preserve">, the </w:t>
      </w:r>
      <w:proofErr w:type="spellStart"/>
      <w:r w:rsidR="001C25D5" w:rsidRPr="004C6B8E">
        <w:rPr>
          <w:rFonts w:eastAsia="Malgun Gothic"/>
          <w:lang w:eastAsia="ko-KR"/>
        </w:rPr>
        <w:t>guardband</w:t>
      </w:r>
      <w:r w:rsidR="003A30C9" w:rsidRPr="004C6B8E">
        <w:rPr>
          <w:rFonts w:eastAsia="Malgun Gothic"/>
          <w:lang w:eastAsia="ko-KR"/>
        </w:rPr>
        <w:t>s</w:t>
      </w:r>
      <w:proofErr w:type="spellEnd"/>
      <w:r w:rsidR="003A30C9" w:rsidRPr="004C6B8E">
        <w:rPr>
          <w:rFonts w:eastAsia="Malgun Gothic"/>
          <w:lang w:eastAsia="ko-KR"/>
        </w:rPr>
        <w:t xml:space="preserve"> may be configured as </w:t>
      </w:r>
      <w:r w:rsidR="00611305" w:rsidRPr="004C6B8E">
        <w:rPr>
          <w:rFonts w:eastAsia="Malgun Gothic"/>
          <w:lang w:eastAsia="ko-KR"/>
        </w:rPr>
        <w:t xml:space="preserve">separate </w:t>
      </w:r>
      <w:r w:rsidR="000C2D25" w:rsidRPr="00FE7278">
        <w:rPr>
          <w:rFonts w:eastAsia="Malgun Gothic"/>
          <w:lang w:eastAsia="ko-KR"/>
        </w:rPr>
        <w:t xml:space="preserve">CLI </w:t>
      </w:r>
      <w:r w:rsidR="00224447" w:rsidRPr="00FE7278">
        <w:rPr>
          <w:rFonts w:eastAsia="Malgun Gothic"/>
          <w:lang w:eastAsia="ko-KR"/>
        </w:rPr>
        <w:t>sub-band</w:t>
      </w:r>
      <w:r w:rsidR="00611305" w:rsidRPr="004C6B8E">
        <w:rPr>
          <w:rFonts w:eastAsia="Malgun Gothic"/>
          <w:lang w:eastAsia="ko-KR"/>
        </w:rPr>
        <w:t xml:space="preserve"> </w:t>
      </w:r>
      <w:r w:rsidR="00E04416" w:rsidRPr="004C6B8E">
        <w:rPr>
          <w:rFonts w:eastAsia="Malgun Gothic"/>
          <w:lang w:eastAsia="ko-KR"/>
        </w:rPr>
        <w:t xml:space="preserve">regardless of the </w:t>
      </w:r>
      <w:r w:rsidR="000C2D25" w:rsidRPr="00FE7278">
        <w:rPr>
          <w:rFonts w:eastAsia="Malgun Gothic"/>
          <w:lang w:eastAsia="ko-KR"/>
        </w:rPr>
        <w:t xml:space="preserve">CLI </w:t>
      </w:r>
      <w:r w:rsidR="00224447" w:rsidRPr="00FE7278">
        <w:rPr>
          <w:rFonts w:eastAsia="Malgun Gothic"/>
          <w:lang w:eastAsia="ko-KR"/>
        </w:rPr>
        <w:t>sub-band</w:t>
      </w:r>
      <w:r w:rsidR="00E04416" w:rsidRPr="004C6B8E">
        <w:rPr>
          <w:rFonts w:eastAsia="Malgun Gothic"/>
          <w:lang w:eastAsia="ko-KR"/>
        </w:rPr>
        <w:t xml:space="preserve"> size.</w:t>
      </w:r>
      <w:r w:rsidR="00E04416">
        <w:rPr>
          <w:rFonts w:eastAsia="Malgun Gothic" w:hint="eastAsia"/>
          <w:lang w:eastAsia="ko-KR"/>
        </w:rPr>
        <w:t xml:space="preserve"> </w:t>
      </w:r>
    </w:p>
    <w:p w14:paraId="6FA8A237" w14:textId="77777777" w:rsidR="00CA620B" w:rsidRPr="00E81E0A" w:rsidRDefault="00CA620B" w:rsidP="00CA620B">
      <w:pPr>
        <w:keepNext/>
        <w:jc w:val="center"/>
      </w:pPr>
      <w:r w:rsidRPr="00E81E0A">
        <w:rPr>
          <w:noProof/>
        </w:rPr>
        <w:drawing>
          <wp:inline distT="0" distB="0" distL="0" distR="0" wp14:anchorId="7F32F008" wp14:editId="6856D42F">
            <wp:extent cx="3611880" cy="2808388"/>
            <wp:effectExtent l="0" t="0" r="7620" b="0"/>
            <wp:docPr id="196436231" name="Picture 196436231" descr="Diagram of a diagram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279107" name="Picture 1" descr="Diagram of a diagram of a function&#10;&#10;Description automatically generated with medium confidence"/>
                    <pic:cNvPicPr/>
                  </pic:nvPicPr>
                  <pic:blipFill>
                    <a:blip r:embed="rId18"/>
                    <a:stretch>
                      <a:fillRect/>
                    </a:stretch>
                  </pic:blipFill>
                  <pic:spPr>
                    <a:xfrm>
                      <a:off x="0" y="0"/>
                      <a:ext cx="3619701" cy="2814469"/>
                    </a:xfrm>
                    <a:prstGeom prst="rect">
                      <a:avLst/>
                    </a:prstGeom>
                  </pic:spPr>
                </pic:pic>
              </a:graphicData>
            </a:graphic>
          </wp:inline>
        </w:drawing>
      </w:r>
    </w:p>
    <w:p w14:paraId="336419E8" w14:textId="2E4AEF4A" w:rsidR="00CA620B" w:rsidRPr="00E81E0A" w:rsidRDefault="00CA620B" w:rsidP="00CA620B">
      <w:pPr>
        <w:pStyle w:val="Caption"/>
        <w:jc w:val="center"/>
      </w:pPr>
      <w:bookmarkStart w:id="125" w:name="_Ref181994111"/>
      <w:bookmarkStart w:id="126" w:name="_Ref181994066"/>
      <w:r w:rsidRPr="00E81E0A">
        <w:t xml:space="preserve">Figure </w:t>
      </w:r>
      <w:r w:rsidRPr="00E81E0A">
        <w:fldChar w:fldCharType="begin"/>
      </w:r>
      <w:r w:rsidRPr="00E81E0A">
        <w:instrText xml:space="preserve"> SEQ Figure \* ARABIC </w:instrText>
      </w:r>
      <w:r w:rsidRPr="00E81E0A">
        <w:fldChar w:fldCharType="separate"/>
      </w:r>
      <w:r w:rsidR="00E41155">
        <w:rPr>
          <w:noProof/>
        </w:rPr>
        <w:t>6</w:t>
      </w:r>
      <w:r w:rsidRPr="00E81E0A">
        <w:rPr>
          <w:noProof/>
        </w:rPr>
        <w:fldChar w:fldCharType="end"/>
      </w:r>
      <w:bookmarkEnd w:id="125"/>
      <w:r w:rsidRPr="00E81E0A">
        <w:t xml:space="preserve">. Frequency </w:t>
      </w:r>
      <w:proofErr w:type="spellStart"/>
      <w:r w:rsidRPr="00E81E0A">
        <w:t>behaviour</w:t>
      </w:r>
      <w:proofErr w:type="spellEnd"/>
      <w:r w:rsidRPr="00E81E0A">
        <w:t xml:space="preserve"> of UE-to-UE CLI power and </w:t>
      </w:r>
      <w:r w:rsidR="00224447">
        <w:t>sub-band</w:t>
      </w:r>
      <w:r w:rsidRPr="00E81E0A">
        <w:t xml:space="preserve"> CLI-RSSI measurements</w:t>
      </w:r>
      <w:bookmarkEnd w:id="126"/>
    </w:p>
    <w:p w14:paraId="2242B1EC" w14:textId="77777777" w:rsidR="00CA620B" w:rsidRPr="00E81E0A" w:rsidRDefault="00CA620B" w:rsidP="00CA620B"/>
    <w:p w14:paraId="73B08000" w14:textId="73A288C1" w:rsidR="00CA620B" w:rsidRDefault="00CA620B" w:rsidP="00CA620B">
      <w:pPr>
        <w:pStyle w:val="Proposal"/>
        <w:rPr>
          <w:rFonts w:eastAsia="Malgun Gothic"/>
          <w:lang w:eastAsia="ko-KR"/>
        </w:rPr>
      </w:pPr>
      <w:bookmarkStart w:id="127" w:name="_Toc181994712"/>
      <w:r w:rsidRPr="00E81E0A">
        <w:t xml:space="preserve">Support the introduction of </w:t>
      </w:r>
      <w:r w:rsidR="00476629">
        <w:rPr>
          <w:rFonts w:eastAsia="Malgun Gothic" w:hint="eastAsia"/>
          <w:lang w:eastAsia="ko-KR"/>
        </w:rPr>
        <w:t xml:space="preserve">CLI </w:t>
      </w:r>
      <w:r w:rsidR="00224447">
        <w:t>sub-band</w:t>
      </w:r>
      <w:r w:rsidRPr="00E81E0A">
        <w:t>s measurements for CLI-RSSI based measurements.</w:t>
      </w:r>
      <w:bookmarkEnd w:id="127"/>
    </w:p>
    <w:p w14:paraId="6B2514E3" w14:textId="77777777" w:rsidR="00D53240" w:rsidRPr="00D53240" w:rsidRDefault="00D53240" w:rsidP="00D53240">
      <w:pPr>
        <w:pStyle w:val="00BodyText"/>
        <w:rPr>
          <w:rFonts w:eastAsia="Malgun Gothic" w:hint="eastAsia"/>
          <w:lang w:eastAsia="ko-KR"/>
        </w:rPr>
      </w:pPr>
    </w:p>
    <w:p w14:paraId="31EA512C" w14:textId="0294EEAF" w:rsidR="00C86FFD" w:rsidRPr="00E81E0A" w:rsidRDefault="008413BE">
      <w:pPr>
        <w:pStyle w:val="Heading2"/>
        <w:rPr>
          <w:rFonts w:eastAsia="Malgun Gothic"/>
          <w:lang w:val="en-US" w:eastAsia="ko-KR"/>
        </w:rPr>
      </w:pPr>
      <w:r>
        <w:rPr>
          <w:rFonts w:eastAsia="Malgun Gothic"/>
          <w:lang w:val="en-US" w:eastAsia="ko-KR"/>
        </w:rPr>
        <w:t>CLI r</w:t>
      </w:r>
      <w:r w:rsidR="008F5969" w:rsidRPr="00FE7278">
        <w:rPr>
          <w:rFonts w:eastAsia="Malgun Gothic"/>
          <w:lang w:val="en-US" w:eastAsia="ko-KR"/>
        </w:rPr>
        <w:t>eport setting</w:t>
      </w:r>
    </w:p>
    <w:p w14:paraId="4542C2F7" w14:textId="75539F29" w:rsidR="0074563B" w:rsidRDefault="000333B1" w:rsidP="00FE7278">
      <w:pPr>
        <w:jc w:val="both"/>
        <w:rPr>
          <w:rFonts w:eastAsia="Malgun Gothic"/>
          <w:lang w:eastAsia="ko-KR"/>
        </w:rPr>
      </w:pPr>
      <w:r>
        <w:rPr>
          <w:rFonts w:eastAsia="Malgun Gothic" w:hint="eastAsia"/>
          <w:lang w:eastAsia="ko-KR"/>
        </w:rPr>
        <w:t xml:space="preserve">In this section, we </w:t>
      </w:r>
      <w:r w:rsidR="0025086B">
        <w:rPr>
          <w:rFonts w:eastAsia="Malgun Gothic" w:hint="eastAsia"/>
          <w:lang w:eastAsia="ko-KR"/>
        </w:rPr>
        <w:t xml:space="preserve">discussed </w:t>
      </w:r>
      <w:r w:rsidR="0061236B">
        <w:rPr>
          <w:rFonts w:eastAsia="Malgun Gothic" w:hint="eastAsia"/>
          <w:lang w:eastAsia="ko-KR"/>
        </w:rPr>
        <w:t>about</w:t>
      </w:r>
      <w:r w:rsidR="0025086B">
        <w:rPr>
          <w:rFonts w:eastAsia="Malgun Gothic" w:hint="eastAsia"/>
          <w:lang w:eastAsia="ko-KR"/>
        </w:rPr>
        <w:t xml:space="preserve"> the detail of </w:t>
      </w:r>
      <w:r w:rsidR="0083231D" w:rsidRPr="00FE7278">
        <w:rPr>
          <w:rFonts w:eastAsia="Malgun Gothic"/>
          <w:i/>
          <w:iCs/>
          <w:lang w:eastAsia="ko-KR"/>
        </w:rPr>
        <w:t>CSI-</w:t>
      </w:r>
      <w:proofErr w:type="spellStart"/>
      <w:r w:rsidR="0083231D" w:rsidRPr="00FE7278">
        <w:rPr>
          <w:rFonts w:eastAsia="Malgun Gothic"/>
          <w:i/>
          <w:iCs/>
          <w:lang w:eastAsia="ko-KR"/>
        </w:rPr>
        <w:t>ReportCon</w:t>
      </w:r>
      <w:r w:rsidR="00F10070" w:rsidRPr="00FE7278">
        <w:rPr>
          <w:rFonts w:eastAsia="Malgun Gothic"/>
          <w:i/>
          <w:iCs/>
          <w:lang w:eastAsia="ko-KR"/>
        </w:rPr>
        <w:t>fig</w:t>
      </w:r>
      <w:proofErr w:type="spellEnd"/>
      <w:r w:rsidR="0040349E">
        <w:rPr>
          <w:rFonts w:eastAsia="Malgun Gothic" w:hint="eastAsia"/>
          <w:lang w:eastAsia="ko-KR"/>
        </w:rPr>
        <w:t xml:space="preserve"> IE</w:t>
      </w:r>
      <w:r w:rsidR="00D537CC">
        <w:rPr>
          <w:rFonts w:eastAsia="Malgun Gothic" w:hint="eastAsia"/>
          <w:lang w:eastAsia="ko-KR"/>
        </w:rPr>
        <w:t xml:space="preserve"> format</w:t>
      </w:r>
      <w:r w:rsidR="003F6443">
        <w:rPr>
          <w:rFonts w:eastAsia="Malgun Gothic" w:hint="eastAsia"/>
          <w:lang w:eastAsia="ko-KR"/>
        </w:rPr>
        <w:t xml:space="preserve"> for L1-CLI</w:t>
      </w:r>
      <w:r w:rsidR="00D53010">
        <w:rPr>
          <w:rFonts w:eastAsia="Malgun Gothic"/>
          <w:lang w:eastAsia="ko-KR"/>
        </w:rPr>
        <w:t xml:space="preserve"> r</w:t>
      </w:r>
      <w:r w:rsidR="003F6443">
        <w:rPr>
          <w:rFonts w:eastAsia="Malgun Gothic" w:hint="eastAsia"/>
          <w:lang w:eastAsia="ko-KR"/>
        </w:rPr>
        <w:t>eporting</w:t>
      </w:r>
      <w:r w:rsidR="00D537CC">
        <w:rPr>
          <w:rFonts w:eastAsia="Malgun Gothic" w:hint="eastAsia"/>
          <w:lang w:eastAsia="ko-KR"/>
        </w:rPr>
        <w:t xml:space="preserve">. </w:t>
      </w:r>
      <w:r w:rsidR="0025086B">
        <w:rPr>
          <w:rFonts w:eastAsia="Malgun Gothic" w:hint="eastAsia"/>
          <w:lang w:eastAsia="ko-KR"/>
        </w:rPr>
        <w:t xml:space="preserve">The </w:t>
      </w:r>
      <w:r w:rsidR="002E0CC1">
        <w:rPr>
          <w:rFonts w:eastAsia="Malgun Gothic" w:hint="eastAsia"/>
          <w:lang w:eastAsia="ko-KR"/>
        </w:rPr>
        <w:t xml:space="preserve">reporting setting </w:t>
      </w:r>
      <w:r w:rsidR="005F1725">
        <w:rPr>
          <w:rFonts w:eastAsia="Malgun Gothic" w:hint="eastAsia"/>
          <w:lang w:eastAsia="ko-KR"/>
        </w:rPr>
        <w:t>includes measurement resource setting, reporting configuration type</w:t>
      </w:r>
      <w:r w:rsidR="008413BE">
        <w:rPr>
          <w:rFonts w:eastAsia="Malgun Gothic"/>
          <w:lang w:eastAsia="ko-KR"/>
        </w:rPr>
        <w:t>,</w:t>
      </w:r>
      <w:r w:rsidR="005F1725">
        <w:rPr>
          <w:rFonts w:eastAsia="Malgun Gothic" w:hint="eastAsia"/>
          <w:lang w:eastAsia="ko-KR"/>
        </w:rPr>
        <w:t xml:space="preserve"> reporting quantity</w:t>
      </w:r>
      <w:r w:rsidR="008413BE">
        <w:rPr>
          <w:rFonts w:eastAsia="Malgun Gothic"/>
          <w:lang w:eastAsia="ko-KR"/>
        </w:rPr>
        <w:t>,</w:t>
      </w:r>
      <w:r w:rsidR="005F1725">
        <w:rPr>
          <w:rFonts w:eastAsia="Malgun Gothic" w:hint="eastAsia"/>
          <w:lang w:eastAsia="ko-KR"/>
        </w:rPr>
        <w:t xml:space="preserve"> etc. </w:t>
      </w:r>
    </w:p>
    <w:p w14:paraId="64F34DCC" w14:textId="7599B0A6" w:rsidR="00B17921" w:rsidRDefault="00B17921" w:rsidP="00CE6105">
      <w:pPr>
        <w:pStyle w:val="Heading3"/>
        <w:rPr>
          <w:rFonts w:eastAsia="Malgun Gothic"/>
          <w:lang w:val="en-US" w:eastAsia="ko-KR"/>
        </w:rPr>
      </w:pPr>
      <w:r w:rsidRPr="00B63AA8">
        <w:rPr>
          <w:lang w:val="en-US" w:eastAsia="ko-KR"/>
        </w:rPr>
        <w:lastRenderedPageBreak/>
        <w:t>Measurement Resource</w:t>
      </w:r>
    </w:p>
    <w:p w14:paraId="3ECED07F" w14:textId="00BEE02E" w:rsidR="005B60BD" w:rsidRPr="005B60BD" w:rsidRDefault="005B60BD" w:rsidP="00D53240">
      <w:pPr>
        <w:rPr>
          <w:rFonts w:eastAsia="Malgun Gothic"/>
          <w:lang w:eastAsia="ko-KR"/>
        </w:rPr>
      </w:pPr>
      <w:r>
        <w:rPr>
          <w:rFonts w:eastAsia="Malgun Gothic" w:hint="eastAsia"/>
          <w:lang w:eastAsia="ko-KR"/>
        </w:rPr>
        <w:t xml:space="preserve">During RAN1#118bis meeting, </w:t>
      </w:r>
      <w:r w:rsidR="00E74156">
        <w:rPr>
          <w:rFonts w:eastAsia="Malgun Gothic" w:hint="eastAsia"/>
          <w:lang w:eastAsia="ko-KR"/>
        </w:rPr>
        <w:t>RAN1</w:t>
      </w:r>
      <w:r>
        <w:rPr>
          <w:rFonts w:eastAsia="Malgun Gothic" w:hint="eastAsia"/>
          <w:lang w:eastAsia="ko-KR"/>
        </w:rPr>
        <w:t xml:space="preserve"> ha</w:t>
      </w:r>
      <w:r w:rsidR="00E74156">
        <w:rPr>
          <w:rFonts w:eastAsia="Malgun Gothic" w:hint="eastAsia"/>
          <w:lang w:eastAsia="ko-KR"/>
        </w:rPr>
        <w:t>s</w:t>
      </w:r>
      <w:r>
        <w:rPr>
          <w:rFonts w:eastAsia="Malgun Gothic" w:hint="eastAsia"/>
          <w:lang w:eastAsia="ko-KR"/>
        </w:rPr>
        <w:t xml:space="preserve"> made following agreements. </w:t>
      </w:r>
    </w:p>
    <w:tbl>
      <w:tblPr>
        <w:tblStyle w:val="TableGrid"/>
        <w:tblW w:w="0" w:type="auto"/>
        <w:tblLook w:val="04A0" w:firstRow="1" w:lastRow="0" w:firstColumn="1" w:lastColumn="0" w:noHBand="0" w:noVBand="1"/>
      </w:tblPr>
      <w:tblGrid>
        <w:gridCol w:w="9629"/>
      </w:tblGrid>
      <w:tr w:rsidR="007F52FA" w14:paraId="2FA75EFD" w14:textId="77777777" w:rsidTr="007F52FA">
        <w:tc>
          <w:tcPr>
            <w:tcW w:w="9629" w:type="dxa"/>
          </w:tcPr>
          <w:p w14:paraId="491CF4BF" w14:textId="77777777" w:rsidR="00DF0EBE" w:rsidRPr="00DF0EBE" w:rsidRDefault="00DF0EBE" w:rsidP="00DF0EBE">
            <w:pPr>
              <w:overflowPunct/>
              <w:autoSpaceDE/>
              <w:autoSpaceDN/>
              <w:adjustRightInd/>
              <w:spacing w:after="0"/>
              <w:textAlignment w:val="auto"/>
              <w:rPr>
                <w:rFonts w:ascii="Times" w:eastAsia="Batang" w:hAnsi="Times"/>
                <w:b/>
                <w:bCs/>
                <w:szCs w:val="24"/>
                <w:lang w:val="en-GB"/>
              </w:rPr>
            </w:pPr>
            <w:r w:rsidRPr="00DF0EBE">
              <w:rPr>
                <w:rFonts w:ascii="Times" w:eastAsia="Batang" w:hAnsi="Times"/>
                <w:b/>
                <w:bCs/>
                <w:szCs w:val="24"/>
                <w:highlight w:val="green"/>
                <w:lang w:val="en-GB"/>
              </w:rPr>
              <w:t>Agreement</w:t>
            </w:r>
          </w:p>
          <w:p w14:paraId="76E6229E" w14:textId="77777777" w:rsidR="00DF0EBE" w:rsidRPr="00DF0EBE" w:rsidRDefault="00DF0EBE" w:rsidP="00DF0EBE">
            <w:pPr>
              <w:overflowPunct/>
              <w:autoSpaceDE/>
              <w:autoSpaceDN/>
              <w:adjustRightInd/>
              <w:spacing w:after="0"/>
              <w:textAlignment w:val="auto"/>
              <w:rPr>
                <w:rFonts w:ascii="Times" w:eastAsia="Batang" w:hAnsi="Times"/>
                <w:iCs/>
                <w:szCs w:val="24"/>
                <w:lang w:val="en-GB"/>
              </w:rPr>
            </w:pPr>
            <w:r w:rsidRPr="00DF0EBE">
              <w:rPr>
                <w:rFonts w:ascii="Times" w:eastAsia="Batang" w:hAnsi="Times"/>
                <w:iCs/>
                <w:szCs w:val="24"/>
                <w:lang w:val="en-GB"/>
              </w:rPr>
              <w:t xml:space="preserve">Extend </w:t>
            </w:r>
            <w:r w:rsidRPr="00DF0EBE">
              <w:rPr>
                <w:rFonts w:ascii="Times" w:eastAsia="Batang" w:hAnsi="Times"/>
                <w:i/>
                <w:iCs/>
                <w:color w:val="000000"/>
                <w:szCs w:val="24"/>
                <w:lang w:val="en-GB"/>
              </w:rPr>
              <w:t>CSI-</w:t>
            </w:r>
            <w:proofErr w:type="spellStart"/>
            <w:r w:rsidRPr="00DF0EBE">
              <w:rPr>
                <w:rFonts w:ascii="Times" w:eastAsia="Batang" w:hAnsi="Times"/>
                <w:i/>
                <w:iCs/>
                <w:color w:val="000000"/>
                <w:szCs w:val="24"/>
                <w:lang w:val="en-GB"/>
              </w:rPr>
              <w:t>ResourceConfig</w:t>
            </w:r>
            <w:proofErr w:type="spellEnd"/>
            <w:r w:rsidRPr="00DF0EBE">
              <w:rPr>
                <w:rFonts w:ascii="Times" w:eastAsia="Batang" w:hAnsi="Times"/>
                <w:iCs/>
                <w:szCs w:val="24"/>
                <w:lang w:val="en-GB"/>
              </w:rPr>
              <w:t xml:space="preserve"> to include two CLI measurement resource set lists for SRS-RSRP and CLI-RSSI measurements </w:t>
            </w:r>
            <w:r w:rsidRPr="00DF0EBE">
              <w:rPr>
                <w:rFonts w:ascii="Times" w:eastAsia="DengXian" w:hAnsi="Times"/>
                <w:szCs w:val="24"/>
                <w:lang w:val="en-GB"/>
              </w:rPr>
              <w:t xml:space="preserve">based on Rel-16 </w:t>
            </w:r>
            <w:r w:rsidRPr="00DF0EBE">
              <w:rPr>
                <w:rFonts w:ascii="Times" w:eastAsia="DengXian" w:hAnsi="Times"/>
                <w:i/>
                <w:szCs w:val="24"/>
                <w:lang w:val="en-GB"/>
              </w:rPr>
              <w:t>SRS-</w:t>
            </w:r>
            <w:proofErr w:type="spellStart"/>
            <w:r w:rsidRPr="00DF0EBE">
              <w:rPr>
                <w:rFonts w:ascii="Times" w:eastAsia="DengXian" w:hAnsi="Times"/>
                <w:i/>
                <w:szCs w:val="24"/>
                <w:lang w:val="en-GB"/>
              </w:rPr>
              <w:t>ResourceConfigCLI</w:t>
            </w:r>
            <w:proofErr w:type="spellEnd"/>
            <w:r w:rsidRPr="00DF0EBE">
              <w:rPr>
                <w:rFonts w:ascii="Times" w:eastAsia="DengXian" w:hAnsi="Times"/>
                <w:szCs w:val="24"/>
                <w:lang w:val="en-GB"/>
              </w:rPr>
              <w:t xml:space="preserve"> and </w:t>
            </w:r>
            <w:proofErr w:type="spellStart"/>
            <w:r w:rsidRPr="00DF0EBE">
              <w:rPr>
                <w:rFonts w:ascii="Times" w:eastAsia="DengXian" w:hAnsi="Times"/>
                <w:i/>
                <w:szCs w:val="24"/>
                <w:lang w:val="en-GB"/>
              </w:rPr>
              <w:t>rssi-ResourceConfigCLI</w:t>
            </w:r>
            <w:proofErr w:type="spellEnd"/>
            <w:r w:rsidRPr="00DF0EBE">
              <w:rPr>
                <w:rFonts w:ascii="Times" w:eastAsia="DengXian" w:hAnsi="Times"/>
                <w:szCs w:val="24"/>
                <w:lang w:val="en-GB"/>
              </w:rPr>
              <w:t xml:space="preserve"> defined </w:t>
            </w:r>
            <w:r w:rsidRPr="00DF0EBE">
              <w:rPr>
                <w:rFonts w:ascii="Times" w:eastAsia="Malgun Gothic" w:hAnsi="Times"/>
                <w:szCs w:val="24"/>
                <w:lang w:val="en-GB" w:eastAsia="ko-KR"/>
              </w:rPr>
              <w:t xml:space="preserve">in </w:t>
            </w:r>
            <w:proofErr w:type="spellStart"/>
            <w:r w:rsidRPr="00DF0EBE">
              <w:rPr>
                <w:rFonts w:ascii="Times" w:eastAsia="Batang" w:hAnsi="Times"/>
                <w:i/>
                <w:iCs/>
                <w:szCs w:val="24"/>
                <w:lang w:val="en-GB"/>
              </w:rPr>
              <w:t>MeasObjectCLI</w:t>
            </w:r>
            <w:proofErr w:type="spellEnd"/>
            <w:r w:rsidRPr="00DF0EBE">
              <w:rPr>
                <w:rFonts w:ascii="Times" w:eastAsia="Batang" w:hAnsi="Times"/>
                <w:iCs/>
                <w:szCs w:val="24"/>
                <w:lang w:val="en-GB"/>
              </w:rPr>
              <w:t xml:space="preserve"> for </w:t>
            </w:r>
            <w:r w:rsidRPr="00DF0EBE">
              <w:rPr>
                <w:rFonts w:ascii="Times" w:eastAsia="DengXian" w:hAnsi="Times"/>
                <w:lang w:val="en-GB"/>
              </w:rPr>
              <w:t xml:space="preserve">L3 based </w:t>
            </w:r>
            <w:r w:rsidRPr="00DF0EBE">
              <w:rPr>
                <w:rFonts w:ascii="Times" w:eastAsia="Batang" w:hAnsi="Times"/>
                <w:szCs w:val="24"/>
                <w:lang w:val="en-GB"/>
              </w:rPr>
              <w:t xml:space="preserve">SRS-RSRP and </w:t>
            </w:r>
            <w:r w:rsidRPr="00DF0EBE">
              <w:rPr>
                <w:rFonts w:ascii="Times" w:eastAsia="Malgun Gothic" w:hAnsi="Times"/>
                <w:szCs w:val="24"/>
                <w:lang w:val="en-GB" w:eastAsia="ko-KR"/>
              </w:rPr>
              <w:t>CLI-RSSI measurement</w:t>
            </w:r>
            <w:r w:rsidRPr="00DF0EBE">
              <w:rPr>
                <w:rFonts w:ascii="Times" w:eastAsia="Batang" w:hAnsi="Times"/>
                <w:szCs w:val="24"/>
                <w:lang w:val="en-GB"/>
              </w:rPr>
              <w:t>.</w:t>
            </w:r>
          </w:p>
          <w:p w14:paraId="75CB026E" w14:textId="77777777" w:rsidR="00DF0EBE" w:rsidRPr="00DF0EBE" w:rsidRDefault="00DF0EBE" w:rsidP="00DF0EBE">
            <w:pPr>
              <w:numPr>
                <w:ilvl w:val="0"/>
                <w:numId w:val="170"/>
              </w:numPr>
              <w:overflowPunct/>
              <w:autoSpaceDE/>
              <w:autoSpaceDN/>
              <w:adjustRightInd/>
              <w:spacing w:after="0"/>
              <w:textAlignment w:val="auto"/>
              <w:rPr>
                <w:rFonts w:ascii="Times" w:eastAsia="Batang" w:hAnsi="Times" w:cs="Times"/>
                <w:iCs/>
                <w:szCs w:val="24"/>
                <w:lang w:val="en-GB" w:eastAsia="x-none"/>
              </w:rPr>
            </w:pPr>
            <w:r w:rsidRPr="00DF0EBE">
              <w:rPr>
                <w:rFonts w:ascii="Times" w:eastAsia="DengXian" w:hAnsi="Times" w:cs="Times"/>
                <w:szCs w:val="24"/>
                <w:lang w:val="en-GB" w:eastAsia="x-none"/>
              </w:rPr>
              <w:t xml:space="preserve">The </w:t>
            </w:r>
            <w:proofErr w:type="spellStart"/>
            <w:r w:rsidRPr="00DF0EBE">
              <w:rPr>
                <w:rFonts w:ascii="Times" w:eastAsia="Batang" w:hAnsi="Times" w:cs="Times"/>
                <w:i/>
                <w:szCs w:val="24"/>
                <w:lang w:val="en-GB" w:eastAsia="x-none"/>
              </w:rPr>
              <w:t>resourceType</w:t>
            </w:r>
            <w:proofErr w:type="spellEnd"/>
            <w:r w:rsidRPr="00DF0EBE">
              <w:rPr>
                <w:rFonts w:ascii="Times" w:eastAsia="DengXian" w:hAnsi="Times" w:cs="Times"/>
                <w:szCs w:val="24"/>
                <w:lang w:val="en-GB" w:eastAsia="x-none"/>
              </w:rPr>
              <w:t xml:space="preserve"> for the two new CLI measurement resource set lists </w:t>
            </w:r>
            <w:r w:rsidRPr="00DF0EBE">
              <w:rPr>
                <w:rFonts w:ascii="Times" w:eastAsia="Batang" w:hAnsi="Times" w:cs="Times"/>
                <w:szCs w:val="24"/>
                <w:lang w:val="en-GB" w:eastAsia="x-none"/>
              </w:rPr>
              <w:t>can be set to periodic, semi-persistent or aperiodic</w:t>
            </w:r>
          </w:p>
          <w:p w14:paraId="082919B2" w14:textId="77777777" w:rsidR="00DF0EBE" w:rsidRPr="00DF0EBE" w:rsidRDefault="00DF0EBE" w:rsidP="00DF0EBE">
            <w:pPr>
              <w:numPr>
                <w:ilvl w:val="0"/>
                <w:numId w:val="170"/>
              </w:numPr>
              <w:overflowPunct/>
              <w:autoSpaceDE/>
              <w:autoSpaceDN/>
              <w:adjustRightInd/>
              <w:spacing w:after="0"/>
              <w:textAlignment w:val="auto"/>
              <w:rPr>
                <w:rFonts w:ascii="Times" w:eastAsia="Batang" w:hAnsi="Times" w:cs="Times"/>
                <w:color w:val="FF0000"/>
                <w:szCs w:val="24"/>
                <w:lang w:val="en-GB" w:eastAsia="x-none"/>
              </w:rPr>
            </w:pPr>
            <w:r w:rsidRPr="00DF0EBE">
              <w:rPr>
                <w:rFonts w:ascii="Times" w:eastAsia="Batang" w:hAnsi="Times" w:cs="Times"/>
                <w:color w:val="FF0000"/>
                <w:szCs w:val="24"/>
                <w:lang w:val="en-GB" w:eastAsia="x-none"/>
              </w:rPr>
              <w:t xml:space="preserve">The number of periodic/semi-persistent CLI measurement resource sets is restricted to 1 in a </w:t>
            </w:r>
            <w:r w:rsidRPr="00DF0EBE">
              <w:rPr>
                <w:rFonts w:ascii="Times" w:eastAsia="Batang" w:hAnsi="Times" w:cs="Times"/>
                <w:i/>
                <w:iCs/>
                <w:color w:val="FF0000"/>
                <w:szCs w:val="24"/>
                <w:lang w:val="en-GB" w:eastAsia="x-none"/>
              </w:rPr>
              <w:t>CSI-</w:t>
            </w:r>
            <w:proofErr w:type="spellStart"/>
            <w:r w:rsidRPr="00DF0EBE">
              <w:rPr>
                <w:rFonts w:ascii="Times" w:eastAsia="Batang" w:hAnsi="Times" w:cs="Times"/>
                <w:i/>
                <w:iCs/>
                <w:color w:val="FF0000"/>
                <w:szCs w:val="24"/>
                <w:lang w:val="en-GB" w:eastAsia="x-none"/>
              </w:rPr>
              <w:t>ResourceConfig</w:t>
            </w:r>
            <w:proofErr w:type="spellEnd"/>
            <w:r w:rsidRPr="00DF0EBE">
              <w:rPr>
                <w:rFonts w:ascii="Times" w:eastAsia="Batang" w:hAnsi="Times" w:cs="Times"/>
                <w:color w:val="FF0000"/>
                <w:szCs w:val="24"/>
                <w:lang w:val="en-GB" w:eastAsia="x-none"/>
              </w:rPr>
              <w:t xml:space="preserve"> as in current specifications.</w:t>
            </w:r>
          </w:p>
          <w:p w14:paraId="2BCB6C26" w14:textId="77777777" w:rsidR="00DF0EBE" w:rsidRPr="00DF0EBE" w:rsidRDefault="00DF0EBE" w:rsidP="00DF0EBE">
            <w:pPr>
              <w:numPr>
                <w:ilvl w:val="0"/>
                <w:numId w:val="170"/>
              </w:numPr>
              <w:overflowPunct/>
              <w:autoSpaceDE/>
              <w:autoSpaceDN/>
              <w:adjustRightInd/>
              <w:spacing w:after="0"/>
              <w:textAlignment w:val="auto"/>
              <w:rPr>
                <w:rFonts w:ascii="Times" w:eastAsia="Batang" w:hAnsi="Times" w:cs="Times"/>
                <w:iCs/>
                <w:szCs w:val="24"/>
                <w:lang w:val="en-GB" w:eastAsia="x-none"/>
              </w:rPr>
            </w:pPr>
            <w:r w:rsidRPr="00DF0EBE">
              <w:rPr>
                <w:rFonts w:ascii="Times" w:eastAsia="Batang" w:hAnsi="Times" w:cs="Times"/>
                <w:szCs w:val="24"/>
                <w:lang w:val="en-GB" w:eastAsia="x-none"/>
              </w:rPr>
              <w:t>Note: No new usage needs to be defined for SRS resource sets</w:t>
            </w:r>
          </w:p>
          <w:p w14:paraId="5F56F37C" w14:textId="77777777" w:rsidR="003809FE" w:rsidRPr="003809FE" w:rsidRDefault="003809FE" w:rsidP="003809FE">
            <w:pPr>
              <w:overflowPunct/>
              <w:autoSpaceDE/>
              <w:autoSpaceDN/>
              <w:adjustRightInd/>
              <w:spacing w:after="0"/>
              <w:textAlignment w:val="auto"/>
              <w:rPr>
                <w:rFonts w:ascii="Times" w:eastAsia="Batang" w:hAnsi="Times"/>
                <w:szCs w:val="24"/>
                <w:lang w:val="en-GB"/>
              </w:rPr>
            </w:pPr>
          </w:p>
          <w:p w14:paraId="25C7BF7B" w14:textId="77777777" w:rsidR="003809FE" w:rsidRPr="003809FE" w:rsidRDefault="003809FE" w:rsidP="003809FE">
            <w:pPr>
              <w:overflowPunct/>
              <w:autoSpaceDE/>
              <w:autoSpaceDN/>
              <w:adjustRightInd/>
              <w:spacing w:after="0"/>
              <w:textAlignment w:val="auto"/>
              <w:rPr>
                <w:rFonts w:ascii="Times" w:eastAsia="Batang" w:hAnsi="Times"/>
                <w:b/>
                <w:bCs/>
                <w:szCs w:val="24"/>
                <w:lang w:val="en-GB"/>
              </w:rPr>
            </w:pPr>
            <w:r w:rsidRPr="003809FE">
              <w:rPr>
                <w:rFonts w:ascii="Times" w:eastAsia="Batang" w:hAnsi="Times"/>
                <w:b/>
                <w:bCs/>
                <w:szCs w:val="24"/>
                <w:highlight w:val="green"/>
                <w:lang w:val="en-GB"/>
              </w:rPr>
              <w:t>Agreement</w:t>
            </w:r>
          </w:p>
          <w:p w14:paraId="7B098694" w14:textId="77777777" w:rsidR="003809FE" w:rsidRPr="003809FE" w:rsidRDefault="003809FE" w:rsidP="003809FE">
            <w:pPr>
              <w:overflowPunct/>
              <w:autoSpaceDE/>
              <w:autoSpaceDN/>
              <w:adjustRightInd/>
              <w:spacing w:after="0"/>
              <w:textAlignment w:val="auto"/>
              <w:rPr>
                <w:rFonts w:ascii="Times" w:eastAsia="Batang" w:hAnsi="Times"/>
                <w:szCs w:val="24"/>
                <w:lang w:val="en-GB"/>
              </w:rPr>
            </w:pPr>
            <w:r w:rsidRPr="003809FE">
              <w:rPr>
                <w:rFonts w:ascii="Times" w:eastAsia="Batang" w:hAnsi="Times"/>
                <w:szCs w:val="24"/>
                <w:lang w:val="en-GB"/>
              </w:rPr>
              <w:t>For aperiodic SRS-RSRP reporting using aperiodic SRS-RSRP measurement resource set, the slot offset between the slot containing the DCI that triggers a set of aperiodic SRS-RSRP resources and the slot in which the SRS-RSRP resource set is measured is configured by higher layer parameter.</w:t>
            </w:r>
          </w:p>
          <w:p w14:paraId="377CE51C" w14:textId="77777777" w:rsidR="003809FE" w:rsidRPr="003809FE" w:rsidRDefault="003809FE" w:rsidP="003809FE">
            <w:pPr>
              <w:numPr>
                <w:ilvl w:val="0"/>
                <w:numId w:val="170"/>
              </w:numPr>
              <w:overflowPunct/>
              <w:autoSpaceDE/>
              <w:autoSpaceDN/>
              <w:adjustRightInd/>
              <w:spacing w:after="0"/>
              <w:textAlignment w:val="auto"/>
              <w:rPr>
                <w:rFonts w:ascii="Times" w:eastAsia="Batang" w:hAnsi="Times" w:cs="Times"/>
                <w:szCs w:val="24"/>
                <w:lang w:val="en-GB" w:eastAsia="x-none"/>
              </w:rPr>
            </w:pPr>
            <w:r w:rsidRPr="003809FE">
              <w:rPr>
                <w:rFonts w:ascii="Times" w:eastAsia="Batang" w:hAnsi="Times" w:cs="Times"/>
                <w:szCs w:val="24"/>
                <w:lang w:val="en-GB" w:eastAsia="x-none"/>
              </w:rPr>
              <w:t>FFS: Whether to reuse the legacy SRS resource set</w:t>
            </w:r>
          </w:p>
          <w:p w14:paraId="4D6E3B10" w14:textId="77777777" w:rsidR="003809FE" w:rsidRPr="003809FE" w:rsidRDefault="003809FE" w:rsidP="003809FE">
            <w:pPr>
              <w:numPr>
                <w:ilvl w:val="0"/>
                <w:numId w:val="170"/>
              </w:numPr>
              <w:overflowPunct/>
              <w:autoSpaceDE/>
              <w:autoSpaceDN/>
              <w:adjustRightInd/>
              <w:spacing w:after="0"/>
              <w:textAlignment w:val="auto"/>
              <w:rPr>
                <w:rFonts w:ascii="Times" w:eastAsia="Batang" w:hAnsi="Times" w:cs="Times"/>
                <w:szCs w:val="24"/>
                <w:lang w:val="en-GB" w:eastAsia="x-none"/>
              </w:rPr>
            </w:pPr>
            <w:r w:rsidRPr="003809FE">
              <w:rPr>
                <w:rFonts w:ascii="Times" w:eastAsia="Batang" w:hAnsi="Times" w:cs="Times"/>
                <w:szCs w:val="24"/>
                <w:lang w:val="en-GB" w:eastAsia="x-none"/>
              </w:rPr>
              <w:t>FFS: Whether available slot offset list is also reused</w:t>
            </w:r>
          </w:p>
          <w:p w14:paraId="1BE28A25" w14:textId="77777777" w:rsidR="007F52FA" w:rsidRDefault="003809FE" w:rsidP="002E78A3">
            <w:pPr>
              <w:overflowPunct/>
              <w:autoSpaceDE/>
              <w:autoSpaceDN/>
              <w:adjustRightInd/>
              <w:spacing w:after="0"/>
              <w:textAlignment w:val="auto"/>
              <w:rPr>
                <w:rFonts w:ascii="Times" w:eastAsia="Batang" w:hAnsi="Times"/>
                <w:szCs w:val="24"/>
                <w:lang w:val="en-GB"/>
              </w:rPr>
            </w:pPr>
            <w:r w:rsidRPr="003809FE">
              <w:rPr>
                <w:rFonts w:ascii="Times" w:eastAsia="Batang" w:hAnsi="Times"/>
                <w:szCs w:val="24"/>
                <w:lang w:val="en-GB"/>
              </w:rPr>
              <w:t>For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p w14:paraId="71C47824" w14:textId="77777777" w:rsidR="004676D3" w:rsidRDefault="004676D3" w:rsidP="002E78A3">
            <w:pPr>
              <w:overflowPunct/>
              <w:autoSpaceDE/>
              <w:autoSpaceDN/>
              <w:adjustRightInd/>
              <w:spacing w:after="0"/>
              <w:textAlignment w:val="auto"/>
              <w:rPr>
                <w:rFonts w:ascii="Times" w:eastAsia="Batang" w:hAnsi="Times"/>
                <w:szCs w:val="24"/>
                <w:lang w:val="en-GB"/>
              </w:rPr>
            </w:pPr>
          </w:p>
          <w:p w14:paraId="0A24A8B9" w14:textId="77777777" w:rsidR="004676D3" w:rsidRPr="004676D3" w:rsidRDefault="004676D3" w:rsidP="004676D3">
            <w:pPr>
              <w:overflowPunct/>
              <w:autoSpaceDE/>
              <w:autoSpaceDN/>
              <w:adjustRightInd/>
              <w:spacing w:after="0"/>
              <w:textAlignment w:val="auto"/>
              <w:rPr>
                <w:rFonts w:ascii="Times" w:eastAsia="Batang" w:hAnsi="Times"/>
                <w:b/>
                <w:bCs/>
                <w:szCs w:val="24"/>
                <w:lang w:val="en-GB"/>
              </w:rPr>
            </w:pPr>
            <w:r w:rsidRPr="004676D3">
              <w:rPr>
                <w:rFonts w:ascii="Times" w:eastAsia="Batang" w:hAnsi="Times"/>
                <w:b/>
                <w:bCs/>
                <w:szCs w:val="24"/>
                <w:highlight w:val="green"/>
                <w:lang w:val="en-GB"/>
              </w:rPr>
              <w:t>Agreement</w:t>
            </w:r>
          </w:p>
          <w:p w14:paraId="3B69731C" w14:textId="77777777" w:rsidR="004676D3" w:rsidRPr="004676D3" w:rsidRDefault="004676D3" w:rsidP="004676D3">
            <w:pPr>
              <w:overflowPunct/>
              <w:autoSpaceDE/>
              <w:autoSpaceDN/>
              <w:adjustRightInd/>
              <w:spacing w:after="0"/>
              <w:textAlignment w:val="auto"/>
              <w:rPr>
                <w:rFonts w:ascii="Times" w:eastAsia="Batang" w:hAnsi="Times"/>
                <w:bCs/>
                <w:iCs/>
                <w:szCs w:val="24"/>
                <w:lang w:val="en-GB"/>
              </w:rPr>
            </w:pPr>
            <w:r w:rsidRPr="004676D3">
              <w:rPr>
                <w:rFonts w:ascii="Times" w:eastAsia="Batang" w:hAnsi="Times"/>
                <w:bCs/>
                <w:iCs/>
                <w:szCs w:val="24"/>
                <w:lang w:val="en-GB"/>
              </w:rPr>
              <w:t xml:space="preserve">In </w:t>
            </w:r>
            <w:r w:rsidRPr="004676D3">
              <w:rPr>
                <w:rFonts w:ascii="Times" w:eastAsia="Batang" w:hAnsi="Times"/>
                <w:bCs/>
                <w:i/>
                <w:szCs w:val="24"/>
                <w:lang w:val="en-GB"/>
              </w:rPr>
              <w:t>CSI-</w:t>
            </w:r>
            <w:proofErr w:type="spellStart"/>
            <w:r w:rsidRPr="004676D3">
              <w:rPr>
                <w:rFonts w:ascii="Times" w:eastAsia="Batang" w:hAnsi="Times"/>
                <w:bCs/>
                <w:i/>
                <w:szCs w:val="24"/>
                <w:lang w:val="en-GB"/>
              </w:rPr>
              <w:t>ReportConfig</w:t>
            </w:r>
            <w:proofErr w:type="spellEnd"/>
            <w:r w:rsidRPr="004676D3">
              <w:rPr>
                <w:rFonts w:ascii="Times" w:eastAsia="Batang" w:hAnsi="Times"/>
                <w:bCs/>
                <w:iCs/>
                <w:szCs w:val="24"/>
                <w:lang w:val="en-GB"/>
              </w:rPr>
              <w:t xml:space="preserve">, reuse </w:t>
            </w:r>
            <w:proofErr w:type="spellStart"/>
            <w:r w:rsidRPr="004676D3">
              <w:rPr>
                <w:rFonts w:ascii="Times" w:eastAsia="Batang" w:hAnsi="Times"/>
                <w:i/>
                <w:szCs w:val="24"/>
                <w:lang w:val="en-GB"/>
              </w:rPr>
              <w:t>resourcesForChannelMeasurement</w:t>
            </w:r>
            <w:proofErr w:type="spellEnd"/>
            <w:r w:rsidRPr="004676D3">
              <w:rPr>
                <w:rFonts w:ascii="Times" w:eastAsia="Batang" w:hAnsi="Times"/>
                <w:bCs/>
                <w:iCs/>
                <w:szCs w:val="24"/>
                <w:lang w:val="en-GB"/>
              </w:rPr>
              <w:t xml:space="preserve"> providing the ID of a </w:t>
            </w:r>
            <w:r w:rsidRPr="004676D3">
              <w:rPr>
                <w:rFonts w:ascii="Times" w:eastAsia="Batang" w:hAnsi="Times"/>
                <w:bCs/>
                <w:i/>
                <w:szCs w:val="24"/>
                <w:lang w:val="en-GB"/>
              </w:rPr>
              <w:t>CSI-</w:t>
            </w:r>
            <w:proofErr w:type="spellStart"/>
            <w:r w:rsidRPr="004676D3">
              <w:rPr>
                <w:rFonts w:ascii="Times" w:eastAsia="Batang" w:hAnsi="Times"/>
                <w:bCs/>
                <w:i/>
                <w:szCs w:val="24"/>
                <w:lang w:val="en-GB"/>
              </w:rPr>
              <w:t>ResourceConfig</w:t>
            </w:r>
            <w:proofErr w:type="spellEnd"/>
            <w:r w:rsidRPr="004676D3">
              <w:rPr>
                <w:rFonts w:ascii="Times" w:eastAsia="Batang" w:hAnsi="Times"/>
                <w:bCs/>
                <w:iCs/>
                <w:szCs w:val="24"/>
                <w:lang w:val="en-GB"/>
              </w:rPr>
              <w:t xml:space="preserve"> that contains configuration of measurement resources for L1-SRS-RSRP and/or L1-CLI-RSSI. </w:t>
            </w:r>
          </w:p>
          <w:p w14:paraId="7EFC49C7" w14:textId="390E2962" w:rsidR="004676D3" w:rsidRDefault="004676D3" w:rsidP="00D53240">
            <w:pPr>
              <w:overflowPunct/>
              <w:autoSpaceDE/>
              <w:autoSpaceDN/>
              <w:adjustRightInd/>
              <w:spacing w:after="0"/>
              <w:textAlignment w:val="auto"/>
              <w:rPr>
                <w:rFonts w:eastAsia="Malgun Gothic"/>
                <w:lang w:val="en-GB" w:eastAsia="ko-KR"/>
              </w:rPr>
            </w:pPr>
          </w:p>
        </w:tc>
      </w:tr>
    </w:tbl>
    <w:p w14:paraId="35BB8370" w14:textId="77777777" w:rsidR="007F52FA" w:rsidRDefault="007F52FA" w:rsidP="00B27558">
      <w:pPr>
        <w:rPr>
          <w:rFonts w:eastAsia="Malgun Gothic"/>
          <w:lang w:val="en-GB" w:eastAsia="ko-KR"/>
        </w:rPr>
      </w:pPr>
    </w:p>
    <w:p w14:paraId="0FB7EBA4" w14:textId="1C6FDE9F" w:rsidR="00C34BE7" w:rsidRPr="00D53240" w:rsidRDefault="00C34BE7" w:rsidP="00B27558">
      <w:pPr>
        <w:rPr>
          <w:rFonts w:eastAsia="Malgun Gothic"/>
          <w:b/>
          <w:bCs/>
          <w:u w:val="single"/>
          <w:lang w:val="en-GB" w:eastAsia="ko-KR"/>
        </w:rPr>
      </w:pPr>
      <w:r>
        <w:rPr>
          <w:rFonts w:eastAsia="Malgun Gothic"/>
          <w:b/>
          <w:bCs/>
          <w:u w:val="single"/>
          <w:lang w:val="en-GB" w:eastAsia="ko-KR"/>
        </w:rPr>
        <w:t>Measurement resource configuration</w:t>
      </w:r>
    </w:p>
    <w:p w14:paraId="10D7CD66" w14:textId="53F1945E" w:rsidR="006F1E19" w:rsidRDefault="00E121E1" w:rsidP="00042432">
      <w:pPr>
        <w:jc w:val="both"/>
        <w:rPr>
          <w:rFonts w:eastAsia="Malgun Gothic"/>
          <w:lang w:eastAsia="ko-KR"/>
        </w:rPr>
      </w:pPr>
      <w:r>
        <w:rPr>
          <w:rFonts w:eastAsia="Malgun Gothic" w:hint="eastAsia"/>
          <w:lang w:eastAsia="ko-KR"/>
        </w:rPr>
        <w:t xml:space="preserve">In Rel-16, for dynamic TDD CLI management, </w:t>
      </w:r>
      <w:r w:rsidR="004A48BA">
        <w:rPr>
          <w:rFonts w:eastAsia="Malgun Gothic"/>
          <w:lang w:eastAsia="ko-KR"/>
        </w:rPr>
        <w:t xml:space="preserve">the </w:t>
      </w:r>
      <w:r>
        <w:rPr>
          <w:rFonts w:eastAsia="Malgun Gothic" w:hint="eastAsia"/>
          <w:lang w:eastAsia="ko-KR"/>
        </w:rPr>
        <w:t xml:space="preserve">following </w:t>
      </w:r>
      <w:r w:rsidR="005D6583" w:rsidRPr="00FE7278">
        <w:rPr>
          <w:rFonts w:eastAsia="Malgun Gothic"/>
          <w:i/>
          <w:iCs/>
          <w:lang w:eastAsia="ko-KR"/>
        </w:rPr>
        <w:t>MeasObjectCLI-r16</w:t>
      </w:r>
      <w:r w:rsidR="005D6583">
        <w:rPr>
          <w:rFonts w:eastAsia="Malgun Gothic" w:hint="eastAsia"/>
          <w:lang w:eastAsia="ko-KR"/>
        </w:rPr>
        <w:t xml:space="preserve"> </w:t>
      </w:r>
      <w:r>
        <w:rPr>
          <w:rFonts w:eastAsia="Malgun Gothic" w:hint="eastAsia"/>
          <w:lang w:eastAsia="ko-KR"/>
        </w:rPr>
        <w:t>configuration has been introduced</w:t>
      </w:r>
      <w:r w:rsidR="00FB5474">
        <w:rPr>
          <w:rFonts w:eastAsia="Malgun Gothic"/>
          <w:lang w:eastAsia="ko-KR"/>
        </w:rPr>
        <w:t xml:space="preserve"> to configure the L3-based UE-to-UE CLI measurement resource</w:t>
      </w:r>
      <w:r w:rsidR="00CD6902">
        <w:rPr>
          <w:rFonts w:eastAsia="Malgun Gothic" w:hint="eastAsia"/>
          <w:lang w:eastAsia="ko-KR"/>
        </w:rPr>
        <w:t xml:space="preserve">s. </w:t>
      </w:r>
      <w:r w:rsidR="00F522B6">
        <w:rPr>
          <w:rFonts w:eastAsia="Malgun Gothic"/>
          <w:lang w:eastAsia="ko-KR"/>
        </w:rPr>
        <w:t xml:space="preserve">And as shown above, RAN#1 agreed to re-use the </w:t>
      </w:r>
      <w:r w:rsidR="00F522B6">
        <w:rPr>
          <w:rFonts w:eastAsia="Malgun Gothic"/>
          <w:i/>
          <w:iCs/>
          <w:lang w:eastAsia="ko-KR"/>
        </w:rPr>
        <w:t>SRS-</w:t>
      </w:r>
      <w:r w:rsidR="00706265">
        <w:rPr>
          <w:rFonts w:eastAsia="Malgun Gothic"/>
          <w:i/>
          <w:iCs/>
          <w:lang w:eastAsia="ko-KR"/>
        </w:rPr>
        <w:t>ResourceConfigCLI-r16</w:t>
      </w:r>
      <w:r w:rsidR="006D20A5">
        <w:rPr>
          <w:rFonts w:eastAsia="Malgun Gothic"/>
          <w:i/>
          <w:iCs/>
          <w:lang w:eastAsia="ko-KR"/>
        </w:rPr>
        <w:t xml:space="preserve"> </w:t>
      </w:r>
      <w:r w:rsidR="006D20A5">
        <w:rPr>
          <w:rFonts w:eastAsia="Malgun Gothic"/>
          <w:lang w:eastAsia="ko-KR"/>
        </w:rPr>
        <w:t xml:space="preserve">and </w:t>
      </w:r>
      <w:r w:rsidR="00B066FD">
        <w:rPr>
          <w:rFonts w:eastAsia="Malgun Gothic"/>
          <w:i/>
          <w:iCs/>
          <w:lang w:eastAsia="ko-KR"/>
        </w:rPr>
        <w:t>RSSI-ResourceConfigCLI-r16</w:t>
      </w:r>
      <w:r w:rsidR="00B066FD">
        <w:rPr>
          <w:rFonts w:eastAsia="Malgun Gothic"/>
          <w:lang w:eastAsia="ko-KR"/>
        </w:rPr>
        <w:t xml:space="preserve"> for L1 UE-to-UE CLI measurement resources configuration.</w:t>
      </w:r>
      <w:r w:rsidR="00CA5084">
        <w:rPr>
          <w:rFonts w:eastAsia="Malgun Gothic"/>
          <w:lang w:eastAsia="ko-KR"/>
        </w:rPr>
        <w:t xml:space="preserve"> </w:t>
      </w:r>
      <w:r w:rsidR="009712F2">
        <w:rPr>
          <w:rFonts w:eastAsia="Malgun Gothic"/>
          <w:lang w:eastAsia="ko-KR"/>
        </w:rPr>
        <w:t>In our view, w</w:t>
      </w:r>
      <w:r w:rsidR="00CA5084">
        <w:rPr>
          <w:rFonts w:eastAsia="Malgun Gothic"/>
          <w:lang w:eastAsia="ko-KR"/>
        </w:rPr>
        <w:t xml:space="preserve">e </w:t>
      </w:r>
      <w:r w:rsidR="00FB3541">
        <w:rPr>
          <w:rFonts w:eastAsia="Malgun Gothic"/>
          <w:lang w:eastAsia="ko-KR"/>
        </w:rPr>
        <w:t>prefer</w:t>
      </w:r>
      <w:r w:rsidR="00CA5084">
        <w:rPr>
          <w:rFonts w:eastAsia="Malgun Gothic"/>
          <w:lang w:eastAsia="ko-KR"/>
        </w:rPr>
        <w:t xml:space="preserve"> defining a new</w:t>
      </w:r>
      <w:r w:rsidR="0089269F">
        <w:rPr>
          <w:rFonts w:eastAsia="Malgun Gothic"/>
          <w:lang w:eastAsia="ko-KR"/>
        </w:rPr>
        <w:t xml:space="preserve"> </w:t>
      </w:r>
      <w:r w:rsidR="0089269F">
        <w:rPr>
          <w:rFonts w:eastAsia="Malgun Gothic"/>
          <w:i/>
          <w:iCs/>
          <w:lang w:eastAsia="ko-KR"/>
        </w:rPr>
        <w:t xml:space="preserve">SRS-ResourceConfigCLI-r19 </w:t>
      </w:r>
      <w:r w:rsidR="0089269F">
        <w:rPr>
          <w:rFonts w:eastAsia="Malgun Gothic"/>
          <w:lang w:eastAsia="ko-KR"/>
        </w:rPr>
        <w:t>and</w:t>
      </w:r>
      <w:r w:rsidR="00CA5084">
        <w:rPr>
          <w:rFonts w:eastAsia="Malgun Gothic"/>
          <w:lang w:eastAsia="ko-KR"/>
        </w:rPr>
        <w:t xml:space="preserve"> </w:t>
      </w:r>
      <w:r w:rsidR="0089269F">
        <w:rPr>
          <w:rFonts w:eastAsia="Malgun Gothic"/>
          <w:i/>
          <w:iCs/>
          <w:lang w:eastAsia="ko-KR"/>
        </w:rPr>
        <w:t xml:space="preserve">RSSI-ResourceConfigCLI-r19 </w:t>
      </w:r>
      <w:r w:rsidR="00FB3541">
        <w:rPr>
          <w:rFonts w:eastAsia="Malgun Gothic"/>
          <w:lang w:eastAsia="ko-KR"/>
        </w:rPr>
        <w:t xml:space="preserve">while </w:t>
      </w:r>
      <w:r w:rsidR="00D903A8">
        <w:rPr>
          <w:rFonts w:eastAsia="Malgun Gothic"/>
          <w:lang w:eastAsia="ko-KR"/>
        </w:rPr>
        <w:t>using the existing Rel-16 parameters as baseline</w:t>
      </w:r>
      <w:r w:rsidR="00FB3541">
        <w:rPr>
          <w:rFonts w:eastAsia="Malgun Gothic"/>
          <w:lang w:eastAsia="ko-KR"/>
        </w:rPr>
        <w:t>.</w:t>
      </w:r>
      <w:r w:rsidR="00C11DEA">
        <w:rPr>
          <w:rFonts w:eastAsia="Malgun Gothic"/>
          <w:lang w:eastAsia="ko-KR"/>
        </w:rPr>
        <w:t xml:space="preserve"> We propose also a </w:t>
      </w:r>
      <w:r w:rsidR="009B1907">
        <w:rPr>
          <w:rFonts w:eastAsia="Malgun Gothic"/>
          <w:lang w:eastAsia="ko-KR"/>
        </w:rPr>
        <w:t xml:space="preserve">down-selection of </w:t>
      </w:r>
      <w:r w:rsidR="005A76F1">
        <w:rPr>
          <w:rFonts w:eastAsia="Malgun Gothic"/>
          <w:lang w:eastAsia="ko-KR"/>
        </w:rPr>
        <w:t>unnecessary</w:t>
      </w:r>
      <w:r w:rsidR="009B1907">
        <w:rPr>
          <w:rFonts w:eastAsia="Malgun Gothic"/>
          <w:lang w:eastAsia="ko-KR"/>
        </w:rPr>
        <w:t xml:space="preserve"> </w:t>
      </w:r>
      <w:r w:rsidR="00247740">
        <w:rPr>
          <w:rFonts w:eastAsia="Malgun Gothic"/>
          <w:lang w:eastAsia="ko-KR"/>
        </w:rPr>
        <w:t>L3</w:t>
      </w:r>
      <w:r w:rsidR="006F2839">
        <w:rPr>
          <w:rFonts w:eastAsia="Malgun Gothic"/>
          <w:lang w:eastAsia="ko-KR"/>
        </w:rPr>
        <w:t xml:space="preserve"> measurement resource configuration </w:t>
      </w:r>
      <w:r w:rsidR="009B1907">
        <w:rPr>
          <w:rFonts w:eastAsia="Malgun Gothic"/>
          <w:lang w:eastAsia="ko-KR"/>
        </w:rPr>
        <w:t>parameters for L1 measurements.</w:t>
      </w:r>
      <w:r w:rsidR="00141198">
        <w:rPr>
          <w:rFonts w:eastAsia="Malgun Gothic"/>
          <w:lang w:eastAsia="ko-KR"/>
        </w:rPr>
        <w:t xml:space="preserve"> For instance,</w:t>
      </w:r>
      <w:r w:rsidR="000D2F19">
        <w:rPr>
          <w:rFonts w:eastAsia="Malgun Gothic"/>
          <w:lang w:eastAsia="ko-KR"/>
        </w:rPr>
        <w:t xml:space="preserve"> t</w:t>
      </w:r>
      <w:r w:rsidR="006057C5">
        <w:rPr>
          <w:rFonts w:eastAsia="Malgun Gothic" w:hint="eastAsia"/>
          <w:lang w:eastAsia="ko-KR"/>
        </w:rPr>
        <w:t xml:space="preserve">he parameters </w:t>
      </w:r>
      <w:r w:rsidR="00DE1D10">
        <w:rPr>
          <w:rFonts w:eastAsia="Malgun Gothic"/>
          <w:lang w:eastAsia="ko-KR"/>
        </w:rPr>
        <w:t>highlighted with</w:t>
      </w:r>
      <w:r w:rsidR="006057C5">
        <w:rPr>
          <w:rFonts w:eastAsia="Malgun Gothic" w:hint="eastAsia"/>
          <w:lang w:eastAsia="ko-KR"/>
        </w:rPr>
        <w:t xml:space="preserve"> red-text </w:t>
      </w:r>
      <w:r w:rsidR="00DE1D10">
        <w:rPr>
          <w:rFonts w:eastAsia="Malgun Gothic"/>
          <w:lang w:eastAsia="ko-KR"/>
        </w:rPr>
        <w:t>in Table 2</w:t>
      </w:r>
      <w:r w:rsidR="00DF4AD2">
        <w:rPr>
          <w:rFonts w:eastAsia="Malgun Gothic"/>
          <w:lang w:eastAsia="ko-KR"/>
        </w:rPr>
        <w:t xml:space="preserve"> </w:t>
      </w:r>
      <w:r w:rsidR="006057C5">
        <w:rPr>
          <w:rFonts w:eastAsia="Malgun Gothic" w:hint="eastAsia"/>
          <w:lang w:eastAsia="ko-KR"/>
        </w:rPr>
        <w:t xml:space="preserve">are </w:t>
      </w:r>
      <w:r w:rsidR="00DE1D10">
        <w:rPr>
          <w:rFonts w:eastAsia="Malgun Gothic"/>
          <w:lang w:eastAsia="ko-KR"/>
        </w:rPr>
        <w:t>deemed</w:t>
      </w:r>
      <w:r w:rsidR="006057C5">
        <w:rPr>
          <w:rFonts w:eastAsia="Malgun Gothic" w:hint="eastAsia"/>
          <w:lang w:eastAsia="ko-KR"/>
        </w:rPr>
        <w:t xml:space="preserve"> not necessary for L1-CLI</w:t>
      </w:r>
      <w:r w:rsidR="006F1E19">
        <w:rPr>
          <w:rFonts w:eastAsia="Malgun Gothic" w:hint="eastAsia"/>
          <w:lang w:eastAsia="ko-KR"/>
        </w:rPr>
        <w:t>-RSSI/L1-SRS-RSRP measurement purpose.</w:t>
      </w:r>
      <w:r w:rsidR="00627CF4">
        <w:rPr>
          <w:rFonts w:eastAsia="Malgun Gothic"/>
          <w:lang w:eastAsia="ko-KR"/>
        </w:rPr>
        <w:t xml:space="preserve"> </w:t>
      </w:r>
      <w:r w:rsidR="00DB7F86">
        <w:rPr>
          <w:rFonts w:eastAsia="Malgun Gothic"/>
          <w:lang w:eastAsia="ko-KR"/>
        </w:rPr>
        <w:t>Additionally,</w:t>
      </w:r>
      <w:r w:rsidR="006F1E19">
        <w:rPr>
          <w:rFonts w:eastAsia="Malgun Gothic" w:hint="eastAsia"/>
          <w:lang w:eastAsia="ko-KR"/>
        </w:rPr>
        <w:t xml:space="preserve"> we think the </w:t>
      </w:r>
      <w:r w:rsidR="00627CF4">
        <w:rPr>
          <w:rFonts w:eastAsia="Malgun Gothic"/>
          <w:lang w:eastAsia="ko-KR"/>
        </w:rPr>
        <w:t xml:space="preserve">range of the </w:t>
      </w:r>
      <w:r w:rsidR="006F1E19">
        <w:rPr>
          <w:rFonts w:eastAsia="Malgun Gothic" w:hint="eastAsia"/>
          <w:lang w:eastAsia="ko-KR"/>
        </w:rPr>
        <w:t>startPRB</w:t>
      </w:r>
      <w:r w:rsidR="00F961AE">
        <w:rPr>
          <w:rFonts w:eastAsia="Malgun Gothic" w:hint="eastAsia"/>
          <w:lang w:eastAsia="ko-KR"/>
        </w:rPr>
        <w:t xml:space="preserve">-r16 </w:t>
      </w:r>
      <w:r w:rsidR="00627CF4">
        <w:rPr>
          <w:rFonts w:eastAsia="Malgun Gothic"/>
          <w:lang w:eastAsia="ko-KR"/>
        </w:rPr>
        <w:t xml:space="preserve">parameter is </w:t>
      </w:r>
      <w:r w:rsidR="005568AA">
        <w:rPr>
          <w:rFonts w:eastAsia="Malgun Gothic"/>
          <w:lang w:eastAsia="ko-KR"/>
        </w:rPr>
        <w:t>unnecessarily large and it can be u</w:t>
      </w:r>
      <w:r w:rsidR="002318A0">
        <w:rPr>
          <w:rFonts w:eastAsia="Malgun Gothic" w:hint="eastAsia"/>
          <w:lang w:eastAsia="ko-KR"/>
        </w:rPr>
        <w:t xml:space="preserve">pdated </w:t>
      </w:r>
      <w:r w:rsidR="005568AA">
        <w:rPr>
          <w:rFonts w:eastAsia="Malgun Gothic"/>
          <w:lang w:eastAsia="ko-KR"/>
        </w:rPr>
        <w:t>in a similar manner as</w:t>
      </w:r>
      <w:r w:rsidR="002318A0">
        <w:rPr>
          <w:rFonts w:eastAsia="Malgun Gothic" w:hint="eastAsia"/>
          <w:lang w:eastAsia="ko-KR"/>
        </w:rPr>
        <w:t xml:space="preserve"> NZP-CSI-RS or CSI-IM </w:t>
      </w:r>
      <w:r w:rsidR="005568AA">
        <w:rPr>
          <w:rFonts w:eastAsia="Malgun Gothic"/>
          <w:lang w:eastAsia="ko-KR"/>
        </w:rPr>
        <w:t xml:space="preserve">resource </w:t>
      </w:r>
      <w:r w:rsidR="002318A0">
        <w:rPr>
          <w:rFonts w:eastAsia="Malgun Gothic" w:hint="eastAsia"/>
          <w:lang w:eastAsia="ko-KR"/>
        </w:rPr>
        <w:t xml:space="preserve">configuration. </w:t>
      </w:r>
    </w:p>
    <w:p w14:paraId="1FD2787A" w14:textId="372CE400" w:rsidR="0046113E" w:rsidRPr="00D53240" w:rsidRDefault="007C2D6A" w:rsidP="00D53240">
      <w:pPr>
        <w:pStyle w:val="Proposal"/>
      </w:pPr>
      <w:bookmarkStart w:id="128" w:name="_Toc181994713"/>
      <w:r w:rsidRPr="00D53240">
        <w:t xml:space="preserve">For </w:t>
      </w:r>
      <w:r w:rsidR="0010569D">
        <w:t xml:space="preserve">L1 </w:t>
      </w:r>
      <w:r w:rsidR="002318A0" w:rsidRPr="00D53240">
        <w:t>CLI</w:t>
      </w:r>
      <w:r w:rsidR="004165BE" w:rsidRPr="00D53240">
        <w:t xml:space="preserve"> measurement resource</w:t>
      </w:r>
      <w:r w:rsidR="0010569D">
        <w:t xml:space="preserve"> configuration</w:t>
      </w:r>
      <w:r w:rsidR="004165BE" w:rsidRPr="00D53240">
        <w:t xml:space="preserve">, </w:t>
      </w:r>
      <w:r w:rsidR="00223ABB">
        <w:t>introduce new Rel-19 IE</w:t>
      </w:r>
      <w:r w:rsidR="00460A4B">
        <w:t>s</w:t>
      </w:r>
      <w:r w:rsidR="00223ABB">
        <w:t xml:space="preserve"> using the Rel-16 </w:t>
      </w:r>
      <w:r w:rsidR="00A0506B">
        <w:t xml:space="preserve">UE-to-UE CLI measurement configuration </w:t>
      </w:r>
      <w:r w:rsidR="00223ABB">
        <w:t>IE</w:t>
      </w:r>
      <w:r w:rsidR="00460A4B">
        <w:t>s</w:t>
      </w:r>
      <w:r w:rsidR="00223ABB">
        <w:t xml:space="preserve"> as baseline.</w:t>
      </w:r>
      <w:r w:rsidR="00544C16">
        <w:t xml:space="preserve"> </w:t>
      </w:r>
      <w:r w:rsidR="00223ABB">
        <w:t xml:space="preserve">Additionally, </w:t>
      </w:r>
      <w:r w:rsidR="00560A81">
        <w:t xml:space="preserve">perform </w:t>
      </w:r>
      <w:r w:rsidR="00223ABB">
        <w:t xml:space="preserve">a </w:t>
      </w:r>
      <w:r w:rsidR="00560A81">
        <w:t>down</w:t>
      </w:r>
      <w:r w:rsidR="00223ABB">
        <w:t>-</w:t>
      </w:r>
      <w:r w:rsidR="00560A81">
        <w:t xml:space="preserve">selection </w:t>
      </w:r>
      <w:r w:rsidR="002B06E2">
        <w:t xml:space="preserve">from Rel-16 </w:t>
      </w:r>
      <w:r w:rsidR="00401A29">
        <w:t>parameters</w:t>
      </w:r>
      <w:r w:rsidR="0072541B">
        <w:t xml:space="preserve"> </w:t>
      </w:r>
      <w:r w:rsidR="00223ABB">
        <w:t>by:</w:t>
      </w:r>
      <w:bookmarkEnd w:id="128"/>
      <w:r w:rsidR="0072541B" w:rsidRPr="00D53240">
        <w:t xml:space="preserve"> </w:t>
      </w:r>
    </w:p>
    <w:p w14:paraId="1F8F64EE" w14:textId="5033AA2B" w:rsidR="00164963" w:rsidRPr="00D53240" w:rsidRDefault="00164963" w:rsidP="00D53240">
      <w:pPr>
        <w:pStyle w:val="Proposal"/>
        <w:numPr>
          <w:ilvl w:val="0"/>
          <w:numId w:val="178"/>
        </w:numPr>
        <w:spacing w:before="0"/>
      </w:pPr>
      <w:bookmarkStart w:id="129" w:name="_Toc181994714"/>
      <w:r w:rsidRPr="00D53240">
        <w:t>Remov</w:t>
      </w:r>
      <w:r w:rsidR="00223ABB">
        <w:t>ing</w:t>
      </w:r>
      <w:r w:rsidRPr="00D53240">
        <w:t xml:space="preserve"> </w:t>
      </w:r>
      <w:r w:rsidR="006E397D" w:rsidRPr="00D53240">
        <w:rPr>
          <w:i/>
          <w:iCs/>
        </w:rPr>
        <w:t>srs-SCS-r16/rssi-SCS-r16</w:t>
      </w:r>
      <w:bookmarkEnd w:id="129"/>
    </w:p>
    <w:p w14:paraId="262429C1" w14:textId="6914091D" w:rsidR="001A47F1" w:rsidRPr="00D53240" w:rsidRDefault="001A47F1" w:rsidP="00D53240">
      <w:pPr>
        <w:pStyle w:val="Proposal"/>
        <w:numPr>
          <w:ilvl w:val="0"/>
          <w:numId w:val="178"/>
        </w:numPr>
        <w:spacing w:before="0"/>
      </w:pPr>
      <w:bookmarkStart w:id="130" w:name="_Toc181994715"/>
      <w:r w:rsidRPr="00D53240">
        <w:t>Remov</w:t>
      </w:r>
      <w:r w:rsidR="00223ABB">
        <w:t>ing</w:t>
      </w:r>
      <w:r w:rsidRPr="00D53240">
        <w:t xml:space="preserve"> </w:t>
      </w:r>
      <w:r w:rsidR="008A175D" w:rsidRPr="00D53240">
        <w:rPr>
          <w:i/>
          <w:iCs/>
        </w:rPr>
        <w:t>refBWP-r16</w:t>
      </w:r>
      <w:bookmarkEnd w:id="130"/>
      <w:r w:rsidR="008A175D" w:rsidRPr="00D53240">
        <w:t xml:space="preserve"> </w:t>
      </w:r>
    </w:p>
    <w:p w14:paraId="4EF06D29" w14:textId="40AE810A" w:rsidR="002C2412" w:rsidRPr="00D53240" w:rsidRDefault="002C2412" w:rsidP="00D53240">
      <w:pPr>
        <w:pStyle w:val="Proposal"/>
        <w:numPr>
          <w:ilvl w:val="0"/>
          <w:numId w:val="178"/>
        </w:numPr>
        <w:spacing w:before="0"/>
      </w:pPr>
      <w:bookmarkStart w:id="131" w:name="_Toc181994716"/>
      <w:r w:rsidRPr="00D53240">
        <w:t>Updat</w:t>
      </w:r>
      <w:r w:rsidR="00223ABB">
        <w:t>ing</w:t>
      </w:r>
      <w:r w:rsidRPr="00D53240">
        <w:t xml:space="preserve"> </w:t>
      </w:r>
      <w:r w:rsidR="00AC0E06" w:rsidRPr="00D53240">
        <w:rPr>
          <w:i/>
          <w:iCs/>
        </w:rPr>
        <w:t>start</w:t>
      </w:r>
      <w:r w:rsidR="00DD225F" w:rsidRPr="00D53240">
        <w:rPr>
          <w:i/>
          <w:iCs/>
        </w:rPr>
        <w:t>PRB-r16</w:t>
      </w:r>
      <w:r w:rsidR="006304E0" w:rsidRPr="00D53240">
        <w:t xml:space="preserve"> </w:t>
      </w:r>
      <w:r w:rsidR="00AC3F09" w:rsidRPr="00D53240">
        <w:t xml:space="preserve">range </w:t>
      </w:r>
      <w:proofErr w:type="gramStart"/>
      <w:r w:rsidR="00AC3F09" w:rsidRPr="00D53240">
        <w:t>INTEGER(</w:t>
      </w:r>
      <w:proofErr w:type="gramEnd"/>
      <w:r w:rsidR="00AC3F09" w:rsidRPr="00D53240">
        <w:t>0</w:t>
      </w:r>
      <w:r w:rsidR="007033D6" w:rsidRPr="00D53240">
        <w:t xml:space="preserve">..2169) to </w:t>
      </w:r>
      <w:r w:rsidR="00534131" w:rsidRPr="00D53240">
        <w:t>INTEGER(0..maxNrofPhysicalResourceBlocks)</w:t>
      </w:r>
      <w:bookmarkEnd w:id="131"/>
    </w:p>
    <w:p w14:paraId="4116C62D" w14:textId="71F13E50" w:rsidR="001A47F1" w:rsidRDefault="002A4660">
      <w:pPr>
        <w:pStyle w:val="Proposal"/>
        <w:numPr>
          <w:ilvl w:val="0"/>
          <w:numId w:val="178"/>
        </w:numPr>
        <w:spacing w:before="0"/>
        <w:rPr>
          <w:rFonts w:eastAsia="Malgun Gothic"/>
          <w:i/>
          <w:iCs/>
          <w:lang w:eastAsia="ko-KR"/>
        </w:rPr>
      </w:pPr>
      <w:bookmarkStart w:id="132" w:name="_Toc181994717"/>
      <w:r w:rsidRPr="00D53240">
        <w:t xml:space="preserve">FFS: </w:t>
      </w:r>
      <w:r w:rsidR="00A058E2" w:rsidRPr="00D53240">
        <w:rPr>
          <w:i/>
          <w:iCs/>
        </w:rPr>
        <w:t>refServCellIndex-</w:t>
      </w:r>
      <w:r w:rsidR="005060B1" w:rsidRPr="00D53240">
        <w:rPr>
          <w:i/>
          <w:iCs/>
        </w:rPr>
        <w:t>r16</w:t>
      </w:r>
      <w:bookmarkEnd w:id="132"/>
    </w:p>
    <w:p w14:paraId="3EC0E615" w14:textId="77777777" w:rsidR="006B75D4" w:rsidRPr="006B75D4" w:rsidRDefault="006B75D4" w:rsidP="00D53240">
      <w:pPr>
        <w:pStyle w:val="00BodyText"/>
        <w:rPr>
          <w:rFonts w:eastAsia="Malgun Gothic"/>
          <w:lang w:eastAsia="ko-KR"/>
        </w:rPr>
      </w:pPr>
    </w:p>
    <w:p w14:paraId="311297BA" w14:textId="1DE370E1" w:rsidR="00DE1D10" w:rsidRDefault="00DE1D10" w:rsidP="00D53240">
      <w:pPr>
        <w:pStyle w:val="Caption"/>
        <w:keepNext/>
      </w:pPr>
      <w:r>
        <w:t xml:space="preserve">Table </w:t>
      </w:r>
      <w:r>
        <w:fldChar w:fldCharType="begin"/>
      </w:r>
      <w:r>
        <w:instrText xml:space="preserve"> SEQ Table \* ARABIC </w:instrText>
      </w:r>
      <w:r>
        <w:fldChar w:fldCharType="separate"/>
      </w:r>
      <w:r>
        <w:rPr>
          <w:noProof/>
        </w:rPr>
        <w:t>2</w:t>
      </w:r>
      <w:r>
        <w:fldChar w:fldCharType="end"/>
      </w:r>
      <w:r>
        <w:t>. Rel-16 UE-to-UE CLI measurement resource configuration</w:t>
      </w:r>
    </w:p>
    <w:tbl>
      <w:tblPr>
        <w:tblStyle w:val="TableGrid"/>
        <w:tblW w:w="0" w:type="auto"/>
        <w:tblLook w:val="04A0" w:firstRow="1" w:lastRow="0" w:firstColumn="1" w:lastColumn="0" w:noHBand="0" w:noVBand="1"/>
      </w:tblPr>
      <w:tblGrid>
        <w:gridCol w:w="9629"/>
      </w:tblGrid>
      <w:tr w:rsidR="00E121E1" w:rsidRPr="006C65DA" w14:paraId="0491E8E4" w14:textId="77777777" w:rsidTr="00E121E1">
        <w:tc>
          <w:tcPr>
            <w:tcW w:w="9629" w:type="dxa"/>
          </w:tcPr>
          <w:p w14:paraId="152691C7"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z w:val="12"/>
                <w:szCs w:val="16"/>
                <w:lang w:eastAsia="en-GB"/>
              </w:rPr>
            </w:pPr>
            <w:r w:rsidRPr="00B63AA8">
              <w:rPr>
                <w:rFonts w:ascii="Courier New" w:eastAsia="Times New Roman" w:hAnsi="Courier New" w:cs="Courier New"/>
                <w:sz w:val="12"/>
                <w:szCs w:val="16"/>
                <w:lang w:eastAsia="en-GB"/>
              </w:rPr>
              <w:t>MeasObjectCLI-r</w:t>
            </w:r>
            <w:proofErr w:type="gramStart"/>
            <w:r w:rsidRPr="00B63AA8">
              <w:rPr>
                <w:rFonts w:ascii="Courier New" w:eastAsia="Times New Roman" w:hAnsi="Courier New" w:cs="Courier New"/>
                <w:sz w:val="12"/>
                <w:szCs w:val="16"/>
                <w:lang w:eastAsia="en-GB"/>
              </w:rPr>
              <w:t>16 ::=</w:t>
            </w:r>
            <w:proofErr w:type="gramEnd"/>
            <w:r w:rsidRPr="00B63AA8">
              <w:rPr>
                <w:rFonts w:ascii="Courier New" w:eastAsia="Times New Roman" w:hAnsi="Courier New" w:cs="Courier New"/>
                <w:sz w:val="12"/>
                <w:szCs w:val="16"/>
                <w:lang w:eastAsia="en-GB"/>
              </w:rPr>
              <w:t xml:space="preserve">                  </w:t>
            </w:r>
            <w:r w:rsidRPr="00B63AA8">
              <w:rPr>
                <w:rFonts w:ascii="Courier New" w:eastAsia="Times New Roman" w:hAnsi="Courier New" w:cs="Courier New"/>
                <w:color w:val="993366"/>
                <w:sz w:val="12"/>
                <w:szCs w:val="16"/>
                <w:lang w:eastAsia="en-GB"/>
              </w:rPr>
              <w:t>SEQUENCE</w:t>
            </w:r>
            <w:r w:rsidRPr="00B63AA8">
              <w:rPr>
                <w:rFonts w:ascii="Courier New" w:eastAsia="Times New Roman" w:hAnsi="Courier New" w:cs="Courier New"/>
                <w:sz w:val="12"/>
                <w:szCs w:val="16"/>
                <w:lang w:eastAsia="en-GB"/>
              </w:rPr>
              <w:t xml:space="preserve"> {</w:t>
            </w:r>
          </w:p>
          <w:p w14:paraId="03B3383E"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Malgun Gothic" w:hAnsi="Courier New" w:cs="Courier New"/>
                <w:sz w:val="12"/>
                <w:szCs w:val="16"/>
                <w:lang w:eastAsia="en-GB"/>
              </w:rPr>
              <w:t xml:space="preserve">     </w:t>
            </w:r>
            <w:r w:rsidRPr="00B63AA8">
              <w:rPr>
                <w:rFonts w:ascii="Courier New" w:eastAsia="Times New Roman" w:hAnsi="Courier New" w:cs="Courier New"/>
                <w:sz w:val="12"/>
                <w:szCs w:val="16"/>
                <w:lang w:eastAsia="en-GB"/>
              </w:rPr>
              <w:t xml:space="preserve">cli-ResourceConfig-r16               </w:t>
            </w:r>
            <w:proofErr w:type="spellStart"/>
            <w:r w:rsidRPr="00B63AA8">
              <w:rPr>
                <w:rFonts w:ascii="Courier New" w:eastAsia="Times New Roman" w:hAnsi="Courier New" w:cs="Courier New"/>
                <w:sz w:val="12"/>
                <w:szCs w:val="16"/>
                <w:lang w:eastAsia="en-GB"/>
              </w:rPr>
              <w:t>CLI-ResourceConfig-r16</w:t>
            </w:r>
            <w:proofErr w:type="spellEnd"/>
            <w:r w:rsidRPr="00B63AA8">
              <w:rPr>
                <w:rFonts w:ascii="Courier New" w:eastAsia="Times New Roman" w:hAnsi="Courier New" w:cs="Courier New"/>
                <w:sz w:val="12"/>
                <w:szCs w:val="16"/>
                <w:lang w:eastAsia="en-GB"/>
              </w:rPr>
              <w:t>,</w:t>
            </w:r>
          </w:p>
          <w:p w14:paraId="0D8157CD"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z w:val="12"/>
                <w:szCs w:val="16"/>
                <w:lang w:eastAsia="en-GB"/>
              </w:rPr>
            </w:pPr>
            <w:r w:rsidRPr="00B63AA8">
              <w:rPr>
                <w:rFonts w:ascii="Courier New" w:eastAsia="Times New Roman" w:hAnsi="Courier New" w:cs="Courier New"/>
                <w:sz w:val="12"/>
                <w:szCs w:val="16"/>
                <w:lang w:eastAsia="en-GB"/>
              </w:rPr>
              <w:t xml:space="preserve">    ...</w:t>
            </w:r>
          </w:p>
          <w:p w14:paraId="36120C92"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w:t>
            </w:r>
          </w:p>
          <w:p w14:paraId="6D79003F"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p>
          <w:p w14:paraId="560B6E77"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CLI-ResourceConfig-r</w:t>
            </w:r>
            <w:proofErr w:type="gramStart"/>
            <w:r w:rsidRPr="00B63AA8">
              <w:rPr>
                <w:rFonts w:ascii="Courier New" w:eastAsia="Times New Roman" w:hAnsi="Courier New" w:cs="Courier New"/>
                <w:sz w:val="12"/>
                <w:szCs w:val="16"/>
                <w:lang w:eastAsia="en-GB"/>
              </w:rPr>
              <w:t>16 ::=</w:t>
            </w:r>
            <w:proofErr w:type="gramEnd"/>
            <w:r w:rsidRPr="00B63AA8">
              <w:rPr>
                <w:rFonts w:ascii="Courier New" w:eastAsia="Times New Roman" w:hAnsi="Courier New" w:cs="Courier New"/>
                <w:sz w:val="12"/>
                <w:szCs w:val="16"/>
                <w:lang w:eastAsia="en-GB"/>
              </w:rPr>
              <w:t xml:space="preserve">          </w:t>
            </w:r>
            <w:r w:rsidRPr="00B63AA8">
              <w:rPr>
                <w:rFonts w:ascii="Courier New" w:eastAsia="Times New Roman" w:hAnsi="Courier New" w:cs="Courier New"/>
                <w:color w:val="993366"/>
                <w:sz w:val="12"/>
                <w:szCs w:val="16"/>
                <w:lang w:eastAsia="en-GB"/>
              </w:rPr>
              <w:t>SEQUENCE</w:t>
            </w:r>
            <w:r w:rsidRPr="00B63AA8">
              <w:rPr>
                <w:rFonts w:ascii="Courier New" w:eastAsia="Times New Roman" w:hAnsi="Courier New" w:cs="Courier New"/>
                <w:sz w:val="12"/>
                <w:szCs w:val="16"/>
                <w:lang w:eastAsia="en-GB"/>
              </w:rPr>
              <w:t xml:space="preserve"> {</w:t>
            </w:r>
          </w:p>
          <w:p w14:paraId="0F99B58F"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2"/>
                <w:szCs w:val="16"/>
                <w:lang w:eastAsia="en-GB"/>
              </w:rPr>
            </w:pPr>
            <w:r w:rsidRPr="00B63AA8">
              <w:rPr>
                <w:rFonts w:ascii="Courier New" w:eastAsia="Times New Roman" w:hAnsi="Courier New" w:cs="Courier New"/>
                <w:sz w:val="12"/>
                <w:szCs w:val="16"/>
                <w:lang w:eastAsia="en-GB"/>
              </w:rPr>
              <w:t xml:space="preserve">    srs-ResourceConfig-r16              </w:t>
            </w:r>
            <w:proofErr w:type="spellStart"/>
            <w:r w:rsidRPr="00B63AA8">
              <w:rPr>
                <w:rFonts w:ascii="Courier New" w:eastAsia="Times New Roman" w:hAnsi="Courier New" w:cs="Courier New"/>
                <w:sz w:val="12"/>
                <w:szCs w:val="16"/>
                <w:lang w:eastAsia="en-GB"/>
              </w:rPr>
              <w:t>SetupRelease</w:t>
            </w:r>
            <w:proofErr w:type="spellEnd"/>
            <w:r w:rsidRPr="00B63AA8">
              <w:rPr>
                <w:rFonts w:ascii="Courier New" w:eastAsia="Times New Roman" w:hAnsi="Courier New" w:cs="Courier New"/>
                <w:sz w:val="12"/>
                <w:szCs w:val="16"/>
                <w:lang w:eastAsia="en-GB"/>
              </w:rPr>
              <w:t xml:space="preserve"> </w:t>
            </w:r>
            <w:proofErr w:type="gramStart"/>
            <w:r w:rsidRPr="00B63AA8">
              <w:rPr>
                <w:rFonts w:ascii="Courier New" w:eastAsia="Times New Roman" w:hAnsi="Courier New" w:cs="Courier New"/>
                <w:sz w:val="12"/>
                <w:szCs w:val="16"/>
                <w:lang w:eastAsia="en-GB"/>
              </w:rPr>
              <w:t>{ SRS</w:t>
            </w:r>
            <w:proofErr w:type="gramEnd"/>
            <w:r w:rsidRPr="00B63AA8">
              <w:rPr>
                <w:rFonts w:ascii="Courier New" w:eastAsia="Times New Roman" w:hAnsi="Courier New" w:cs="Courier New"/>
                <w:sz w:val="12"/>
                <w:szCs w:val="16"/>
                <w:lang w:eastAsia="en-GB"/>
              </w:rPr>
              <w:t xml:space="preserve">-ResourceListConfigCLI-r16 }                 </w:t>
            </w:r>
            <w:r w:rsidRPr="00B63AA8">
              <w:rPr>
                <w:rFonts w:ascii="Courier New" w:eastAsia="Times New Roman" w:hAnsi="Courier New" w:cs="Courier New"/>
                <w:color w:val="993366"/>
                <w:sz w:val="12"/>
                <w:szCs w:val="16"/>
                <w:lang w:eastAsia="en-GB"/>
              </w:rPr>
              <w:t>OPTIONAL</w:t>
            </w:r>
            <w:r w:rsidRPr="00B63AA8">
              <w:rPr>
                <w:rFonts w:ascii="Courier New" w:eastAsia="Times New Roman" w:hAnsi="Courier New" w:cs="Courier New"/>
                <w:sz w:val="12"/>
                <w:szCs w:val="16"/>
                <w:lang w:eastAsia="en-GB"/>
              </w:rPr>
              <w:t xml:space="preserve">,   </w:t>
            </w:r>
            <w:r w:rsidRPr="00B63AA8">
              <w:rPr>
                <w:rFonts w:ascii="Courier New" w:eastAsia="Times New Roman" w:hAnsi="Courier New" w:cs="Courier New"/>
                <w:color w:val="808080"/>
                <w:sz w:val="12"/>
                <w:szCs w:val="16"/>
                <w:lang w:eastAsia="en-GB"/>
              </w:rPr>
              <w:t>-- Need M</w:t>
            </w:r>
          </w:p>
          <w:p w14:paraId="16D6D8C3"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808080"/>
                <w:sz w:val="12"/>
                <w:szCs w:val="16"/>
                <w:lang w:eastAsia="en-GB"/>
              </w:rPr>
            </w:pPr>
            <w:r w:rsidRPr="00B63AA8">
              <w:rPr>
                <w:rFonts w:ascii="Courier New" w:eastAsia="Times New Roman" w:hAnsi="Courier New" w:cs="Courier New"/>
                <w:sz w:val="12"/>
                <w:szCs w:val="16"/>
                <w:lang w:eastAsia="en-GB"/>
              </w:rPr>
              <w:t xml:space="preserve">    rssi-ResourceConfig-r16             </w:t>
            </w:r>
            <w:proofErr w:type="spellStart"/>
            <w:r w:rsidRPr="00B63AA8">
              <w:rPr>
                <w:rFonts w:ascii="Courier New" w:eastAsia="Times New Roman" w:hAnsi="Courier New" w:cs="Courier New"/>
                <w:sz w:val="12"/>
                <w:szCs w:val="16"/>
                <w:lang w:eastAsia="en-GB"/>
              </w:rPr>
              <w:t>SetupRelease</w:t>
            </w:r>
            <w:proofErr w:type="spellEnd"/>
            <w:r w:rsidRPr="00B63AA8">
              <w:rPr>
                <w:rFonts w:ascii="Courier New" w:eastAsia="Times New Roman" w:hAnsi="Courier New" w:cs="Courier New"/>
                <w:sz w:val="12"/>
                <w:szCs w:val="16"/>
                <w:lang w:eastAsia="en-GB"/>
              </w:rPr>
              <w:t xml:space="preserve"> </w:t>
            </w:r>
            <w:proofErr w:type="gramStart"/>
            <w:r w:rsidRPr="00B63AA8">
              <w:rPr>
                <w:rFonts w:ascii="Courier New" w:eastAsia="Times New Roman" w:hAnsi="Courier New" w:cs="Courier New"/>
                <w:sz w:val="12"/>
                <w:szCs w:val="16"/>
                <w:lang w:eastAsia="en-GB"/>
              </w:rPr>
              <w:t>{ RSSI</w:t>
            </w:r>
            <w:proofErr w:type="gramEnd"/>
            <w:r w:rsidRPr="00B63AA8">
              <w:rPr>
                <w:rFonts w:ascii="Courier New" w:eastAsia="Times New Roman" w:hAnsi="Courier New" w:cs="Courier New"/>
                <w:sz w:val="12"/>
                <w:szCs w:val="16"/>
                <w:lang w:eastAsia="en-GB"/>
              </w:rPr>
              <w:t xml:space="preserve">-ResourceListConfigCLI-r16 }                </w:t>
            </w:r>
            <w:r w:rsidRPr="00B63AA8">
              <w:rPr>
                <w:rFonts w:ascii="Courier New" w:eastAsia="Times New Roman" w:hAnsi="Courier New" w:cs="Courier New"/>
                <w:color w:val="993366"/>
                <w:sz w:val="12"/>
                <w:szCs w:val="16"/>
                <w:lang w:eastAsia="en-GB"/>
              </w:rPr>
              <w:t>OPTIONAL</w:t>
            </w:r>
            <w:r w:rsidRPr="00B63AA8">
              <w:rPr>
                <w:rFonts w:ascii="Courier New" w:eastAsia="Times New Roman" w:hAnsi="Courier New" w:cs="Courier New"/>
                <w:sz w:val="12"/>
                <w:szCs w:val="16"/>
                <w:lang w:eastAsia="en-GB"/>
              </w:rPr>
              <w:t xml:space="preserve">    </w:t>
            </w:r>
            <w:r w:rsidRPr="00B63AA8">
              <w:rPr>
                <w:rFonts w:ascii="Courier New" w:eastAsia="Times New Roman" w:hAnsi="Courier New" w:cs="Courier New"/>
                <w:color w:val="808080"/>
                <w:sz w:val="12"/>
                <w:szCs w:val="16"/>
                <w:lang w:eastAsia="en-GB"/>
              </w:rPr>
              <w:t>-- Need M</w:t>
            </w:r>
          </w:p>
          <w:p w14:paraId="4B4671F4"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w:t>
            </w:r>
          </w:p>
          <w:p w14:paraId="688E718F"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p>
          <w:p w14:paraId="3BA76593"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SRS-ResourceListConfigCLI-r</w:t>
            </w:r>
            <w:proofErr w:type="gramStart"/>
            <w:r w:rsidRPr="00B63AA8">
              <w:rPr>
                <w:rFonts w:ascii="Courier New" w:eastAsia="Times New Roman" w:hAnsi="Courier New" w:cs="Courier New"/>
                <w:sz w:val="12"/>
                <w:szCs w:val="16"/>
                <w:lang w:eastAsia="en-GB"/>
              </w:rPr>
              <w:t>16 ::=</w:t>
            </w:r>
            <w:proofErr w:type="gramEnd"/>
            <w:r w:rsidRPr="00B63AA8">
              <w:rPr>
                <w:rFonts w:ascii="Courier New" w:eastAsia="Times New Roman" w:hAnsi="Courier New" w:cs="Courier New"/>
                <w:sz w:val="12"/>
                <w:szCs w:val="16"/>
                <w:lang w:eastAsia="en-GB"/>
              </w:rPr>
              <w:t xml:space="preserve">   </w:t>
            </w:r>
            <w:r w:rsidRPr="00B63AA8">
              <w:rPr>
                <w:rFonts w:ascii="Courier New" w:eastAsia="Times New Roman" w:hAnsi="Courier New" w:cs="Courier New"/>
                <w:color w:val="993366"/>
                <w:sz w:val="12"/>
                <w:szCs w:val="16"/>
                <w:lang w:eastAsia="en-GB"/>
              </w:rPr>
              <w:t>SEQUENCE</w:t>
            </w:r>
            <w:r w:rsidRPr="00B63AA8">
              <w:rPr>
                <w:rFonts w:ascii="Courier New" w:eastAsia="Times New Roman" w:hAnsi="Courier New" w:cs="Courier New"/>
                <w:sz w:val="12"/>
                <w:szCs w:val="16"/>
                <w:lang w:eastAsia="en-GB"/>
              </w:rPr>
              <w:t xml:space="preserve"> (</w:t>
            </w:r>
            <w:r w:rsidRPr="00B63AA8">
              <w:rPr>
                <w:rFonts w:ascii="Courier New" w:eastAsia="Times New Roman" w:hAnsi="Courier New" w:cs="Courier New"/>
                <w:color w:val="993366"/>
                <w:sz w:val="12"/>
                <w:szCs w:val="16"/>
                <w:lang w:eastAsia="en-GB"/>
              </w:rPr>
              <w:t>SIZE</w:t>
            </w:r>
            <w:r w:rsidRPr="00B63AA8">
              <w:rPr>
                <w:rFonts w:ascii="Courier New" w:eastAsia="Times New Roman" w:hAnsi="Courier New" w:cs="Courier New"/>
                <w:sz w:val="12"/>
                <w:szCs w:val="16"/>
                <w:lang w:eastAsia="en-GB"/>
              </w:rPr>
              <w:t xml:space="preserve"> (1.. maxNrofCLI-SRS-Resources-r16))</w:t>
            </w:r>
            <w:r w:rsidRPr="00B63AA8">
              <w:rPr>
                <w:rFonts w:ascii="Courier New" w:eastAsia="Times New Roman" w:hAnsi="Courier New" w:cs="Courier New"/>
                <w:color w:val="993366"/>
                <w:sz w:val="12"/>
                <w:szCs w:val="16"/>
                <w:lang w:eastAsia="en-GB"/>
              </w:rPr>
              <w:t xml:space="preserve"> OF</w:t>
            </w:r>
            <w:r w:rsidRPr="00B63AA8">
              <w:rPr>
                <w:rFonts w:ascii="Courier New" w:eastAsia="Times New Roman" w:hAnsi="Courier New" w:cs="Courier New"/>
                <w:sz w:val="12"/>
                <w:szCs w:val="16"/>
                <w:lang w:eastAsia="en-GB"/>
              </w:rPr>
              <w:t xml:space="preserve"> SRS-ResourceConfigCLI-r16</w:t>
            </w:r>
          </w:p>
          <w:p w14:paraId="1FF07E17"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p>
          <w:p w14:paraId="6821E8FB"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lastRenderedPageBreak/>
              <w:t>RSSI-ResourceListConfigCLI-r</w:t>
            </w:r>
            <w:proofErr w:type="gramStart"/>
            <w:r w:rsidRPr="00B63AA8">
              <w:rPr>
                <w:rFonts w:ascii="Courier New" w:eastAsia="Times New Roman" w:hAnsi="Courier New" w:cs="Courier New"/>
                <w:sz w:val="12"/>
                <w:szCs w:val="16"/>
                <w:lang w:eastAsia="en-GB"/>
              </w:rPr>
              <w:t>16 ::=</w:t>
            </w:r>
            <w:proofErr w:type="gramEnd"/>
            <w:r w:rsidRPr="00B63AA8">
              <w:rPr>
                <w:rFonts w:ascii="Courier New" w:eastAsia="Times New Roman" w:hAnsi="Courier New" w:cs="Courier New"/>
                <w:sz w:val="12"/>
                <w:szCs w:val="16"/>
                <w:lang w:eastAsia="en-GB"/>
              </w:rPr>
              <w:t xml:space="preserve">  </w:t>
            </w:r>
            <w:r w:rsidRPr="00B63AA8">
              <w:rPr>
                <w:rFonts w:ascii="Courier New" w:eastAsia="Times New Roman" w:hAnsi="Courier New" w:cs="Courier New"/>
                <w:color w:val="993366"/>
                <w:sz w:val="12"/>
                <w:szCs w:val="16"/>
                <w:lang w:eastAsia="en-GB"/>
              </w:rPr>
              <w:t>SEQUENCE</w:t>
            </w:r>
            <w:r w:rsidRPr="00B63AA8">
              <w:rPr>
                <w:rFonts w:ascii="Courier New" w:eastAsia="Times New Roman" w:hAnsi="Courier New" w:cs="Courier New"/>
                <w:sz w:val="12"/>
                <w:szCs w:val="16"/>
                <w:lang w:eastAsia="en-GB"/>
              </w:rPr>
              <w:t xml:space="preserve"> (</w:t>
            </w:r>
            <w:r w:rsidRPr="00B63AA8">
              <w:rPr>
                <w:rFonts w:ascii="Courier New" w:eastAsia="Times New Roman" w:hAnsi="Courier New" w:cs="Courier New"/>
                <w:color w:val="993366"/>
                <w:sz w:val="12"/>
                <w:szCs w:val="16"/>
                <w:lang w:eastAsia="en-GB"/>
              </w:rPr>
              <w:t>SIZE</w:t>
            </w:r>
            <w:r w:rsidRPr="00B63AA8">
              <w:rPr>
                <w:rFonts w:ascii="Courier New" w:eastAsia="Times New Roman" w:hAnsi="Courier New" w:cs="Courier New"/>
                <w:sz w:val="12"/>
                <w:szCs w:val="16"/>
                <w:lang w:eastAsia="en-GB"/>
              </w:rPr>
              <w:t xml:space="preserve"> (1.. maxNrofCLI-RSSI-Resources-r16))</w:t>
            </w:r>
            <w:r w:rsidRPr="00B63AA8">
              <w:rPr>
                <w:rFonts w:ascii="Courier New" w:eastAsia="Times New Roman" w:hAnsi="Courier New" w:cs="Courier New"/>
                <w:color w:val="993366"/>
                <w:sz w:val="12"/>
                <w:szCs w:val="16"/>
                <w:lang w:eastAsia="en-GB"/>
              </w:rPr>
              <w:t xml:space="preserve"> OF</w:t>
            </w:r>
            <w:r w:rsidRPr="00B63AA8">
              <w:rPr>
                <w:rFonts w:ascii="Courier New" w:eastAsia="Times New Roman" w:hAnsi="Courier New" w:cs="Courier New"/>
                <w:sz w:val="12"/>
                <w:szCs w:val="16"/>
                <w:lang w:eastAsia="en-GB"/>
              </w:rPr>
              <w:t xml:space="preserve"> RSSI-ResourceConfigCLI-r16</w:t>
            </w:r>
          </w:p>
          <w:p w14:paraId="77F3E0F6"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p>
          <w:p w14:paraId="620A4044"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SRS-ResourceConfigCLI-r</w:t>
            </w:r>
            <w:proofErr w:type="gramStart"/>
            <w:r w:rsidRPr="00B63AA8">
              <w:rPr>
                <w:rFonts w:ascii="Courier New" w:eastAsia="Times New Roman" w:hAnsi="Courier New" w:cs="Courier New"/>
                <w:sz w:val="12"/>
                <w:szCs w:val="16"/>
                <w:lang w:eastAsia="en-GB"/>
              </w:rPr>
              <w:t>16 ::=</w:t>
            </w:r>
            <w:proofErr w:type="gramEnd"/>
            <w:r w:rsidRPr="00B63AA8">
              <w:rPr>
                <w:rFonts w:ascii="Courier New" w:eastAsia="Times New Roman" w:hAnsi="Courier New" w:cs="Courier New"/>
                <w:sz w:val="12"/>
                <w:szCs w:val="16"/>
                <w:lang w:eastAsia="en-GB"/>
              </w:rPr>
              <w:t xml:space="preserve">       </w:t>
            </w:r>
            <w:r w:rsidRPr="00B63AA8">
              <w:rPr>
                <w:rFonts w:ascii="Courier New" w:eastAsia="Times New Roman" w:hAnsi="Courier New" w:cs="Courier New"/>
                <w:color w:val="993366"/>
                <w:sz w:val="12"/>
                <w:szCs w:val="16"/>
                <w:lang w:eastAsia="en-GB"/>
              </w:rPr>
              <w:t>SEQUENCE</w:t>
            </w:r>
            <w:r w:rsidRPr="00B63AA8">
              <w:rPr>
                <w:rFonts w:ascii="Courier New" w:eastAsia="Times New Roman" w:hAnsi="Courier New" w:cs="Courier New"/>
                <w:sz w:val="12"/>
                <w:szCs w:val="16"/>
                <w:lang w:eastAsia="en-GB"/>
              </w:rPr>
              <w:t xml:space="preserve"> {</w:t>
            </w:r>
          </w:p>
          <w:p w14:paraId="3E505721"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 xml:space="preserve">    srs-Resource-r16                    SRS-Resource,</w:t>
            </w:r>
          </w:p>
          <w:p w14:paraId="2B2B7271" w14:textId="77777777" w:rsidR="006C65DA" w:rsidRPr="00D53240"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FF0000"/>
                <w:sz w:val="12"/>
                <w:szCs w:val="16"/>
                <w:lang w:eastAsia="en-GB"/>
              </w:rPr>
            </w:pPr>
            <w:r w:rsidRPr="00D53240">
              <w:rPr>
                <w:rFonts w:ascii="Courier New" w:eastAsia="Times New Roman" w:hAnsi="Courier New" w:cs="Courier New"/>
                <w:color w:val="FF0000"/>
                <w:sz w:val="12"/>
                <w:szCs w:val="16"/>
                <w:lang w:eastAsia="en-GB"/>
              </w:rPr>
              <w:t xml:space="preserve">    srs-SCS-r16                         </w:t>
            </w:r>
            <w:proofErr w:type="spellStart"/>
            <w:r w:rsidRPr="00D53240">
              <w:rPr>
                <w:rFonts w:ascii="Courier New" w:eastAsia="Times New Roman" w:hAnsi="Courier New" w:cs="Courier New"/>
                <w:color w:val="FF0000"/>
                <w:sz w:val="12"/>
                <w:szCs w:val="16"/>
                <w:lang w:eastAsia="en-GB"/>
              </w:rPr>
              <w:t>SubcarrierSpacing</w:t>
            </w:r>
            <w:proofErr w:type="spellEnd"/>
            <w:r w:rsidRPr="00D53240">
              <w:rPr>
                <w:rFonts w:ascii="Courier New" w:eastAsia="Times New Roman" w:hAnsi="Courier New" w:cs="Courier New"/>
                <w:color w:val="FF0000"/>
                <w:sz w:val="12"/>
                <w:szCs w:val="16"/>
                <w:lang w:eastAsia="en-GB"/>
              </w:rPr>
              <w:t>,</w:t>
            </w:r>
          </w:p>
          <w:p w14:paraId="3CD230A4" w14:textId="77777777" w:rsidR="006C65DA" w:rsidRPr="00D53240"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FF0000"/>
                <w:sz w:val="12"/>
                <w:szCs w:val="16"/>
                <w:lang w:eastAsia="en-GB"/>
              </w:rPr>
            </w:pPr>
            <w:r w:rsidRPr="00D53240">
              <w:rPr>
                <w:rFonts w:ascii="Courier New" w:eastAsia="Times New Roman" w:hAnsi="Courier New" w:cs="Courier New"/>
                <w:color w:val="FF0000"/>
                <w:sz w:val="12"/>
                <w:szCs w:val="16"/>
                <w:lang w:eastAsia="en-GB"/>
              </w:rPr>
              <w:t xml:space="preserve">    refServCellIndex-r16                </w:t>
            </w:r>
            <w:proofErr w:type="spellStart"/>
            <w:r w:rsidRPr="00D53240">
              <w:rPr>
                <w:rFonts w:ascii="Courier New" w:eastAsia="Times New Roman" w:hAnsi="Courier New" w:cs="Courier New"/>
                <w:color w:val="FF0000"/>
                <w:sz w:val="12"/>
                <w:szCs w:val="16"/>
                <w:lang w:eastAsia="en-GB"/>
              </w:rPr>
              <w:t>ServCellIndex</w:t>
            </w:r>
            <w:proofErr w:type="spellEnd"/>
            <w:r w:rsidRPr="00D53240">
              <w:rPr>
                <w:rFonts w:ascii="Courier New" w:eastAsia="Times New Roman" w:hAnsi="Courier New" w:cs="Courier New"/>
                <w:color w:val="FF0000"/>
                <w:sz w:val="12"/>
                <w:szCs w:val="16"/>
                <w:lang w:eastAsia="en-GB"/>
              </w:rPr>
              <w:t xml:space="preserve">                                                  </w:t>
            </w:r>
            <w:proofErr w:type="gramStart"/>
            <w:r w:rsidRPr="00D53240">
              <w:rPr>
                <w:rFonts w:ascii="Courier New" w:eastAsia="Times New Roman" w:hAnsi="Courier New" w:cs="Courier New"/>
                <w:color w:val="FF0000"/>
                <w:sz w:val="12"/>
                <w:szCs w:val="16"/>
                <w:lang w:eastAsia="en-GB"/>
              </w:rPr>
              <w:t xml:space="preserve">OPTIONAL,   </w:t>
            </w:r>
            <w:proofErr w:type="gramEnd"/>
            <w:r w:rsidRPr="00D53240">
              <w:rPr>
                <w:rFonts w:ascii="Courier New" w:eastAsia="Times New Roman" w:hAnsi="Courier New" w:cs="Courier New"/>
                <w:color w:val="FF0000"/>
                <w:sz w:val="12"/>
                <w:szCs w:val="16"/>
                <w:lang w:eastAsia="en-GB"/>
              </w:rPr>
              <w:t>-- Need S</w:t>
            </w:r>
          </w:p>
          <w:p w14:paraId="66A0EA61" w14:textId="77777777" w:rsidR="006C65DA" w:rsidRPr="00D53240"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FF0000"/>
                <w:sz w:val="12"/>
                <w:szCs w:val="16"/>
                <w:lang w:eastAsia="en-GB"/>
              </w:rPr>
            </w:pPr>
            <w:r w:rsidRPr="00D53240">
              <w:rPr>
                <w:rFonts w:ascii="Courier New" w:eastAsia="Times New Roman" w:hAnsi="Courier New" w:cs="Courier New"/>
                <w:color w:val="FF0000"/>
                <w:sz w:val="12"/>
                <w:szCs w:val="16"/>
                <w:lang w:eastAsia="en-GB"/>
              </w:rPr>
              <w:t xml:space="preserve">    refBWP-r16                          BWP-Id,</w:t>
            </w:r>
          </w:p>
          <w:p w14:paraId="464C6D2B"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 xml:space="preserve">    ...</w:t>
            </w:r>
          </w:p>
          <w:p w14:paraId="7D04F3F8"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w:t>
            </w:r>
          </w:p>
          <w:p w14:paraId="421059C5"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p>
          <w:p w14:paraId="0850AAF8"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RSSI-ResourceConfigCLI-r</w:t>
            </w:r>
            <w:proofErr w:type="gramStart"/>
            <w:r w:rsidRPr="00B63AA8">
              <w:rPr>
                <w:rFonts w:ascii="Courier New" w:eastAsia="Times New Roman" w:hAnsi="Courier New" w:cs="Courier New"/>
                <w:sz w:val="12"/>
                <w:szCs w:val="16"/>
                <w:lang w:eastAsia="en-GB"/>
              </w:rPr>
              <w:t>16 ::=</w:t>
            </w:r>
            <w:proofErr w:type="gramEnd"/>
            <w:r w:rsidRPr="00B63AA8">
              <w:rPr>
                <w:rFonts w:ascii="Courier New" w:eastAsia="Times New Roman" w:hAnsi="Courier New" w:cs="Courier New"/>
                <w:sz w:val="12"/>
                <w:szCs w:val="16"/>
                <w:lang w:eastAsia="en-GB"/>
              </w:rPr>
              <w:t xml:space="preserve">      </w:t>
            </w:r>
            <w:r w:rsidRPr="00B63AA8">
              <w:rPr>
                <w:rFonts w:ascii="Courier New" w:eastAsia="Times New Roman" w:hAnsi="Courier New" w:cs="Courier New"/>
                <w:color w:val="993366"/>
                <w:sz w:val="12"/>
                <w:szCs w:val="16"/>
                <w:lang w:eastAsia="en-GB"/>
              </w:rPr>
              <w:t>SEQUENCE</w:t>
            </w:r>
            <w:r w:rsidRPr="00B63AA8">
              <w:rPr>
                <w:rFonts w:ascii="Courier New" w:eastAsia="Times New Roman" w:hAnsi="Courier New" w:cs="Courier New"/>
                <w:sz w:val="12"/>
                <w:szCs w:val="16"/>
                <w:lang w:eastAsia="en-GB"/>
              </w:rPr>
              <w:t xml:space="preserve"> {</w:t>
            </w:r>
          </w:p>
          <w:p w14:paraId="19BB9BC0"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 xml:space="preserve">    rssi-ResourceId-r16                 </w:t>
            </w:r>
            <w:proofErr w:type="spellStart"/>
            <w:r w:rsidRPr="00B63AA8">
              <w:rPr>
                <w:rFonts w:ascii="Courier New" w:eastAsia="Times New Roman" w:hAnsi="Courier New" w:cs="Courier New"/>
                <w:sz w:val="12"/>
                <w:szCs w:val="16"/>
                <w:lang w:eastAsia="en-GB"/>
              </w:rPr>
              <w:t>RSSI-ResourceId-r16</w:t>
            </w:r>
            <w:proofErr w:type="spellEnd"/>
            <w:r w:rsidRPr="00B63AA8">
              <w:rPr>
                <w:rFonts w:ascii="Courier New" w:eastAsia="Times New Roman" w:hAnsi="Courier New" w:cs="Courier New"/>
                <w:sz w:val="12"/>
                <w:szCs w:val="16"/>
                <w:lang w:eastAsia="en-GB"/>
              </w:rPr>
              <w:t>,</w:t>
            </w:r>
          </w:p>
          <w:p w14:paraId="4D52DC4E" w14:textId="77777777" w:rsidR="006C65DA" w:rsidRPr="00D53240"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FF0000"/>
                <w:sz w:val="12"/>
                <w:szCs w:val="16"/>
                <w:lang w:eastAsia="en-GB"/>
              </w:rPr>
            </w:pPr>
            <w:r w:rsidRPr="00D53240">
              <w:rPr>
                <w:rFonts w:ascii="Courier New" w:eastAsia="Times New Roman" w:hAnsi="Courier New" w:cs="Courier New"/>
                <w:color w:val="FF0000"/>
                <w:sz w:val="12"/>
                <w:szCs w:val="16"/>
                <w:lang w:eastAsia="en-GB"/>
              </w:rPr>
              <w:t xml:space="preserve">    rssi-SCS-r16                        </w:t>
            </w:r>
            <w:proofErr w:type="spellStart"/>
            <w:r w:rsidRPr="00D53240">
              <w:rPr>
                <w:rFonts w:ascii="Courier New" w:eastAsia="Times New Roman" w:hAnsi="Courier New" w:cs="Courier New"/>
                <w:color w:val="FF0000"/>
                <w:sz w:val="12"/>
                <w:szCs w:val="16"/>
                <w:lang w:eastAsia="en-GB"/>
              </w:rPr>
              <w:t>SubcarrierSpacing</w:t>
            </w:r>
            <w:proofErr w:type="spellEnd"/>
            <w:r w:rsidRPr="00D53240">
              <w:rPr>
                <w:rFonts w:ascii="Courier New" w:eastAsia="Times New Roman" w:hAnsi="Courier New" w:cs="Courier New"/>
                <w:color w:val="FF0000"/>
                <w:sz w:val="12"/>
                <w:szCs w:val="16"/>
                <w:lang w:eastAsia="en-GB"/>
              </w:rPr>
              <w:t>,</w:t>
            </w:r>
          </w:p>
          <w:p w14:paraId="7EDA8814"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D53240">
              <w:rPr>
                <w:rFonts w:ascii="Courier New" w:eastAsia="Times New Roman" w:hAnsi="Courier New" w:cs="Courier New"/>
                <w:color w:val="FF0000"/>
                <w:sz w:val="12"/>
                <w:szCs w:val="16"/>
                <w:lang w:eastAsia="en-GB"/>
              </w:rPr>
              <w:t xml:space="preserve">    startPRB-r16                        </w:t>
            </w:r>
            <w:r w:rsidRPr="00B63AA8">
              <w:rPr>
                <w:rFonts w:ascii="Courier New" w:eastAsia="Times New Roman" w:hAnsi="Courier New" w:cs="Courier New"/>
                <w:color w:val="993366"/>
                <w:sz w:val="12"/>
                <w:szCs w:val="16"/>
                <w:lang w:eastAsia="en-GB"/>
              </w:rPr>
              <w:t>INTEGER</w:t>
            </w:r>
            <w:r w:rsidRPr="00B63AA8">
              <w:rPr>
                <w:rFonts w:ascii="Courier New" w:eastAsia="Times New Roman" w:hAnsi="Courier New" w:cs="Courier New"/>
                <w:sz w:val="12"/>
                <w:szCs w:val="16"/>
                <w:lang w:eastAsia="en-GB"/>
              </w:rPr>
              <w:t xml:space="preserve"> (</w:t>
            </w:r>
            <w:proofErr w:type="gramStart"/>
            <w:r w:rsidRPr="00B63AA8">
              <w:rPr>
                <w:rFonts w:ascii="Courier New" w:eastAsia="Times New Roman" w:hAnsi="Courier New" w:cs="Courier New"/>
                <w:sz w:val="12"/>
                <w:szCs w:val="16"/>
                <w:lang w:eastAsia="en-GB"/>
              </w:rPr>
              <w:t>0..</w:t>
            </w:r>
            <w:proofErr w:type="gramEnd"/>
            <w:r w:rsidRPr="00B63AA8">
              <w:rPr>
                <w:rFonts w:ascii="Courier New" w:eastAsia="Times New Roman" w:hAnsi="Courier New" w:cs="Courier New"/>
                <w:sz w:val="12"/>
                <w:szCs w:val="16"/>
                <w:lang w:eastAsia="en-GB"/>
              </w:rPr>
              <w:t>2169),</w:t>
            </w:r>
          </w:p>
          <w:p w14:paraId="20A36F1D"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 xml:space="preserve">    nrofPRBs-r16                        </w:t>
            </w:r>
            <w:r w:rsidRPr="00B63AA8">
              <w:rPr>
                <w:rFonts w:ascii="Courier New" w:eastAsia="Times New Roman" w:hAnsi="Courier New" w:cs="Courier New"/>
                <w:color w:val="993366"/>
                <w:sz w:val="12"/>
                <w:szCs w:val="16"/>
                <w:lang w:eastAsia="en-GB"/>
              </w:rPr>
              <w:t>INTEGER</w:t>
            </w:r>
            <w:r w:rsidRPr="00B63AA8">
              <w:rPr>
                <w:rFonts w:ascii="Courier New" w:eastAsia="Times New Roman" w:hAnsi="Courier New" w:cs="Courier New"/>
                <w:sz w:val="12"/>
                <w:szCs w:val="16"/>
                <w:lang w:eastAsia="en-GB"/>
              </w:rPr>
              <w:t xml:space="preserve"> (</w:t>
            </w:r>
            <w:proofErr w:type="gramStart"/>
            <w:r w:rsidRPr="00B63AA8">
              <w:rPr>
                <w:rFonts w:ascii="Courier New" w:eastAsia="Times New Roman" w:hAnsi="Courier New" w:cs="Courier New"/>
                <w:sz w:val="12"/>
                <w:szCs w:val="16"/>
                <w:lang w:eastAsia="en-GB"/>
              </w:rPr>
              <w:t>4..</w:t>
            </w:r>
            <w:proofErr w:type="gramEnd"/>
            <w:r w:rsidRPr="00B63AA8">
              <w:rPr>
                <w:rFonts w:ascii="Courier New" w:eastAsia="Times New Roman" w:hAnsi="Courier New" w:cs="Courier New"/>
                <w:sz w:val="12"/>
                <w:szCs w:val="16"/>
                <w:lang w:eastAsia="en-GB"/>
              </w:rPr>
              <w:t>maxNrofPhysicalResourceBlocksPlus1),</w:t>
            </w:r>
          </w:p>
          <w:p w14:paraId="38EA6B26"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 xml:space="preserve">    startPosition-r16                   </w:t>
            </w:r>
            <w:r w:rsidRPr="00B63AA8">
              <w:rPr>
                <w:rFonts w:ascii="Courier New" w:eastAsia="Times New Roman" w:hAnsi="Courier New" w:cs="Courier New"/>
                <w:color w:val="993366"/>
                <w:sz w:val="12"/>
                <w:szCs w:val="16"/>
                <w:lang w:eastAsia="en-GB"/>
              </w:rPr>
              <w:t>INTEGER</w:t>
            </w:r>
            <w:r w:rsidRPr="00B63AA8">
              <w:rPr>
                <w:rFonts w:ascii="Courier New" w:eastAsia="Times New Roman" w:hAnsi="Courier New" w:cs="Courier New"/>
                <w:sz w:val="12"/>
                <w:szCs w:val="16"/>
                <w:lang w:eastAsia="en-GB"/>
              </w:rPr>
              <w:t xml:space="preserve"> (</w:t>
            </w:r>
            <w:proofErr w:type="gramStart"/>
            <w:r w:rsidRPr="00B63AA8">
              <w:rPr>
                <w:rFonts w:ascii="Courier New" w:eastAsia="Times New Roman" w:hAnsi="Courier New" w:cs="Courier New"/>
                <w:sz w:val="12"/>
                <w:szCs w:val="16"/>
                <w:lang w:eastAsia="en-GB"/>
              </w:rPr>
              <w:t>0..</w:t>
            </w:r>
            <w:proofErr w:type="gramEnd"/>
            <w:r w:rsidRPr="00B63AA8">
              <w:rPr>
                <w:rFonts w:ascii="Courier New" w:eastAsia="Times New Roman" w:hAnsi="Courier New" w:cs="Courier New"/>
                <w:sz w:val="12"/>
                <w:szCs w:val="16"/>
                <w:lang w:eastAsia="en-GB"/>
              </w:rPr>
              <w:t>13),</w:t>
            </w:r>
          </w:p>
          <w:p w14:paraId="141D72D0"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 xml:space="preserve">    nrofSymbols-r16                     </w:t>
            </w:r>
            <w:r w:rsidRPr="00B63AA8">
              <w:rPr>
                <w:rFonts w:ascii="Courier New" w:eastAsia="Times New Roman" w:hAnsi="Courier New" w:cs="Courier New"/>
                <w:color w:val="993366"/>
                <w:sz w:val="12"/>
                <w:szCs w:val="16"/>
                <w:lang w:eastAsia="en-GB"/>
              </w:rPr>
              <w:t>INTEGER</w:t>
            </w:r>
            <w:r w:rsidRPr="00B63AA8">
              <w:rPr>
                <w:rFonts w:ascii="Courier New" w:eastAsia="Times New Roman" w:hAnsi="Courier New" w:cs="Courier New"/>
                <w:sz w:val="12"/>
                <w:szCs w:val="16"/>
                <w:lang w:eastAsia="en-GB"/>
              </w:rPr>
              <w:t xml:space="preserve"> (</w:t>
            </w:r>
            <w:proofErr w:type="gramStart"/>
            <w:r w:rsidRPr="00B63AA8">
              <w:rPr>
                <w:rFonts w:ascii="Courier New" w:eastAsia="Times New Roman" w:hAnsi="Courier New" w:cs="Courier New"/>
                <w:sz w:val="12"/>
                <w:szCs w:val="16"/>
                <w:lang w:eastAsia="en-GB"/>
              </w:rPr>
              <w:t>1..</w:t>
            </w:r>
            <w:proofErr w:type="gramEnd"/>
            <w:r w:rsidRPr="00B63AA8">
              <w:rPr>
                <w:rFonts w:ascii="Courier New" w:eastAsia="Times New Roman" w:hAnsi="Courier New" w:cs="Courier New"/>
                <w:sz w:val="12"/>
                <w:szCs w:val="16"/>
                <w:lang w:eastAsia="en-GB"/>
              </w:rPr>
              <w:t>14),</w:t>
            </w:r>
          </w:p>
          <w:p w14:paraId="48CA5F84"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 xml:space="preserve">    rssi-PeriodicityAndOffset-r16       </w:t>
            </w:r>
            <w:proofErr w:type="spellStart"/>
            <w:r w:rsidRPr="00B63AA8">
              <w:rPr>
                <w:rFonts w:ascii="Courier New" w:eastAsia="Times New Roman" w:hAnsi="Courier New" w:cs="Courier New"/>
                <w:sz w:val="12"/>
                <w:szCs w:val="16"/>
                <w:lang w:eastAsia="en-GB"/>
              </w:rPr>
              <w:t>RSSI-PeriodicityAndOffset-r16</w:t>
            </w:r>
            <w:proofErr w:type="spellEnd"/>
            <w:r w:rsidRPr="00B63AA8">
              <w:rPr>
                <w:rFonts w:ascii="Courier New" w:eastAsia="Times New Roman" w:hAnsi="Courier New" w:cs="Courier New"/>
                <w:sz w:val="12"/>
                <w:szCs w:val="16"/>
                <w:lang w:eastAsia="en-GB"/>
              </w:rPr>
              <w:t>,</w:t>
            </w:r>
          </w:p>
          <w:p w14:paraId="16BF2F82" w14:textId="77777777" w:rsidR="006C65DA" w:rsidRPr="00D53240"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color w:val="FF0000"/>
                <w:sz w:val="12"/>
                <w:szCs w:val="16"/>
                <w:lang w:eastAsia="en-GB"/>
              </w:rPr>
            </w:pPr>
            <w:r w:rsidRPr="00D53240">
              <w:rPr>
                <w:rFonts w:ascii="Courier New" w:eastAsia="Times New Roman" w:hAnsi="Courier New" w:cs="Courier New"/>
                <w:color w:val="FF0000"/>
                <w:sz w:val="12"/>
                <w:szCs w:val="16"/>
                <w:lang w:eastAsia="en-GB"/>
              </w:rPr>
              <w:t xml:space="preserve">    refServCellIndex-r16                </w:t>
            </w:r>
            <w:proofErr w:type="spellStart"/>
            <w:r w:rsidRPr="00D53240">
              <w:rPr>
                <w:rFonts w:ascii="Courier New" w:eastAsia="Times New Roman" w:hAnsi="Courier New" w:cs="Courier New"/>
                <w:color w:val="FF0000"/>
                <w:sz w:val="12"/>
                <w:szCs w:val="16"/>
                <w:lang w:eastAsia="en-GB"/>
              </w:rPr>
              <w:t>ServCellIndex</w:t>
            </w:r>
            <w:proofErr w:type="spellEnd"/>
            <w:r w:rsidRPr="00D53240">
              <w:rPr>
                <w:rFonts w:ascii="Courier New" w:eastAsia="Times New Roman" w:hAnsi="Courier New" w:cs="Courier New"/>
                <w:color w:val="FF0000"/>
                <w:sz w:val="12"/>
                <w:szCs w:val="16"/>
                <w:lang w:eastAsia="en-GB"/>
              </w:rPr>
              <w:t xml:space="preserve">                                                  </w:t>
            </w:r>
            <w:proofErr w:type="gramStart"/>
            <w:r w:rsidRPr="00D53240">
              <w:rPr>
                <w:rFonts w:ascii="Courier New" w:eastAsia="Times New Roman" w:hAnsi="Courier New" w:cs="Courier New"/>
                <w:color w:val="FF0000"/>
                <w:sz w:val="12"/>
                <w:szCs w:val="16"/>
                <w:lang w:eastAsia="en-GB"/>
              </w:rPr>
              <w:t xml:space="preserve">OPTIONAL,   </w:t>
            </w:r>
            <w:proofErr w:type="gramEnd"/>
            <w:r w:rsidRPr="00D53240">
              <w:rPr>
                <w:rFonts w:ascii="Courier New" w:eastAsia="Times New Roman" w:hAnsi="Courier New" w:cs="Courier New"/>
                <w:color w:val="FF0000"/>
                <w:sz w:val="12"/>
                <w:szCs w:val="16"/>
                <w:lang w:eastAsia="en-GB"/>
              </w:rPr>
              <w:t>-- Need S</w:t>
            </w:r>
          </w:p>
          <w:p w14:paraId="3F8E5EED"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 xml:space="preserve">    ...</w:t>
            </w:r>
          </w:p>
          <w:p w14:paraId="53DC75A0"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w:t>
            </w:r>
          </w:p>
          <w:p w14:paraId="4B99588F"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p>
          <w:p w14:paraId="54E75332"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RSSI-ResourceId-r</w:t>
            </w:r>
            <w:proofErr w:type="gramStart"/>
            <w:r w:rsidRPr="00B63AA8">
              <w:rPr>
                <w:rFonts w:ascii="Courier New" w:eastAsia="Times New Roman" w:hAnsi="Courier New" w:cs="Courier New"/>
                <w:sz w:val="12"/>
                <w:szCs w:val="16"/>
                <w:lang w:eastAsia="en-GB"/>
              </w:rPr>
              <w:t>16 ::=</w:t>
            </w:r>
            <w:proofErr w:type="gramEnd"/>
            <w:r w:rsidRPr="00B63AA8">
              <w:rPr>
                <w:rFonts w:ascii="Courier New" w:eastAsia="Times New Roman" w:hAnsi="Courier New" w:cs="Courier New"/>
                <w:sz w:val="12"/>
                <w:szCs w:val="16"/>
                <w:lang w:eastAsia="en-GB"/>
              </w:rPr>
              <w:t xml:space="preserve">             </w:t>
            </w:r>
            <w:r w:rsidRPr="00B63AA8">
              <w:rPr>
                <w:rFonts w:ascii="Courier New" w:eastAsia="Times New Roman" w:hAnsi="Courier New" w:cs="Courier New"/>
                <w:color w:val="993366"/>
                <w:sz w:val="12"/>
                <w:szCs w:val="16"/>
                <w:lang w:eastAsia="en-GB"/>
              </w:rPr>
              <w:t>INTEGER</w:t>
            </w:r>
            <w:r w:rsidRPr="00B63AA8">
              <w:rPr>
                <w:rFonts w:ascii="Courier New" w:eastAsia="Times New Roman" w:hAnsi="Courier New" w:cs="Courier New"/>
                <w:sz w:val="12"/>
                <w:szCs w:val="16"/>
                <w:lang w:eastAsia="en-GB"/>
              </w:rPr>
              <w:t xml:space="preserve"> (0.. maxNrofCLI-RSSI-Resources-1-r16)</w:t>
            </w:r>
          </w:p>
          <w:p w14:paraId="496F788F"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p>
          <w:p w14:paraId="5470E628"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RSSI-PeriodicityAndOffset-r</w:t>
            </w:r>
            <w:proofErr w:type="gramStart"/>
            <w:r w:rsidRPr="00B63AA8">
              <w:rPr>
                <w:rFonts w:ascii="Courier New" w:eastAsia="Times New Roman" w:hAnsi="Courier New" w:cs="Courier New"/>
                <w:sz w:val="12"/>
                <w:szCs w:val="16"/>
                <w:lang w:eastAsia="en-GB"/>
              </w:rPr>
              <w:t>16 ::=</w:t>
            </w:r>
            <w:proofErr w:type="gramEnd"/>
            <w:r w:rsidRPr="00B63AA8">
              <w:rPr>
                <w:rFonts w:ascii="Courier New" w:eastAsia="Times New Roman" w:hAnsi="Courier New" w:cs="Courier New"/>
                <w:sz w:val="12"/>
                <w:szCs w:val="16"/>
                <w:lang w:eastAsia="en-GB"/>
              </w:rPr>
              <w:t xml:space="preserve">   </w:t>
            </w:r>
            <w:r w:rsidRPr="00B63AA8">
              <w:rPr>
                <w:rFonts w:ascii="Courier New" w:eastAsia="Times New Roman" w:hAnsi="Courier New" w:cs="Courier New"/>
                <w:color w:val="993366"/>
                <w:sz w:val="12"/>
                <w:szCs w:val="16"/>
                <w:lang w:eastAsia="en-GB"/>
              </w:rPr>
              <w:t>CHOICE</w:t>
            </w:r>
            <w:r w:rsidRPr="00B63AA8">
              <w:rPr>
                <w:rFonts w:ascii="Courier New" w:eastAsia="Times New Roman" w:hAnsi="Courier New" w:cs="Courier New"/>
                <w:sz w:val="12"/>
                <w:szCs w:val="16"/>
                <w:lang w:eastAsia="en-GB"/>
              </w:rPr>
              <w:t xml:space="preserve"> {</w:t>
            </w:r>
          </w:p>
          <w:p w14:paraId="0A3A6F11"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 xml:space="preserve">    sl10                                </w:t>
            </w:r>
            <w:proofErr w:type="gramStart"/>
            <w:r w:rsidRPr="00B63AA8">
              <w:rPr>
                <w:rFonts w:ascii="Courier New" w:eastAsia="Times New Roman" w:hAnsi="Courier New" w:cs="Courier New"/>
                <w:color w:val="993366"/>
                <w:sz w:val="12"/>
                <w:szCs w:val="16"/>
                <w:lang w:eastAsia="en-GB"/>
              </w:rPr>
              <w:t>INTEGER</w:t>
            </w:r>
            <w:r w:rsidRPr="00B63AA8">
              <w:rPr>
                <w:rFonts w:ascii="Courier New" w:eastAsia="Times New Roman" w:hAnsi="Courier New" w:cs="Courier New"/>
                <w:sz w:val="12"/>
                <w:szCs w:val="16"/>
                <w:lang w:eastAsia="en-GB"/>
              </w:rPr>
              <w:t>(</w:t>
            </w:r>
            <w:proofErr w:type="gramEnd"/>
            <w:r w:rsidRPr="00B63AA8">
              <w:rPr>
                <w:rFonts w:ascii="Courier New" w:eastAsia="Times New Roman" w:hAnsi="Courier New" w:cs="Courier New"/>
                <w:sz w:val="12"/>
                <w:szCs w:val="16"/>
                <w:lang w:eastAsia="en-GB"/>
              </w:rPr>
              <w:t>0..9),</w:t>
            </w:r>
          </w:p>
          <w:p w14:paraId="7EC38D2E"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 xml:space="preserve">    sl20                                </w:t>
            </w:r>
            <w:proofErr w:type="gramStart"/>
            <w:r w:rsidRPr="00B63AA8">
              <w:rPr>
                <w:rFonts w:ascii="Courier New" w:eastAsia="Times New Roman" w:hAnsi="Courier New" w:cs="Courier New"/>
                <w:color w:val="993366"/>
                <w:sz w:val="12"/>
                <w:szCs w:val="16"/>
                <w:lang w:eastAsia="en-GB"/>
              </w:rPr>
              <w:t>INTEGER</w:t>
            </w:r>
            <w:r w:rsidRPr="00B63AA8">
              <w:rPr>
                <w:rFonts w:ascii="Courier New" w:eastAsia="Times New Roman" w:hAnsi="Courier New" w:cs="Courier New"/>
                <w:sz w:val="12"/>
                <w:szCs w:val="16"/>
                <w:lang w:eastAsia="en-GB"/>
              </w:rPr>
              <w:t>(</w:t>
            </w:r>
            <w:proofErr w:type="gramEnd"/>
            <w:r w:rsidRPr="00B63AA8">
              <w:rPr>
                <w:rFonts w:ascii="Courier New" w:eastAsia="Times New Roman" w:hAnsi="Courier New" w:cs="Courier New"/>
                <w:sz w:val="12"/>
                <w:szCs w:val="16"/>
                <w:lang w:eastAsia="en-GB"/>
              </w:rPr>
              <w:t>0..19),</w:t>
            </w:r>
          </w:p>
          <w:p w14:paraId="2F0C0BC8"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 xml:space="preserve">    sl40                                </w:t>
            </w:r>
            <w:proofErr w:type="gramStart"/>
            <w:r w:rsidRPr="00B63AA8">
              <w:rPr>
                <w:rFonts w:ascii="Courier New" w:eastAsia="Times New Roman" w:hAnsi="Courier New" w:cs="Courier New"/>
                <w:color w:val="993366"/>
                <w:sz w:val="12"/>
                <w:szCs w:val="16"/>
                <w:lang w:eastAsia="en-GB"/>
              </w:rPr>
              <w:t>INTEGER</w:t>
            </w:r>
            <w:r w:rsidRPr="00B63AA8">
              <w:rPr>
                <w:rFonts w:ascii="Courier New" w:eastAsia="Times New Roman" w:hAnsi="Courier New" w:cs="Courier New"/>
                <w:sz w:val="12"/>
                <w:szCs w:val="16"/>
                <w:lang w:eastAsia="en-GB"/>
              </w:rPr>
              <w:t>(</w:t>
            </w:r>
            <w:proofErr w:type="gramEnd"/>
            <w:r w:rsidRPr="00B63AA8">
              <w:rPr>
                <w:rFonts w:ascii="Courier New" w:eastAsia="Times New Roman" w:hAnsi="Courier New" w:cs="Courier New"/>
                <w:sz w:val="12"/>
                <w:szCs w:val="16"/>
                <w:lang w:eastAsia="en-GB"/>
              </w:rPr>
              <w:t>0..39),</w:t>
            </w:r>
          </w:p>
          <w:p w14:paraId="7C2CCB0C"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 xml:space="preserve">    sl80                                </w:t>
            </w:r>
            <w:proofErr w:type="gramStart"/>
            <w:r w:rsidRPr="00B63AA8">
              <w:rPr>
                <w:rFonts w:ascii="Courier New" w:eastAsia="Times New Roman" w:hAnsi="Courier New" w:cs="Courier New"/>
                <w:color w:val="993366"/>
                <w:sz w:val="12"/>
                <w:szCs w:val="16"/>
                <w:lang w:eastAsia="en-GB"/>
              </w:rPr>
              <w:t>INTEGER</w:t>
            </w:r>
            <w:r w:rsidRPr="00B63AA8">
              <w:rPr>
                <w:rFonts w:ascii="Courier New" w:eastAsia="Times New Roman" w:hAnsi="Courier New" w:cs="Courier New"/>
                <w:sz w:val="12"/>
                <w:szCs w:val="16"/>
                <w:lang w:eastAsia="en-GB"/>
              </w:rPr>
              <w:t>(</w:t>
            </w:r>
            <w:proofErr w:type="gramEnd"/>
            <w:r w:rsidRPr="00B63AA8">
              <w:rPr>
                <w:rFonts w:ascii="Courier New" w:eastAsia="Times New Roman" w:hAnsi="Courier New" w:cs="Courier New"/>
                <w:sz w:val="12"/>
                <w:szCs w:val="16"/>
                <w:lang w:eastAsia="en-GB"/>
              </w:rPr>
              <w:t>0..79),</w:t>
            </w:r>
          </w:p>
          <w:p w14:paraId="5D7691EE"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 xml:space="preserve">    sl160                               </w:t>
            </w:r>
            <w:proofErr w:type="gramStart"/>
            <w:r w:rsidRPr="00B63AA8">
              <w:rPr>
                <w:rFonts w:ascii="Courier New" w:eastAsia="Times New Roman" w:hAnsi="Courier New" w:cs="Courier New"/>
                <w:color w:val="993366"/>
                <w:sz w:val="12"/>
                <w:szCs w:val="16"/>
                <w:lang w:eastAsia="en-GB"/>
              </w:rPr>
              <w:t>INTEGER</w:t>
            </w:r>
            <w:r w:rsidRPr="00B63AA8">
              <w:rPr>
                <w:rFonts w:ascii="Courier New" w:eastAsia="Times New Roman" w:hAnsi="Courier New" w:cs="Courier New"/>
                <w:sz w:val="12"/>
                <w:szCs w:val="16"/>
                <w:lang w:eastAsia="en-GB"/>
              </w:rPr>
              <w:t>(</w:t>
            </w:r>
            <w:proofErr w:type="gramEnd"/>
            <w:r w:rsidRPr="00B63AA8">
              <w:rPr>
                <w:rFonts w:ascii="Courier New" w:eastAsia="Times New Roman" w:hAnsi="Courier New" w:cs="Courier New"/>
                <w:sz w:val="12"/>
                <w:szCs w:val="16"/>
                <w:lang w:eastAsia="en-GB"/>
              </w:rPr>
              <w:t>0..159),</w:t>
            </w:r>
          </w:p>
          <w:p w14:paraId="28C939FE"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 xml:space="preserve">    sl320                               </w:t>
            </w:r>
            <w:proofErr w:type="gramStart"/>
            <w:r w:rsidRPr="00B63AA8">
              <w:rPr>
                <w:rFonts w:ascii="Courier New" w:eastAsia="Times New Roman" w:hAnsi="Courier New" w:cs="Courier New"/>
                <w:color w:val="993366"/>
                <w:sz w:val="12"/>
                <w:szCs w:val="16"/>
                <w:lang w:eastAsia="en-GB"/>
              </w:rPr>
              <w:t>INTEGER</w:t>
            </w:r>
            <w:r w:rsidRPr="00B63AA8">
              <w:rPr>
                <w:rFonts w:ascii="Courier New" w:eastAsia="Times New Roman" w:hAnsi="Courier New" w:cs="Courier New"/>
                <w:sz w:val="12"/>
                <w:szCs w:val="16"/>
                <w:lang w:eastAsia="en-GB"/>
              </w:rPr>
              <w:t>(</w:t>
            </w:r>
            <w:proofErr w:type="gramEnd"/>
            <w:r w:rsidRPr="00B63AA8">
              <w:rPr>
                <w:rFonts w:ascii="Courier New" w:eastAsia="Times New Roman" w:hAnsi="Courier New" w:cs="Courier New"/>
                <w:sz w:val="12"/>
                <w:szCs w:val="16"/>
                <w:lang w:eastAsia="en-GB"/>
              </w:rPr>
              <w:t>0..319),</w:t>
            </w:r>
          </w:p>
          <w:p w14:paraId="4AC299A4"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 xml:space="preserve">    s1640                               </w:t>
            </w:r>
            <w:proofErr w:type="gramStart"/>
            <w:r w:rsidRPr="00B63AA8">
              <w:rPr>
                <w:rFonts w:ascii="Courier New" w:eastAsia="Times New Roman" w:hAnsi="Courier New" w:cs="Courier New"/>
                <w:color w:val="993366"/>
                <w:sz w:val="12"/>
                <w:szCs w:val="16"/>
                <w:lang w:eastAsia="en-GB"/>
              </w:rPr>
              <w:t>INTEGER</w:t>
            </w:r>
            <w:r w:rsidRPr="00B63AA8">
              <w:rPr>
                <w:rFonts w:ascii="Courier New" w:eastAsia="Times New Roman" w:hAnsi="Courier New" w:cs="Courier New"/>
                <w:sz w:val="12"/>
                <w:szCs w:val="16"/>
                <w:lang w:eastAsia="en-GB"/>
              </w:rPr>
              <w:t>(</w:t>
            </w:r>
            <w:proofErr w:type="gramEnd"/>
            <w:r w:rsidRPr="00B63AA8">
              <w:rPr>
                <w:rFonts w:ascii="Courier New" w:eastAsia="Times New Roman" w:hAnsi="Courier New" w:cs="Courier New"/>
                <w:sz w:val="12"/>
                <w:szCs w:val="16"/>
                <w:lang w:eastAsia="en-GB"/>
              </w:rPr>
              <w:t>0..639),</w:t>
            </w:r>
          </w:p>
          <w:p w14:paraId="268D16A6" w14:textId="77777777" w:rsidR="006C65DA" w:rsidRPr="00B63AA8" w:rsidRDefault="006C65DA" w:rsidP="006C65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2"/>
                <w:szCs w:val="16"/>
                <w:lang w:eastAsia="en-GB"/>
              </w:rPr>
            </w:pPr>
            <w:r w:rsidRPr="00B63AA8">
              <w:rPr>
                <w:rFonts w:ascii="Courier New" w:eastAsia="Times New Roman" w:hAnsi="Courier New" w:cs="Courier New"/>
                <w:sz w:val="12"/>
                <w:szCs w:val="16"/>
                <w:lang w:eastAsia="en-GB"/>
              </w:rPr>
              <w:t xml:space="preserve">    ...</w:t>
            </w:r>
          </w:p>
          <w:p w14:paraId="532D1BD7" w14:textId="1AC8EF4A" w:rsidR="00E121E1" w:rsidRPr="00B63AA8" w:rsidRDefault="006C65DA" w:rsidP="00FE72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z w:val="12"/>
                <w:szCs w:val="16"/>
                <w:lang w:eastAsia="ko-KR"/>
              </w:rPr>
            </w:pPr>
            <w:r w:rsidRPr="00B63AA8">
              <w:rPr>
                <w:rFonts w:ascii="Courier New" w:eastAsia="Times New Roman" w:hAnsi="Courier New" w:cs="Courier New"/>
                <w:sz w:val="12"/>
                <w:szCs w:val="16"/>
                <w:lang w:eastAsia="en-GB"/>
              </w:rPr>
              <w:t>}</w:t>
            </w:r>
          </w:p>
        </w:tc>
      </w:tr>
    </w:tbl>
    <w:p w14:paraId="1AAD278E" w14:textId="2CFF74C6" w:rsidR="00A21543" w:rsidRPr="00D53240" w:rsidRDefault="00A21543" w:rsidP="00554647">
      <w:pPr>
        <w:rPr>
          <w:rFonts w:eastAsia="Malgun Gothic"/>
          <w:highlight w:val="yellow"/>
          <w:lang w:eastAsia="ko-KR"/>
        </w:rPr>
      </w:pPr>
    </w:p>
    <w:p w14:paraId="2837BE1C" w14:textId="089F2E83" w:rsidR="00FA2094" w:rsidRPr="006334FE" w:rsidRDefault="00425A41" w:rsidP="00042432">
      <w:pPr>
        <w:jc w:val="both"/>
        <w:rPr>
          <w:rFonts w:eastAsia="Malgun Gothic"/>
          <w:lang w:eastAsia="ko-KR"/>
        </w:rPr>
      </w:pPr>
      <w:r w:rsidRPr="006334FE">
        <w:rPr>
          <w:rFonts w:eastAsia="Malgun Gothic"/>
          <w:lang w:eastAsia="ko-KR"/>
        </w:rPr>
        <w:t xml:space="preserve">For semi-persistent </w:t>
      </w:r>
      <w:r w:rsidR="00A8427F" w:rsidRPr="006334FE">
        <w:rPr>
          <w:rFonts w:eastAsia="Malgun Gothic"/>
          <w:lang w:eastAsia="ko-KR"/>
        </w:rPr>
        <w:t xml:space="preserve">measurement resource, </w:t>
      </w:r>
      <w:r w:rsidR="00B82AE0" w:rsidRPr="006334FE">
        <w:rPr>
          <w:rFonts w:eastAsia="Malgun Gothic"/>
          <w:lang w:eastAsia="ko-KR"/>
        </w:rPr>
        <w:t xml:space="preserve">new MAC-CE to </w:t>
      </w:r>
      <w:r w:rsidR="0058713B">
        <w:rPr>
          <w:rFonts w:eastAsia="Malgun Gothic" w:hint="eastAsia"/>
          <w:lang w:eastAsia="ko-KR"/>
        </w:rPr>
        <w:t>activate/deactivate</w:t>
      </w:r>
      <w:r w:rsidR="0058713B" w:rsidRPr="006334FE">
        <w:rPr>
          <w:rFonts w:eastAsia="Malgun Gothic"/>
          <w:lang w:eastAsia="ko-KR"/>
        </w:rPr>
        <w:t xml:space="preserve"> </w:t>
      </w:r>
      <w:r w:rsidR="00B82AE0" w:rsidRPr="006334FE">
        <w:rPr>
          <w:rFonts w:eastAsia="Malgun Gothic"/>
          <w:lang w:eastAsia="ko-KR"/>
        </w:rPr>
        <w:t xml:space="preserve">the measurement resource should be </w:t>
      </w:r>
      <w:r w:rsidR="00C14222" w:rsidRPr="006334FE">
        <w:rPr>
          <w:rFonts w:eastAsia="Malgun Gothic"/>
          <w:lang w:eastAsia="ko-KR"/>
        </w:rPr>
        <w:t xml:space="preserve">supported. </w:t>
      </w:r>
      <w:r w:rsidR="003227BF" w:rsidRPr="006334FE">
        <w:rPr>
          <w:rFonts w:eastAsia="Malgun Gothic" w:hint="eastAsia"/>
          <w:lang w:eastAsia="ko-KR"/>
        </w:rPr>
        <w:t>We think semi-static resource</w:t>
      </w:r>
      <w:r w:rsidR="00D303FA" w:rsidRPr="006334FE">
        <w:rPr>
          <w:rFonts w:eastAsia="Malgun Gothic" w:hint="eastAsia"/>
          <w:lang w:eastAsia="ko-KR"/>
        </w:rPr>
        <w:t>/reporting</w:t>
      </w:r>
      <w:r w:rsidR="003227BF" w:rsidRPr="006334FE">
        <w:rPr>
          <w:rFonts w:eastAsia="Malgun Gothic" w:hint="eastAsia"/>
          <w:lang w:eastAsia="ko-KR"/>
        </w:rPr>
        <w:t xml:space="preserve"> </w:t>
      </w:r>
      <w:r w:rsidR="00E142A5" w:rsidRPr="006334FE">
        <w:rPr>
          <w:rFonts w:eastAsia="Malgun Gothic" w:hint="eastAsia"/>
          <w:lang w:eastAsia="ko-KR"/>
        </w:rPr>
        <w:t xml:space="preserve">is useful to reduce unnecessary overhead and UE complexity. </w:t>
      </w:r>
      <w:proofErr w:type="spellStart"/>
      <w:r w:rsidR="000D023D" w:rsidRPr="006334FE">
        <w:rPr>
          <w:rFonts w:eastAsia="Malgun Gothic" w:hint="eastAsia"/>
          <w:lang w:eastAsia="ko-KR"/>
        </w:rPr>
        <w:t>gNB</w:t>
      </w:r>
      <w:proofErr w:type="spellEnd"/>
      <w:r w:rsidR="000D023D" w:rsidRPr="006334FE">
        <w:rPr>
          <w:rFonts w:eastAsia="Malgun Gothic" w:hint="eastAsia"/>
          <w:lang w:eastAsia="ko-KR"/>
        </w:rPr>
        <w:t xml:space="preserve"> may </w:t>
      </w:r>
      <w:r w:rsidR="00977B7A" w:rsidRPr="006334FE">
        <w:rPr>
          <w:rFonts w:eastAsia="Malgun Gothic" w:hint="eastAsia"/>
          <w:lang w:eastAsia="ko-KR"/>
        </w:rPr>
        <w:t xml:space="preserve">activate </w:t>
      </w:r>
      <w:r w:rsidR="00D7491B" w:rsidRPr="006334FE">
        <w:rPr>
          <w:rFonts w:eastAsia="Malgun Gothic" w:hint="eastAsia"/>
          <w:lang w:eastAsia="ko-KR"/>
        </w:rPr>
        <w:t xml:space="preserve">semi-persistent resource /reporting </w:t>
      </w:r>
      <w:r w:rsidR="00EE26BD" w:rsidRPr="006334FE">
        <w:rPr>
          <w:rFonts w:eastAsia="Malgun Gothic" w:hint="eastAsia"/>
          <w:lang w:eastAsia="ko-KR"/>
        </w:rPr>
        <w:t>only when CLI measurement is required (e.g. UE RSRP level</w:t>
      </w:r>
      <w:r w:rsidR="00860A39" w:rsidRPr="006334FE">
        <w:rPr>
          <w:rFonts w:eastAsia="Malgun Gothic" w:hint="eastAsia"/>
          <w:lang w:eastAsia="ko-KR"/>
        </w:rPr>
        <w:t xml:space="preserve"> is lower, </w:t>
      </w:r>
      <w:r w:rsidR="00A4315E" w:rsidRPr="006334FE">
        <w:rPr>
          <w:rFonts w:eastAsia="Malgun Gothic" w:hint="eastAsia"/>
          <w:lang w:eastAsia="ko-KR"/>
        </w:rPr>
        <w:t>UE location is CLI</w:t>
      </w:r>
      <w:r w:rsidR="00964679" w:rsidRPr="006334FE">
        <w:rPr>
          <w:rFonts w:eastAsia="Malgun Gothic" w:hint="eastAsia"/>
          <w:lang w:eastAsia="ko-KR"/>
        </w:rPr>
        <w:t xml:space="preserve"> sensitive area, </w:t>
      </w:r>
      <w:r w:rsidR="00A954C3" w:rsidRPr="006334FE">
        <w:rPr>
          <w:rFonts w:eastAsia="Malgun Gothic" w:hint="eastAsia"/>
          <w:lang w:eastAsia="ko-KR"/>
        </w:rPr>
        <w:t>noise rise happen</w:t>
      </w:r>
      <w:r w:rsidR="004C7F28" w:rsidRPr="006334FE">
        <w:rPr>
          <w:rFonts w:eastAsia="Malgun Gothic"/>
          <w:lang w:eastAsia="ko-KR"/>
        </w:rPr>
        <w:t>s,</w:t>
      </w:r>
      <w:r w:rsidR="00A954C3" w:rsidRPr="006334FE">
        <w:rPr>
          <w:rFonts w:eastAsia="Malgun Gothic" w:hint="eastAsia"/>
          <w:lang w:eastAsia="ko-KR"/>
        </w:rPr>
        <w:t xml:space="preserve"> etc</w:t>
      </w:r>
      <w:r w:rsidR="004C7F28" w:rsidRPr="006334FE">
        <w:rPr>
          <w:rFonts w:eastAsia="Malgun Gothic"/>
          <w:lang w:eastAsia="ko-KR"/>
        </w:rPr>
        <w:t>.</w:t>
      </w:r>
      <w:r w:rsidR="00A954C3" w:rsidRPr="006334FE">
        <w:rPr>
          <w:rFonts w:eastAsia="Malgun Gothic" w:hint="eastAsia"/>
          <w:lang w:eastAsia="ko-KR"/>
        </w:rPr>
        <w:t>)</w:t>
      </w:r>
      <w:r w:rsidR="004C7F28" w:rsidRPr="006334FE">
        <w:rPr>
          <w:rFonts w:eastAsia="Malgun Gothic"/>
          <w:lang w:eastAsia="ko-KR"/>
        </w:rPr>
        <w:t>.</w:t>
      </w:r>
      <w:r w:rsidR="00787EC7" w:rsidRPr="006334FE">
        <w:rPr>
          <w:rFonts w:eastAsia="Malgun Gothic" w:hint="eastAsia"/>
          <w:lang w:eastAsia="ko-KR"/>
        </w:rPr>
        <w:t xml:space="preserve"> </w:t>
      </w:r>
    </w:p>
    <w:p w14:paraId="01D38B23" w14:textId="4DD38842" w:rsidR="00DC62E7" w:rsidRPr="00833EB6" w:rsidRDefault="00801DFB" w:rsidP="00FE7278">
      <w:pPr>
        <w:pStyle w:val="Proposal"/>
        <w:rPr>
          <w:lang w:eastAsia="ko-KR"/>
        </w:rPr>
      </w:pPr>
      <w:bookmarkStart w:id="133" w:name="_Toc181993678"/>
      <w:bookmarkStart w:id="134" w:name="_Toc181993679"/>
      <w:bookmarkStart w:id="135" w:name="_Toc181993680"/>
      <w:bookmarkStart w:id="136" w:name="_Toc181994718"/>
      <w:bookmarkEnd w:id="133"/>
      <w:bookmarkEnd w:id="134"/>
      <w:bookmarkEnd w:id="135"/>
      <w:r w:rsidRPr="00833EB6">
        <w:rPr>
          <w:lang w:eastAsia="ko-KR"/>
        </w:rPr>
        <w:t xml:space="preserve">Support </w:t>
      </w:r>
      <w:r w:rsidR="0075325C" w:rsidRPr="00D53240">
        <w:rPr>
          <w:rFonts w:eastAsia="Malgun Gothic"/>
          <w:lang w:eastAsia="ko-KR"/>
        </w:rPr>
        <w:t xml:space="preserve">new MAC-CE for semi-persistent </w:t>
      </w:r>
      <w:r w:rsidR="00833EB6" w:rsidRPr="00D53240">
        <w:rPr>
          <w:rFonts w:eastAsia="Malgun Gothic"/>
          <w:lang w:eastAsia="ko-KR"/>
        </w:rPr>
        <w:t>L1-CLI-RSSI measurement resource</w:t>
      </w:r>
      <w:r w:rsidR="00E05E90">
        <w:rPr>
          <w:rFonts w:eastAsia="Malgun Gothic"/>
          <w:lang w:eastAsia="ko-KR"/>
        </w:rPr>
        <w:t xml:space="preserve"> activation/deactivation</w:t>
      </w:r>
      <w:r w:rsidRPr="00833EB6">
        <w:rPr>
          <w:lang w:eastAsia="ko-KR"/>
        </w:rPr>
        <w:t>.</w:t>
      </w:r>
      <w:bookmarkEnd w:id="136"/>
      <w:r w:rsidR="00F66DE9" w:rsidRPr="00833EB6">
        <w:rPr>
          <w:lang w:eastAsia="ko-KR"/>
        </w:rPr>
        <w:t xml:space="preserve"> </w:t>
      </w:r>
      <w:r w:rsidR="00AB2438" w:rsidRPr="00833EB6">
        <w:rPr>
          <w:lang w:eastAsia="ko-KR"/>
        </w:rPr>
        <w:t xml:space="preserve"> </w:t>
      </w:r>
      <w:r w:rsidR="00DC62E7" w:rsidRPr="00833EB6">
        <w:rPr>
          <w:lang w:eastAsia="ko-KR"/>
        </w:rPr>
        <w:t xml:space="preserve"> </w:t>
      </w:r>
    </w:p>
    <w:p w14:paraId="7645EFB6" w14:textId="77777777" w:rsidR="008737FD" w:rsidRPr="00E81E0A" w:rsidRDefault="008737FD" w:rsidP="00FE7278">
      <w:pPr>
        <w:rPr>
          <w:rFonts w:eastAsia="Malgun Gothic"/>
          <w:lang w:eastAsia="ko-KR"/>
        </w:rPr>
      </w:pPr>
    </w:p>
    <w:p w14:paraId="35AB1675" w14:textId="26842754" w:rsidR="00C34BE7" w:rsidRPr="00D53240" w:rsidRDefault="004D72DF" w:rsidP="00FE7278">
      <w:pPr>
        <w:rPr>
          <w:rFonts w:eastAsia="Malgun Gothic"/>
          <w:b/>
          <w:bCs/>
          <w:u w:val="single"/>
          <w:lang w:eastAsia="ko-KR"/>
        </w:rPr>
      </w:pPr>
      <w:r w:rsidRPr="00D53240">
        <w:rPr>
          <w:rFonts w:eastAsia="Malgun Gothic"/>
          <w:b/>
          <w:bCs/>
          <w:u w:val="single"/>
          <w:lang w:eastAsia="ko-KR"/>
        </w:rPr>
        <w:t>Measurement timing for L1 SRS-RSRSP</w:t>
      </w:r>
    </w:p>
    <w:p w14:paraId="7A29572D" w14:textId="302D9E9E" w:rsidR="008B6A28" w:rsidRPr="00D53240" w:rsidRDefault="008B6A28" w:rsidP="002412A0">
      <w:pPr>
        <w:rPr>
          <w:rFonts w:eastAsia="Malgun Gothic"/>
          <w:lang w:eastAsia="ko-KR"/>
        </w:rPr>
      </w:pPr>
      <w:r w:rsidRPr="00D53240">
        <w:rPr>
          <w:rFonts w:eastAsia="Malgun Gothic"/>
          <w:lang w:eastAsia="ko-KR"/>
        </w:rPr>
        <w:t>During RAN1 #118-bis meeting, we have discussed following proposal.</w:t>
      </w:r>
    </w:p>
    <w:tbl>
      <w:tblPr>
        <w:tblStyle w:val="TableGrid"/>
        <w:tblW w:w="0" w:type="auto"/>
        <w:tblLook w:val="04A0" w:firstRow="1" w:lastRow="0" w:firstColumn="1" w:lastColumn="0" w:noHBand="0" w:noVBand="1"/>
      </w:tblPr>
      <w:tblGrid>
        <w:gridCol w:w="9629"/>
      </w:tblGrid>
      <w:tr w:rsidR="008B6A28" w14:paraId="56F97F86" w14:textId="77777777" w:rsidTr="008B6A28">
        <w:tc>
          <w:tcPr>
            <w:tcW w:w="9629" w:type="dxa"/>
          </w:tcPr>
          <w:p w14:paraId="339ACF7A" w14:textId="77777777" w:rsidR="008B6A28" w:rsidRPr="00D53240" w:rsidRDefault="008B6A28" w:rsidP="008B6A28">
            <w:pPr>
              <w:keepNext/>
              <w:tabs>
                <w:tab w:val="left" w:pos="432"/>
                <w:tab w:val="left" w:pos="720"/>
                <w:tab w:val="left" w:pos="864"/>
              </w:tabs>
              <w:suppressAutoHyphens/>
              <w:overflowPunct/>
              <w:autoSpaceDE/>
              <w:autoSpaceDN/>
              <w:snapToGrid w:val="0"/>
              <w:spacing w:afterLines="50" w:after="120"/>
              <w:ind w:left="862" w:hanging="862"/>
              <w:textAlignment w:val="auto"/>
              <w:outlineLvl w:val="3"/>
              <w:rPr>
                <w:rFonts w:ascii="Arial" w:eastAsia="Batang" w:hAnsi="Arial"/>
                <w:b/>
                <w:bCs/>
                <w:szCs w:val="24"/>
                <w:lang w:val="en-GB" w:eastAsia="zh-CN"/>
              </w:rPr>
            </w:pPr>
            <w:r w:rsidRPr="00D53240">
              <w:rPr>
                <w:rFonts w:ascii="Arial" w:eastAsia="Batang" w:hAnsi="Arial"/>
                <w:b/>
                <w:bCs/>
                <w:szCs w:val="24"/>
                <w:lang w:val="en-GB" w:eastAsia="zh-CN"/>
              </w:rPr>
              <w:t>Proposal 2-14</w:t>
            </w:r>
          </w:p>
          <w:p w14:paraId="5516504A" w14:textId="77777777" w:rsidR="008B6A28" w:rsidRPr="00D53240" w:rsidRDefault="008B6A28" w:rsidP="008B6A28">
            <w:pPr>
              <w:widowControl w:val="0"/>
              <w:tabs>
                <w:tab w:val="left" w:pos="432"/>
              </w:tabs>
              <w:overflowPunct/>
              <w:autoSpaceDE/>
              <w:autoSpaceDN/>
              <w:snapToGrid w:val="0"/>
              <w:spacing w:beforeLines="30" w:before="72" w:after="0" w:line="60" w:lineRule="atLeast"/>
              <w:ind w:left="440" w:hanging="440"/>
              <w:jc w:val="both"/>
              <w:textAlignment w:val="auto"/>
              <w:rPr>
                <w:rFonts w:eastAsia="Times New Roman"/>
                <w:lang w:val="en-GB"/>
              </w:rPr>
            </w:pPr>
            <w:r w:rsidRPr="00D53240">
              <w:rPr>
                <w:rFonts w:eastAsia="Times New Roman"/>
                <w:lang w:val="en-GB"/>
              </w:rPr>
              <w:t>For L1 SRS-RSRP measurement, one of the following alternatives is selected</w:t>
            </w:r>
          </w:p>
          <w:p w14:paraId="5412FFF9" w14:textId="77777777" w:rsidR="008B6A28" w:rsidRPr="00D53240" w:rsidRDefault="008B6A28" w:rsidP="008B6A28">
            <w:pPr>
              <w:widowControl w:val="0"/>
              <w:numPr>
                <w:ilvl w:val="0"/>
                <w:numId w:val="175"/>
              </w:numPr>
              <w:overflowPunct/>
              <w:autoSpaceDE/>
              <w:autoSpaceDN/>
              <w:snapToGrid w:val="0"/>
              <w:spacing w:beforeLines="30" w:before="72" w:after="0" w:line="60" w:lineRule="atLeast"/>
              <w:ind w:left="440" w:hanging="440"/>
              <w:jc w:val="both"/>
              <w:textAlignment w:val="auto"/>
              <w:rPr>
                <w:lang w:val="en-GB" w:eastAsia="zh-CN"/>
              </w:rPr>
            </w:pPr>
            <w:r w:rsidRPr="00D53240">
              <w:rPr>
                <w:rFonts w:eastAsia="Times New Roman"/>
                <w:lang w:val="en-GB"/>
              </w:rPr>
              <w:t>Alt 1: Reuse the</w:t>
            </w:r>
            <w:r w:rsidRPr="00D53240">
              <w:rPr>
                <w:lang w:val="en-GB" w:eastAsia="zh-CN"/>
              </w:rPr>
              <w:t xml:space="preserve"> timing for Rel-16 L3 based SRS-RSRP </w:t>
            </w:r>
            <w:r w:rsidRPr="00D53240">
              <w:rPr>
                <w:rFonts w:eastAsia="Times New Roman"/>
                <w:lang w:val="en-GB"/>
              </w:rPr>
              <w:t>measurement, i.e.,</w:t>
            </w:r>
            <w:r w:rsidRPr="00D53240">
              <w:rPr>
                <w:lang w:val="en-GB" w:eastAsia="zh-CN"/>
              </w:rPr>
              <w:t xml:space="preserve"> a constant offset relative to the downlink reference timing in the serving cell shall be applied. The constant offset value is derived by UE implementation and shall be at least Tc*</w:t>
            </w:r>
            <w:proofErr w:type="spellStart"/>
            <w:r w:rsidRPr="00D53240">
              <w:rPr>
                <w:lang w:val="en-GB" w:eastAsia="zh-CN"/>
              </w:rPr>
              <w:t>N</w:t>
            </w:r>
            <w:r w:rsidRPr="00D53240">
              <w:rPr>
                <w:vertAlign w:val="subscript"/>
                <w:lang w:val="en-GB" w:eastAsia="zh-CN"/>
              </w:rPr>
              <w:t>TA_offset</w:t>
            </w:r>
            <w:proofErr w:type="spellEnd"/>
            <w:r w:rsidRPr="00D53240">
              <w:rPr>
                <w:lang w:val="en-GB" w:eastAsia="zh-CN"/>
              </w:rPr>
              <w:t>.</w:t>
            </w:r>
          </w:p>
          <w:p w14:paraId="77F2CC2B" w14:textId="77777777" w:rsidR="008B6A28" w:rsidRPr="00D53240" w:rsidRDefault="008B6A28" w:rsidP="008B6A28">
            <w:pPr>
              <w:widowControl w:val="0"/>
              <w:numPr>
                <w:ilvl w:val="0"/>
                <w:numId w:val="175"/>
              </w:numPr>
              <w:overflowPunct/>
              <w:autoSpaceDE/>
              <w:autoSpaceDN/>
              <w:snapToGrid w:val="0"/>
              <w:spacing w:beforeLines="30" w:before="72" w:after="0" w:line="60" w:lineRule="atLeast"/>
              <w:ind w:left="440" w:hanging="440"/>
              <w:jc w:val="both"/>
              <w:textAlignment w:val="auto"/>
              <w:rPr>
                <w:rFonts w:eastAsia="Times New Roman"/>
                <w:lang w:val="en-GB"/>
              </w:rPr>
            </w:pPr>
            <w:r w:rsidRPr="00D53240">
              <w:rPr>
                <w:rFonts w:eastAsia="Times New Roman"/>
                <w:lang w:val="en-GB"/>
              </w:rPr>
              <w:t>Alt 2: Use the UL transmit timing for L1 SRS-RSRP measurement</w:t>
            </w:r>
          </w:p>
          <w:p w14:paraId="388F9039" w14:textId="77777777" w:rsidR="008B6A28" w:rsidRPr="00D53240" w:rsidRDefault="008B6A28" w:rsidP="008B6A28">
            <w:pPr>
              <w:widowControl w:val="0"/>
              <w:numPr>
                <w:ilvl w:val="1"/>
                <w:numId w:val="175"/>
              </w:numPr>
              <w:overflowPunct/>
              <w:autoSpaceDE/>
              <w:autoSpaceDN/>
              <w:snapToGrid w:val="0"/>
              <w:spacing w:beforeLines="30" w:before="72" w:after="0" w:line="60" w:lineRule="atLeast"/>
              <w:jc w:val="both"/>
              <w:textAlignment w:val="auto"/>
              <w:rPr>
                <w:rFonts w:eastAsia="Times New Roman"/>
                <w:lang w:val="en-GB"/>
              </w:rPr>
            </w:pPr>
            <w:r w:rsidRPr="00D53240">
              <w:rPr>
                <w:rFonts w:eastAsia="Times New Roman"/>
                <w:lang w:val="en-GB"/>
              </w:rPr>
              <w:t>FFS: How to introduce different UL Tx timing for SRS transmission</w:t>
            </w:r>
          </w:p>
          <w:p w14:paraId="7A9F93E4" w14:textId="2A868AC5" w:rsidR="008B6A28" w:rsidRPr="00D53240" w:rsidRDefault="008B6A28" w:rsidP="00D53240">
            <w:pPr>
              <w:widowControl w:val="0"/>
              <w:numPr>
                <w:ilvl w:val="0"/>
                <w:numId w:val="175"/>
              </w:numPr>
              <w:overflowPunct/>
              <w:autoSpaceDE/>
              <w:autoSpaceDN/>
              <w:snapToGrid w:val="0"/>
              <w:spacing w:beforeLines="30" w:before="72" w:after="0" w:line="60" w:lineRule="atLeast"/>
              <w:jc w:val="both"/>
              <w:textAlignment w:val="auto"/>
              <w:rPr>
                <w:kern w:val="2"/>
                <w:sz w:val="22"/>
                <w:szCs w:val="22"/>
                <w:lang w:val="en-GB" w:eastAsia="zh-CN"/>
              </w:rPr>
            </w:pPr>
            <w:r w:rsidRPr="00D53240">
              <w:rPr>
                <w:kern w:val="2"/>
                <w:lang w:val="en-GB" w:eastAsia="zh-CN"/>
              </w:rPr>
              <w:t>FFS: Impact on CPU occupation</w:t>
            </w:r>
          </w:p>
        </w:tc>
      </w:tr>
    </w:tbl>
    <w:p w14:paraId="3678FDBA" w14:textId="37F97016" w:rsidR="00B11178" w:rsidRDefault="00AE762A" w:rsidP="00042432">
      <w:pPr>
        <w:jc w:val="both"/>
        <w:rPr>
          <w:rFonts w:eastAsia="Malgun Gothic"/>
          <w:lang w:eastAsia="ko-KR"/>
        </w:rPr>
      </w:pPr>
      <w:r w:rsidRPr="00D53240">
        <w:rPr>
          <w:rFonts w:eastAsia="Malgun Gothic"/>
          <w:highlight w:val="yellow"/>
          <w:lang w:eastAsia="ko-KR"/>
        </w:rPr>
        <w:br/>
      </w:r>
      <w:r w:rsidR="0044762E">
        <w:rPr>
          <w:rFonts w:eastAsia="Malgun Gothic" w:hint="eastAsia"/>
          <w:lang w:eastAsia="ko-KR"/>
        </w:rPr>
        <w:t xml:space="preserve">Between two </w:t>
      </w:r>
      <w:r w:rsidR="00835D22">
        <w:rPr>
          <w:rFonts w:eastAsia="Malgun Gothic"/>
          <w:lang w:eastAsia="ko-KR"/>
        </w:rPr>
        <w:t>proposals</w:t>
      </w:r>
      <w:r w:rsidR="0044762E">
        <w:rPr>
          <w:rFonts w:eastAsia="Malgun Gothic" w:hint="eastAsia"/>
          <w:lang w:eastAsia="ko-KR"/>
        </w:rPr>
        <w:t xml:space="preserve">, we prefer Alt 1 over Alt 2, because Alt 2 </w:t>
      </w:r>
      <w:r w:rsidR="007E5B9E">
        <w:rPr>
          <w:rFonts w:eastAsia="Malgun Gothic" w:hint="eastAsia"/>
          <w:lang w:eastAsia="ko-KR"/>
        </w:rPr>
        <w:t>is already one of options for UE implementation.</w:t>
      </w:r>
      <w:r w:rsidR="00D53E57">
        <w:rPr>
          <w:rFonts w:eastAsia="Malgun Gothic" w:hint="eastAsia"/>
          <w:lang w:eastAsia="ko-KR"/>
        </w:rPr>
        <w:t xml:space="preserve"> Also, the </w:t>
      </w:r>
      <w:r w:rsidR="007C5B64">
        <w:rPr>
          <w:rFonts w:eastAsia="Malgun Gothic" w:hint="eastAsia"/>
          <w:lang w:eastAsia="ko-KR"/>
        </w:rPr>
        <w:t xml:space="preserve">UL transmit timing </w:t>
      </w:r>
      <w:r w:rsidR="00290D5D">
        <w:rPr>
          <w:rFonts w:eastAsia="Malgun Gothic" w:hint="eastAsia"/>
          <w:lang w:eastAsia="ko-KR"/>
        </w:rPr>
        <w:t>of</w:t>
      </w:r>
      <w:r w:rsidR="00DA2D1B">
        <w:rPr>
          <w:rFonts w:eastAsia="Malgun Gothic" w:hint="eastAsia"/>
          <w:lang w:eastAsia="ko-KR"/>
        </w:rPr>
        <w:t xml:space="preserve"> </w:t>
      </w:r>
      <w:r w:rsidR="007C5B64">
        <w:rPr>
          <w:rFonts w:eastAsia="Malgun Gothic" w:hint="eastAsia"/>
          <w:lang w:eastAsia="ko-KR"/>
        </w:rPr>
        <w:t xml:space="preserve">victim and aggressor UEs might be different. </w:t>
      </w:r>
      <w:r w:rsidR="00290D5D">
        <w:rPr>
          <w:rFonts w:eastAsia="Malgun Gothic" w:hint="eastAsia"/>
          <w:lang w:eastAsia="ko-KR"/>
        </w:rPr>
        <w:t xml:space="preserve">So, Alt 1 is </w:t>
      </w:r>
      <w:r w:rsidR="00DF55F3">
        <w:rPr>
          <w:rFonts w:eastAsia="Malgun Gothic" w:hint="eastAsia"/>
          <w:lang w:eastAsia="ko-KR"/>
        </w:rPr>
        <w:t>natural</w:t>
      </w:r>
      <w:r w:rsidR="00DD335B">
        <w:rPr>
          <w:rFonts w:eastAsia="Malgun Gothic" w:hint="eastAsia"/>
          <w:lang w:eastAsia="ko-KR"/>
        </w:rPr>
        <w:t xml:space="preserve"> option which is analogous to Rel-16 principle. </w:t>
      </w:r>
      <w:r w:rsidR="00835D22">
        <w:rPr>
          <w:rFonts w:eastAsia="Malgun Gothic"/>
          <w:lang w:eastAsia="ko-KR"/>
        </w:rPr>
        <w:t xml:space="preserve">Moreover, </w:t>
      </w:r>
      <w:r w:rsidR="00241237">
        <w:rPr>
          <w:rFonts w:eastAsia="Malgun Gothic"/>
          <w:lang w:eastAsia="ko-KR"/>
        </w:rPr>
        <w:t>RAN4</w:t>
      </w:r>
      <w:r w:rsidR="00C2232A">
        <w:rPr>
          <w:rFonts w:eastAsia="Malgun Gothic"/>
          <w:lang w:eastAsia="ko-KR"/>
        </w:rPr>
        <w:t>#112bis</w:t>
      </w:r>
      <w:r w:rsidR="00241237">
        <w:rPr>
          <w:rFonts w:eastAsia="Malgun Gothic"/>
          <w:lang w:eastAsia="ko-KR"/>
        </w:rPr>
        <w:t xml:space="preserve"> </w:t>
      </w:r>
      <w:r w:rsidR="008C26F1">
        <w:rPr>
          <w:rFonts w:eastAsia="Malgun Gothic"/>
          <w:lang w:eastAsia="ko-KR"/>
        </w:rPr>
        <w:t>agreed to support, as baseline, the Rel-16 L3 timing</w:t>
      </w:r>
      <w:r w:rsidR="00C2232A">
        <w:rPr>
          <w:rFonts w:eastAsia="Malgun Gothic"/>
          <w:lang w:eastAsia="ko-KR"/>
        </w:rPr>
        <w:t xml:space="preserve"> for the L1-SRS-RSRP measurements</w:t>
      </w:r>
      <w:r w:rsidR="008C26F1">
        <w:rPr>
          <w:rFonts w:eastAsia="Malgun Gothic"/>
          <w:lang w:eastAsia="ko-KR"/>
        </w:rPr>
        <w:t>.</w:t>
      </w:r>
    </w:p>
    <w:p w14:paraId="5906AD0C" w14:textId="52CC19DA" w:rsidR="0044762E" w:rsidRPr="00B11178" w:rsidRDefault="00B11178" w:rsidP="00D53240">
      <w:pPr>
        <w:pStyle w:val="Proposal"/>
        <w:rPr>
          <w:rFonts w:eastAsia="Malgun Gothic"/>
          <w:lang w:eastAsia="ko-KR"/>
        </w:rPr>
      </w:pPr>
      <w:bookmarkStart w:id="137" w:name="_Toc181994719"/>
      <w:r w:rsidRPr="00B11178">
        <w:rPr>
          <w:rFonts w:eastAsia="Malgun Gothic" w:hint="eastAsia"/>
          <w:lang w:eastAsia="ko-KR"/>
        </w:rPr>
        <w:t>For L1-SRS-RSRP measurement timing, support Rel-16 assumption as a baseline.</w:t>
      </w:r>
      <w:bookmarkEnd w:id="137"/>
      <w:r w:rsidRPr="00B11178">
        <w:rPr>
          <w:rFonts w:eastAsia="Malgun Gothic" w:hint="eastAsia"/>
          <w:lang w:eastAsia="ko-KR"/>
        </w:rPr>
        <w:t xml:space="preserve"> </w:t>
      </w:r>
      <w:r w:rsidR="00C150E9" w:rsidRPr="00B11178">
        <w:rPr>
          <w:rFonts w:eastAsia="Malgun Gothic" w:hint="eastAsia"/>
          <w:lang w:eastAsia="ko-KR"/>
        </w:rPr>
        <w:t xml:space="preserve"> </w:t>
      </w:r>
    </w:p>
    <w:p w14:paraId="63C4A7FB" w14:textId="1369B30D" w:rsidR="00AB3DD2" w:rsidRPr="00FD5BFD" w:rsidRDefault="00954C06" w:rsidP="00042432">
      <w:pPr>
        <w:jc w:val="both"/>
        <w:rPr>
          <w:rFonts w:eastAsia="Malgun Gothic"/>
          <w:lang w:eastAsia="ko-KR"/>
        </w:rPr>
      </w:pPr>
      <w:r w:rsidRPr="00FD5BFD">
        <w:rPr>
          <w:rFonts w:eastAsia="Malgun Gothic"/>
          <w:lang w:eastAsia="ko-KR"/>
        </w:rPr>
        <w:t>DL-UL timing offset introduces UE complexity. For L3 mobility purpose, UE has capability to track symbol timing of the neighboring cells. However, this requires SMTC window where no other operation is supported other than measurement.</w:t>
      </w:r>
      <w:r w:rsidR="00CA4A0E" w:rsidRPr="00FD5BFD">
        <w:rPr>
          <w:rFonts w:eastAsia="Malgun Gothic" w:hint="eastAsia"/>
          <w:lang w:eastAsia="ko-KR"/>
        </w:rPr>
        <w:t xml:space="preserve"> </w:t>
      </w:r>
      <w:r w:rsidR="004B5151" w:rsidRPr="00FD5BFD">
        <w:rPr>
          <w:rFonts w:eastAsia="Malgun Gothic" w:hint="eastAsia"/>
          <w:lang w:eastAsia="ko-KR"/>
        </w:rPr>
        <w:t xml:space="preserve">For L1-SRS-RSRP, </w:t>
      </w:r>
      <w:proofErr w:type="spellStart"/>
      <w:r w:rsidR="006E7DB1" w:rsidRPr="00FD5BFD">
        <w:rPr>
          <w:rFonts w:eastAsia="Malgun Gothic" w:hint="eastAsia"/>
          <w:lang w:eastAsia="ko-KR"/>
        </w:rPr>
        <w:t>gNB</w:t>
      </w:r>
      <w:r w:rsidR="006E7DB1" w:rsidRPr="00FD5BFD">
        <w:rPr>
          <w:rFonts w:eastAsia="Malgun Gothic"/>
          <w:lang w:eastAsia="ko-KR"/>
        </w:rPr>
        <w:t>’</w:t>
      </w:r>
      <w:r w:rsidR="006E7DB1" w:rsidRPr="00FD5BFD">
        <w:rPr>
          <w:rFonts w:eastAsia="Malgun Gothic" w:hint="eastAsia"/>
          <w:lang w:eastAsia="ko-KR"/>
        </w:rPr>
        <w:t>s</w:t>
      </w:r>
      <w:proofErr w:type="spellEnd"/>
      <w:r w:rsidR="006E7DB1" w:rsidRPr="00FD5BFD">
        <w:rPr>
          <w:rFonts w:eastAsia="Malgun Gothic" w:hint="eastAsia"/>
          <w:lang w:eastAsia="ko-KR"/>
        </w:rPr>
        <w:t xml:space="preserve"> providing additional timing information </w:t>
      </w:r>
      <w:r w:rsidR="00FA6FA8" w:rsidRPr="00FD5BFD">
        <w:rPr>
          <w:rFonts w:eastAsia="Malgun Gothic" w:hint="eastAsia"/>
          <w:lang w:eastAsia="ko-KR"/>
        </w:rPr>
        <w:t>help</w:t>
      </w:r>
      <w:r w:rsidR="006C2F76" w:rsidRPr="00FD5BFD">
        <w:rPr>
          <w:rFonts w:eastAsia="Malgun Gothic" w:hint="eastAsia"/>
          <w:lang w:eastAsia="ko-KR"/>
        </w:rPr>
        <w:t xml:space="preserve">s reducing UE complexity. </w:t>
      </w:r>
      <w:r w:rsidR="001269CD" w:rsidRPr="00FD5BFD">
        <w:rPr>
          <w:rFonts w:eastAsia="Malgun Gothic"/>
          <w:lang w:eastAsia="ko-KR"/>
        </w:rPr>
        <w:t xml:space="preserve">In SBFD, the </w:t>
      </w:r>
      <w:proofErr w:type="spellStart"/>
      <w:r w:rsidR="001269CD" w:rsidRPr="00FD5BFD">
        <w:rPr>
          <w:rFonts w:eastAsia="Malgun Gothic"/>
          <w:lang w:eastAsia="ko-KR"/>
        </w:rPr>
        <w:t>gNB</w:t>
      </w:r>
      <w:proofErr w:type="spellEnd"/>
      <w:r w:rsidR="001269CD" w:rsidRPr="00FD5BFD">
        <w:rPr>
          <w:rFonts w:eastAsia="Malgun Gothic"/>
          <w:lang w:eastAsia="ko-KR"/>
        </w:rPr>
        <w:t xml:space="preserve"> knows the timing advance of any of </w:t>
      </w:r>
      <w:proofErr w:type="gramStart"/>
      <w:r w:rsidR="001269CD" w:rsidRPr="00FD5BFD">
        <w:rPr>
          <w:rFonts w:eastAsia="Malgun Gothic"/>
          <w:lang w:eastAsia="ko-KR"/>
        </w:rPr>
        <w:t>its</w:t>
      </w:r>
      <w:proofErr w:type="gramEnd"/>
      <w:r w:rsidR="001269CD" w:rsidRPr="00FD5BFD">
        <w:rPr>
          <w:rFonts w:eastAsia="Malgun Gothic"/>
          <w:lang w:eastAsia="ko-KR"/>
        </w:rPr>
        <w:t xml:space="preserve"> served UEs. </w:t>
      </w:r>
    </w:p>
    <w:p w14:paraId="4379BDBC" w14:textId="5B51109D" w:rsidR="00AB3DD2" w:rsidRDefault="00AB3DD2" w:rsidP="00042432">
      <w:pPr>
        <w:jc w:val="both"/>
        <w:rPr>
          <w:rFonts w:eastAsia="Malgun Gothic"/>
          <w:lang w:eastAsia="ko-KR"/>
        </w:rPr>
      </w:pPr>
      <w:r w:rsidRPr="00FD5BFD">
        <w:rPr>
          <w:rFonts w:eastAsia="Malgun Gothic" w:hint="eastAsia"/>
          <w:lang w:eastAsia="ko-KR"/>
        </w:rPr>
        <w:t>In Rel-16 SRS-RSRP measurement for dynamic TDD, RAN4 specified the symbol timing error and UE assumptions for the symbol timing offset as below</w:t>
      </w:r>
      <w:r w:rsidR="00AF27DA" w:rsidRPr="00FD5BFD">
        <w:rPr>
          <w:rFonts w:eastAsia="Malgun Gothic"/>
          <w:lang w:eastAsia="ko-KR"/>
        </w:rPr>
        <w:t>:</w:t>
      </w:r>
      <w:r w:rsidRPr="00FD5BFD">
        <w:rPr>
          <w:rFonts w:eastAsia="Malgun Gothic" w:hint="eastAsia"/>
          <w:lang w:eastAsia="ko-KR"/>
        </w:rPr>
        <w:t xml:space="preserve"> </w:t>
      </w:r>
    </w:p>
    <w:p w14:paraId="1A1A11DA" w14:textId="77777777" w:rsidR="00042432" w:rsidRPr="00FD5BFD" w:rsidRDefault="00042432" w:rsidP="00042432">
      <w:pPr>
        <w:jc w:val="both"/>
        <w:rPr>
          <w:rFonts w:eastAsia="Malgun Gothic"/>
          <w:lang w:eastAsia="ko-KR"/>
        </w:rPr>
      </w:pPr>
    </w:p>
    <w:tbl>
      <w:tblPr>
        <w:tblStyle w:val="TableGrid"/>
        <w:tblW w:w="0" w:type="auto"/>
        <w:tblLook w:val="04A0" w:firstRow="1" w:lastRow="0" w:firstColumn="1" w:lastColumn="0" w:noHBand="0" w:noVBand="1"/>
      </w:tblPr>
      <w:tblGrid>
        <w:gridCol w:w="9629"/>
      </w:tblGrid>
      <w:tr w:rsidR="00AB3DD2" w:rsidRPr="00FD5BFD" w14:paraId="61F022D4" w14:textId="77777777">
        <w:tc>
          <w:tcPr>
            <w:tcW w:w="9629" w:type="dxa"/>
          </w:tcPr>
          <w:p w14:paraId="3070AF5D" w14:textId="77777777" w:rsidR="00AB3DD2" w:rsidRPr="00FD5BFD" w:rsidRDefault="00AB3DD2">
            <w:pPr>
              <w:spacing w:line="259" w:lineRule="auto"/>
              <w:rPr>
                <w:noProof/>
              </w:rPr>
            </w:pPr>
            <w:r w:rsidRPr="00FD5BFD">
              <w:rPr>
                <w:noProof/>
              </w:rPr>
              <w:lastRenderedPageBreak/>
              <w:t>Definition for DL timing error (T</w:t>
            </w:r>
            <w:r w:rsidRPr="00FD5BFD">
              <w:rPr>
                <w:noProof/>
                <w:vertAlign w:val="subscript"/>
              </w:rPr>
              <w:t>CLI</w:t>
            </w:r>
            <w:r w:rsidRPr="00FD5BFD">
              <w:rPr>
                <w:noProof/>
              </w:rPr>
              <w:t xml:space="preserve">) in R16 CLI:  </w:t>
            </w:r>
          </w:p>
          <w:p w14:paraId="6E0442FF" w14:textId="77777777" w:rsidR="00AB3DD2" w:rsidRPr="00FD5BFD" w:rsidRDefault="00AB3DD2">
            <w:pPr>
              <w:pStyle w:val="ListParagraph"/>
              <w:widowControl w:val="0"/>
              <w:numPr>
                <w:ilvl w:val="0"/>
                <w:numId w:val="160"/>
              </w:numPr>
              <w:spacing w:after="160" w:line="259" w:lineRule="auto"/>
              <w:rPr>
                <w:noProof/>
                <w:szCs w:val="20"/>
              </w:rPr>
            </w:pPr>
            <w:r w:rsidRPr="00FD5BFD">
              <w:rPr>
                <w:noProof/>
                <w:szCs w:val="20"/>
              </w:rPr>
              <w:t>Consider cell phase synchronization error for T</w:t>
            </w:r>
            <w:r w:rsidRPr="00FD5BFD">
              <w:rPr>
                <w:noProof/>
                <w:szCs w:val="20"/>
                <w:vertAlign w:val="subscript"/>
              </w:rPr>
              <w:t>CLI</w:t>
            </w:r>
            <w:r w:rsidRPr="00FD5BFD">
              <w:rPr>
                <w:noProof/>
                <w:szCs w:val="20"/>
              </w:rPr>
              <w:t xml:space="preserve"> derivation and for residual timing error assumptions for deriving measurement accuracy</w:t>
            </w:r>
          </w:p>
          <w:p w14:paraId="348B2407" w14:textId="016A0E89" w:rsidR="00AB3DD2" w:rsidRPr="00FD5BFD" w:rsidRDefault="00AB3DD2">
            <w:pPr>
              <w:pStyle w:val="ListParagraph"/>
              <w:widowControl w:val="0"/>
              <w:numPr>
                <w:ilvl w:val="0"/>
                <w:numId w:val="160"/>
              </w:numPr>
              <w:spacing w:after="160" w:line="259" w:lineRule="auto"/>
              <w:rPr>
                <w:noProof/>
                <w:szCs w:val="20"/>
              </w:rPr>
            </w:pPr>
            <w:r w:rsidRPr="00FD5BFD">
              <w:rPr>
                <w:noProof/>
                <w:szCs w:val="20"/>
              </w:rPr>
              <w:t>T</w:t>
            </w:r>
            <w:r w:rsidRPr="00FD5BFD">
              <w:rPr>
                <w:noProof/>
                <w:szCs w:val="20"/>
                <w:vertAlign w:val="subscript"/>
              </w:rPr>
              <w:t>CLI</w:t>
            </w:r>
            <w:r w:rsidRPr="00FD5BFD">
              <w:rPr>
                <w:noProof/>
                <w:szCs w:val="20"/>
              </w:rPr>
              <w:t xml:space="preserve"> = </w:t>
            </w:r>
            <w:r w:rsidRPr="00FD5BFD">
              <w:rPr>
                <w:noProof/>
                <w:szCs w:val="20"/>
                <w:lang w:val="en-IN"/>
              </w:rPr>
              <w:t>T</w:t>
            </w:r>
            <w:r w:rsidRPr="00FD5BFD">
              <w:rPr>
                <w:noProof/>
                <w:szCs w:val="20"/>
                <w:vertAlign w:val="subscript"/>
                <w:lang w:val="en-IN"/>
              </w:rPr>
              <w:t>c</w:t>
            </w:r>
            <w:r w:rsidRPr="00FD5BFD">
              <w:rPr>
                <w:noProof/>
                <w:szCs w:val="20"/>
                <w:lang w:val="en-IN"/>
              </w:rPr>
              <w:t>*</w:t>
            </w:r>
            <w:r w:rsidRPr="00FD5BFD">
              <w:rPr>
                <w:noProof/>
                <w:szCs w:val="20"/>
              </w:rPr>
              <w:t>N</w:t>
            </w:r>
            <w:r w:rsidRPr="00FD5BFD">
              <w:rPr>
                <w:noProof/>
                <w:szCs w:val="20"/>
                <w:vertAlign w:val="subscript"/>
              </w:rPr>
              <w:t>TA_offset</w:t>
            </w:r>
            <w:r w:rsidRPr="00FD5BFD">
              <w:rPr>
                <w:noProof/>
                <w:szCs w:val="20"/>
              </w:rPr>
              <w:t xml:space="preserve"> + </w:t>
            </w:r>
            <w:r w:rsidR="00563DB3" w:rsidRPr="00FD5BFD">
              <w:rPr>
                <w:noProof/>
                <w:szCs w:val="20"/>
              </w:rPr>
              <w:t>T</w:t>
            </w:r>
            <w:r w:rsidR="00563DB3" w:rsidRPr="00FD5BFD">
              <w:rPr>
                <w:noProof/>
                <w:szCs w:val="20"/>
                <w:vertAlign w:val="subscript"/>
              </w:rPr>
              <w:t>other</w:t>
            </w:r>
          </w:p>
          <w:p w14:paraId="58F1EFE4" w14:textId="77777777" w:rsidR="00AB3DD2" w:rsidRPr="00FD5BFD" w:rsidRDefault="00AB3DD2">
            <w:pPr>
              <w:pStyle w:val="ListParagraph"/>
              <w:widowControl w:val="0"/>
              <w:numPr>
                <w:ilvl w:val="1"/>
                <w:numId w:val="160"/>
              </w:numPr>
              <w:spacing w:after="160" w:line="259" w:lineRule="auto"/>
              <w:rPr>
                <w:noProof/>
                <w:szCs w:val="20"/>
              </w:rPr>
            </w:pPr>
            <w:r w:rsidRPr="00FD5BFD">
              <w:rPr>
                <w:noProof/>
                <w:szCs w:val="20"/>
              </w:rPr>
              <w:t>T</w:t>
            </w:r>
            <w:r w:rsidRPr="00FD5BFD">
              <w:rPr>
                <w:noProof/>
                <w:szCs w:val="20"/>
                <w:vertAlign w:val="subscript"/>
              </w:rPr>
              <w:t>other</w:t>
            </w:r>
            <w:r w:rsidRPr="00FD5BFD">
              <w:rPr>
                <w:noProof/>
                <w:szCs w:val="20"/>
              </w:rPr>
              <w:t xml:space="preserve"> = T</w:t>
            </w:r>
            <w:r w:rsidRPr="00FD5BFD">
              <w:rPr>
                <w:noProof/>
                <w:szCs w:val="20"/>
                <w:vertAlign w:val="subscript"/>
              </w:rPr>
              <w:t>propagation_delay</w:t>
            </w:r>
            <w:r w:rsidRPr="00FD5BFD">
              <w:rPr>
                <w:noProof/>
                <w:szCs w:val="20"/>
              </w:rPr>
              <w:t xml:space="preserve"> + T</w:t>
            </w:r>
            <w:r w:rsidRPr="00FD5BFD">
              <w:rPr>
                <w:noProof/>
                <w:szCs w:val="20"/>
                <w:vertAlign w:val="subscript"/>
              </w:rPr>
              <w:t>cell_phase_synchronization</w:t>
            </w:r>
          </w:p>
          <w:p w14:paraId="548CE561" w14:textId="77777777" w:rsidR="00AB3DD2" w:rsidRPr="00FD5BFD" w:rsidRDefault="00AB3DD2">
            <w:pPr>
              <w:pStyle w:val="ListParagraph"/>
              <w:widowControl w:val="0"/>
              <w:numPr>
                <w:ilvl w:val="1"/>
                <w:numId w:val="160"/>
              </w:numPr>
              <w:spacing w:after="160" w:line="259" w:lineRule="auto"/>
              <w:rPr>
                <w:noProof/>
                <w:szCs w:val="20"/>
              </w:rPr>
            </w:pPr>
            <w:r w:rsidRPr="00FD5BFD">
              <w:rPr>
                <w:noProof/>
                <w:szCs w:val="20"/>
              </w:rPr>
              <w:t>T</w:t>
            </w:r>
            <w:r w:rsidRPr="00FD5BFD">
              <w:rPr>
                <w:noProof/>
                <w:szCs w:val="20"/>
                <w:vertAlign w:val="subscript"/>
              </w:rPr>
              <w:t>other</w:t>
            </w:r>
            <w:r w:rsidRPr="00FD5BFD">
              <w:rPr>
                <w:noProof/>
                <w:szCs w:val="20"/>
              </w:rPr>
              <w:t xml:space="preserve">  = 4.67usec for FR1 and 3.67usec for FR2</w:t>
            </w:r>
          </w:p>
          <w:p w14:paraId="3C489520" w14:textId="77777777" w:rsidR="00AB3DD2" w:rsidRPr="00FD5BFD" w:rsidRDefault="00AB3DD2">
            <w:pPr>
              <w:pStyle w:val="ListParagraph"/>
              <w:widowControl w:val="0"/>
              <w:numPr>
                <w:ilvl w:val="2"/>
                <w:numId w:val="160"/>
              </w:numPr>
              <w:spacing w:after="160" w:line="259" w:lineRule="auto"/>
              <w:rPr>
                <w:noProof/>
                <w:szCs w:val="20"/>
              </w:rPr>
            </w:pPr>
            <w:r w:rsidRPr="00FD5BFD">
              <w:rPr>
                <w:noProof/>
                <w:szCs w:val="20"/>
              </w:rPr>
              <w:t>under the assumption that ISD=500m for FR1 and ISD=200m for FR2</w:t>
            </w:r>
          </w:p>
          <w:p w14:paraId="478DD320" w14:textId="77777777" w:rsidR="00AB3DD2" w:rsidRPr="00FD5BFD" w:rsidRDefault="00AB3DD2">
            <w:pPr>
              <w:overflowPunct/>
              <w:autoSpaceDE/>
              <w:autoSpaceDN/>
              <w:adjustRightInd/>
              <w:spacing w:after="120"/>
              <w:textAlignment w:val="auto"/>
              <w:rPr>
                <w:b/>
                <w:bCs/>
                <w:u w:val="single"/>
                <w:lang w:val="fi-FI" w:eastAsia="zh-CN"/>
              </w:rPr>
            </w:pPr>
            <w:r w:rsidRPr="00FD5BFD">
              <w:rPr>
                <w:rFonts w:hint="eastAsia"/>
                <w:b/>
                <w:bCs/>
                <w:u w:val="single"/>
                <w:lang w:val="fi-FI" w:eastAsia="zh-CN"/>
              </w:rPr>
              <w:t xml:space="preserve">TS 38.133 </w:t>
            </w:r>
            <w:proofErr w:type="spellStart"/>
            <w:r w:rsidRPr="00FD5BFD">
              <w:rPr>
                <w:rFonts w:hint="eastAsia"/>
                <w:b/>
                <w:bCs/>
                <w:u w:val="single"/>
                <w:lang w:val="fi-FI" w:eastAsia="zh-CN"/>
              </w:rPr>
              <w:t>clause</w:t>
            </w:r>
            <w:proofErr w:type="spellEnd"/>
            <w:r w:rsidRPr="00FD5BFD">
              <w:rPr>
                <w:rFonts w:hint="eastAsia"/>
                <w:b/>
                <w:bCs/>
                <w:u w:val="single"/>
                <w:lang w:val="fi-FI" w:eastAsia="zh-CN"/>
              </w:rPr>
              <w:t xml:space="preserve"> 9.7:</w:t>
            </w:r>
          </w:p>
          <w:p w14:paraId="26E95F0C" w14:textId="77777777" w:rsidR="00AB3DD2" w:rsidRPr="00FD5BFD" w:rsidRDefault="00AB3DD2">
            <w:pPr>
              <w:rPr>
                <w:rFonts w:eastAsia="Malgun Gothic"/>
                <w:lang w:eastAsia="ko-KR"/>
              </w:rPr>
            </w:pPr>
            <w:r w:rsidRPr="00FD5BFD">
              <w:rPr>
                <w:lang w:eastAsia="zh-CN"/>
              </w:rPr>
              <w:t>When the UE measures SRS-RSRP and CLI-RSSI, a constant offset relative to the downlink reference timing in the serving cell shall be applied. The constant offset value is derived by UE implementation and shall be at least Tc*</w:t>
            </w:r>
            <w:proofErr w:type="spellStart"/>
            <w:r w:rsidRPr="00FD5BFD">
              <w:rPr>
                <w:lang w:eastAsia="zh-CN"/>
              </w:rPr>
              <w:t>N</w:t>
            </w:r>
            <w:r w:rsidRPr="00FD5BFD">
              <w:rPr>
                <w:vertAlign w:val="subscript"/>
                <w:lang w:eastAsia="zh-CN"/>
              </w:rPr>
              <w:t>TA_offset</w:t>
            </w:r>
            <w:proofErr w:type="spellEnd"/>
            <w:r w:rsidRPr="00FD5BFD">
              <w:rPr>
                <w:lang w:eastAsia="zh-CN"/>
              </w:rPr>
              <w:t>.</w:t>
            </w:r>
          </w:p>
        </w:tc>
      </w:tr>
    </w:tbl>
    <w:p w14:paraId="54750631" w14:textId="77777777" w:rsidR="00AB3DD2" w:rsidRPr="00FD5BFD" w:rsidRDefault="00AB3DD2" w:rsidP="00AB3DD2">
      <w:pPr>
        <w:rPr>
          <w:rFonts w:eastAsia="Malgun Gothic"/>
          <w:lang w:eastAsia="ko-KR"/>
        </w:rPr>
      </w:pPr>
    </w:p>
    <w:p w14:paraId="0EB8B6DD" w14:textId="0AE404AB" w:rsidR="005033F5" w:rsidRPr="00FD5BFD" w:rsidRDefault="00AB3DD2" w:rsidP="00042432">
      <w:pPr>
        <w:jc w:val="both"/>
        <w:rPr>
          <w:rFonts w:eastAsia="Malgun Gothic"/>
          <w:lang w:eastAsia="ko-KR"/>
        </w:rPr>
      </w:pPr>
      <w:r w:rsidRPr="00FD5BFD">
        <w:rPr>
          <w:rFonts w:eastAsia="Malgun Gothic" w:hint="eastAsia"/>
          <w:lang w:eastAsia="ko-KR"/>
        </w:rPr>
        <w:t xml:space="preserve">For SBFD, we can assume that no cell phase synchronization error. </w:t>
      </w:r>
      <w:r w:rsidR="003776E1" w:rsidRPr="00FD5BFD">
        <w:rPr>
          <w:rFonts w:eastAsia="Malgun Gothic" w:hint="eastAsia"/>
          <w:lang w:eastAsia="ko-KR"/>
        </w:rPr>
        <w:t xml:space="preserve">In addition, </w:t>
      </w:r>
      <w:r w:rsidR="00FE08ED" w:rsidRPr="00FD5BFD">
        <w:rPr>
          <w:rFonts w:eastAsia="Malgun Gothic" w:hint="eastAsia"/>
          <w:lang w:eastAsia="ko-KR"/>
        </w:rPr>
        <w:t xml:space="preserve">for intra-cell CLI measurement, </w:t>
      </w:r>
      <w:r w:rsidR="001D4739" w:rsidRPr="00FD5BFD">
        <w:rPr>
          <w:rFonts w:eastAsia="Malgun Gothic" w:hint="eastAsia"/>
          <w:lang w:eastAsia="ko-KR"/>
        </w:rPr>
        <w:t xml:space="preserve">NW can provide the information </w:t>
      </w:r>
      <w:r w:rsidR="001D4739" w:rsidRPr="00FD5BFD">
        <w:rPr>
          <w:rFonts w:eastAsia="Malgun Gothic"/>
          <w:lang w:eastAsia="ko-KR"/>
        </w:rPr>
        <w:t>related</w:t>
      </w:r>
      <w:r w:rsidR="001D4739" w:rsidRPr="00FD5BFD">
        <w:rPr>
          <w:rFonts w:eastAsia="Malgun Gothic" w:hint="eastAsia"/>
          <w:lang w:eastAsia="ko-KR"/>
        </w:rPr>
        <w:t xml:space="preserve"> to the cell size</w:t>
      </w:r>
      <w:r w:rsidR="003F0173" w:rsidRPr="00FD5BFD">
        <w:rPr>
          <w:rFonts w:eastAsia="Malgun Gothic" w:hint="eastAsia"/>
          <w:lang w:eastAsia="ko-KR"/>
        </w:rPr>
        <w:t xml:space="preserve"> without assuming </w:t>
      </w:r>
      <w:r w:rsidR="005E137F" w:rsidRPr="00FD5BFD">
        <w:rPr>
          <w:rFonts w:eastAsia="Malgun Gothic" w:hint="eastAsia"/>
          <w:lang w:eastAsia="ko-KR"/>
        </w:rPr>
        <w:t xml:space="preserve">a fixed ISD. </w:t>
      </w:r>
      <w:r w:rsidR="001269CD" w:rsidRPr="00FD5BFD">
        <w:rPr>
          <w:rFonts w:eastAsia="Malgun Gothic"/>
          <w:lang w:eastAsia="ko-KR"/>
        </w:rPr>
        <w:t xml:space="preserve">Therefore, we think that the </w:t>
      </w:r>
      <w:proofErr w:type="spellStart"/>
      <w:r w:rsidR="001269CD" w:rsidRPr="00FD5BFD">
        <w:rPr>
          <w:rFonts w:eastAsia="Malgun Gothic"/>
          <w:lang w:eastAsia="ko-KR"/>
        </w:rPr>
        <w:t>gNB</w:t>
      </w:r>
      <w:proofErr w:type="spellEnd"/>
      <w:r w:rsidR="001269CD" w:rsidRPr="00FD5BFD">
        <w:rPr>
          <w:rFonts w:eastAsia="Malgun Gothic"/>
          <w:lang w:eastAsia="ko-KR"/>
        </w:rPr>
        <w:t xml:space="preserve"> can assist the UE in the determination of the timing offset for intra-cell SRS-based UE-to-UE CLI measurements</w:t>
      </w:r>
      <w:r w:rsidR="00321D6D" w:rsidRPr="00FD5BFD">
        <w:rPr>
          <w:rFonts w:eastAsia="Malgun Gothic" w:hint="eastAsia"/>
          <w:lang w:eastAsia="ko-KR"/>
        </w:rPr>
        <w:t xml:space="preserve">. The information can be </w:t>
      </w:r>
      <w:r w:rsidR="00373492" w:rsidRPr="00FD5BFD">
        <w:rPr>
          <w:rFonts w:eastAsia="Malgun Gothic" w:hint="eastAsia"/>
          <w:lang w:eastAsia="ko-KR"/>
        </w:rPr>
        <w:t>a rough timing offset information</w:t>
      </w:r>
      <w:r w:rsidR="005E5AA3" w:rsidRPr="00FD5BFD">
        <w:rPr>
          <w:rFonts w:eastAsia="Malgun Gothic" w:hint="eastAsia"/>
          <w:lang w:eastAsia="ko-KR"/>
        </w:rPr>
        <w:t>. (</w:t>
      </w:r>
      <w:r w:rsidR="001F22E3" w:rsidRPr="00FD5BFD">
        <w:rPr>
          <w:rFonts w:eastAsia="Malgun Gothic" w:hint="eastAsia"/>
          <w:lang w:eastAsia="ko-KR"/>
        </w:rPr>
        <w:t>e</w:t>
      </w:r>
      <w:r w:rsidR="008F17BD" w:rsidRPr="00FD5BFD">
        <w:rPr>
          <w:rFonts w:eastAsia="Malgun Gothic" w:hint="eastAsia"/>
          <w:lang w:eastAsia="ko-KR"/>
        </w:rPr>
        <w:t xml:space="preserve">.g. </w:t>
      </w:r>
      <w:r w:rsidR="005A356C" w:rsidRPr="00FD5BFD">
        <w:rPr>
          <w:rFonts w:eastAsia="Malgun Gothic" w:hint="eastAsia"/>
          <w:lang w:eastAsia="ko-KR"/>
        </w:rPr>
        <w:t xml:space="preserve">max </w:t>
      </w:r>
      <w:r w:rsidR="00502433" w:rsidRPr="00FD5BFD">
        <w:rPr>
          <w:rFonts w:eastAsia="Malgun Gothic" w:hint="eastAsia"/>
          <w:lang w:eastAsia="ko-KR"/>
        </w:rPr>
        <w:t>timing offset expected</w:t>
      </w:r>
      <w:r w:rsidR="00D76B34" w:rsidRPr="00FD5BFD">
        <w:rPr>
          <w:rFonts w:eastAsia="Malgun Gothic" w:hint="eastAsia"/>
          <w:lang w:eastAsia="ko-KR"/>
        </w:rPr>
        <w:t xml:space="preserve"> in unit of </w:t>
      </w:r>
      <w:r w:rsidR="00183A55" w:rsidRPr="00FD5BFD">
        <w:rPr>
          <w:rFonts w:eastAsia="Malgun Gothic" w:hint="eastAsia"/>
          <w:lang w:eastAsia="ko-KR"/>
        </w:rPr>
        <w:t>CP</w:t>
      </w:r>
      <w:r w:rsidR="00755175" w:rsidRPr="00FD5BFD">
        <w:rPr>
          <w:rFonts w:eastAsia="Malgun Gothic" w:hint="eastAsia"/>
          <w:lang w:eastAsia="ko-KR"/>
        </w:rPr>
        <w:t xml:space="preserve"> or </w:t>
      </w:r>
      <w:r w:rsidR="000F48F6" w:rsidRPr="00FD5BFD">
        <w:rPr>
          <w:rFonts w:eastAsia="Malgun Gothic" w:hint="eastAsia"/>
          <w:lang w:eastAsia="ko-KR"/>
        </w:rPr>
        <w:t>timing with respect to cell size</w:t>
      </w:r>
      <w:r w:rsidR="00502433" w:rsidRPr="00FD5BFD">
        <w:rPr>
          <w:rFonts w:eastAsia="Malgun Gothic"/>
          <w:lang w:eastAsia="ko-KR"/>
        </w:rPr>
        <w:t>)</w:t>
      </w:r>
      <w:r w:rsidR="0010126E" w:rsidRPr="00FD5BFD">
        <w:rPr>
          <w:rFonts w:eastAsia="Malgun Gothic"/>
          <w:lang w:eastAsia="ko-KR"/>
        </w:rPr>
        <w:t>.</w:t>
      </w:r>
      <w:r w:rsidR="00546A35" w:rsidRPr="00FD5BFD">
        <w:rPr>
          <w:rFonts w:eastAsia="Malgun Gothic"/>
          <w:lang w:eastAsia="ko-KR"/>
        </w:rPr>
        <w:t xml:space="preserve"> </w:t>
      </w:r>
    </w:p>
    <w:p w14:paraId="46A8C8E1" w14:textId="6893D65B" w:rsidR="00A237BB" w:rsidRPr="00FD5BFD" w:rsidRDefault="00AB6F86" w:rsidP="00FE7278">
      <w:pPr>
        <w:pStyle w:val="Proposal"/>
        <w:rPr>
          <w:lang w:eastAsia="ko-KR"/>
        </w:rPr>
      </w:pPr>
      <w:bookmarkStart w:id="138" w:name="_Toc181994720"/>
      <w:r w:rsidRPr="00FD5BFD">
        <w:rPr>
          <w:lang w:eastAsia="ko-KR"/>
        </w:rPr>
        <w:t>Specify</w:t>
      </w:r>
      <w:r w:rsidR="002A10CB" w:rsidRPr="00FD5BFD">
        <w:rPr>
          <w:lang w:eastAsia="ko-KR"/>
        </w:rPr>
        <w:t xml:space="preserve"> method</w:t>
      </w:r>
      <w:r w:rsidR="00BB14D7" w:rsidRPr="00FD5BFD">
        <w:rPr>
          <w:lang w:eastAsia="ko-KR"/>
        </w:rPr>
        <w:t>s</w:t>
      </w:r>
      <w:r w:rsidR="002A10CB" w:rsidRPr="00FD5BFD">
        <w:rPr>
          <w:lang w:eastAsia="ko-KR"/>
        </w:rPr>
        <w:t xml:space="preserve"> for</w:t>
      </w:r>
      <w:r w:rsidR="006C68DF" w:rsidRPr="00FD5BFD">
        <w:rPr>
          <w:lang w:eastAsia="ko-KR"/>
        </w:rPr>
        <w:t xml:space="preserve"> </w:t>
      </w:r>
      <w:proofErr w:type="spellStart"/>
      <w:r w:rsidR="005B579C" w:rsidRPr="00FD5BFD">
        <w:rPr>
          <w:lang w:eastAsia="ko-KR"/>
        </w:rPr>
        <w:t>gNB’s</w:t>
      </w:r>
      <w:proofErr w:type="spellEnd"/>
      <w:r w:rsidR="005B579C" w:rsidRPr="00FD5BFD">
        <w:rPr>
          <w:lang w:eastAsia="ko-KR"/>
        </w:rPr>
        <w:t xml:space="preserve"> </w:t>
      </w:r>
      <w:r w:rsidR="006C68DF" w:rsidRPr="00FD5BFD">
        <w:rPr>
          <w:lang w:eastAsia="ko-KR"/>
        </w:rPr>
        <w:t xml:space="preserve">providing additional </w:t>
      </w:r>
      <w:r w:rsidR="00CE4504" w:rsidRPr="00FD5BFD">
        <w:rPr>
          <w:lang w:eastAsia="ko-KR"/>
        </w:rPr>
        <w:t xml:space="preserve">timing </w:t>
      </w:r>
      <w:r w:rsidR="006C68DF" w:rsidRPr="00FD5BFD">
        <w:rPr>
          <w:lang w:eastAsia="ko-KR"/>
        </w:rPr>
        <w:t>information</w:t>
      </w:r>
      <w:r w:rsidR="00CE4504" w:rsidRPr="00FD5BFD">
        <w:rPr>
          <w:lang w:eastAsia="ko-KR"/>
        </w:rPr>
        <w:t xml:space="preserve"> for L1-SRS-RSRP measurement resource</w:t>
      </w:r>
      <w:r w:rsidR="00B11178">
        <w:rPr>
          <w:rFonts w:eastAsia="Malgun Gothic" w:hint="eastAsia"/>
          <w:lang w:eastAsia="ko-KR"/>
        </w:rPr>
        <w:t xml:space="preserve"> in addition to the constant offset of </w:t>
      </w:r>
      <w:r w:rsidR="00B11178" w:rsidRPr="00072956">
        <w:rPr>
          <w:lang w:val="en-GB" w:eastAsia="zh-CN"/>
        </w:rPr>
        <w:t>Tc*</w:t>
      </w:r>
      <w:proofErr w:type="spellStart"/>
      <w:r w:rsidR="00B11178" w:rsidRPr="00072956">
        <w:rPr>
          <w:lang w:val="en-GB" w:eastAsia="zh-CN"/>
        </w:rPr>
        <w:t>N</w:t>
      </w:r>
      <w:r w:rsidR="00B11178" w:rsidRPr="00D53240">
        <w:rPr>
          <w:vertAlign w:val="subscript"/>
          <w:lang w:val="en-GB" w:eastAsia="zh-CN"/>
        </w:rPr>
        <w:t>TA</w:t>
      </w:r>
      <w:r w:rsidR="00B11178">
        <w:rPr>
          <w:rFonts w:eastAsia="Malgun Gothic" w:hint="eastAsia"/>
          <w:vertAlign w:val="subscript"/>
          <w:lang w:val="en-GB" w:eastAsia="ko-KR"/>
        </w:rPr>
        <w:t>_offset</w:t>
      </w:r>
      <w:bookmarkEnd w:id="138"/>
      <w:proofErr w:type="spellEnd"/>
      <w:r w:rsidR="00CE4504" w:rsidRPr="00FD5BFD">
        <w:rPr>
          <w:lang w:eastAsia="ko-KR"/>
        </w:rPr>
        <w:t xml:space="preserve"> </w:t>
      </w:r>
    </w:p>
    <w:p w14:paraId="0A679406" w14:textId="77777777" w:rsidR="00D22402" w:rsidRDefault="00D22402" w:rsidP="00A237BB">
      <w:pPr>
        <w:rPr>
          <w:rFonts w:eastAsia="Malgun Gothic"/>
          <w:b/>
          <w:bCs/>
          <w:u w:val="single"/>
          <w:lang w:eastAsia="ko-KR"/>
        </w:rPr>
      </w:pPr>
    </w:p>
    <w:p w14:paraId="3BAD2F51" w14:textId="62CA6A94" w:rsidR="00D22402" w:rsidRPr="00D53240" w:rsidRDefault="00D22402" w:rsidP="00A237BB">
      <w:pPr>
        <w:rPr>
          <w:rFonts w:eastAsia="Malgun Gothic"/>
          <w:b/>
          <w:bCs/>
          <w:u w:val="single"/>
          <w:lang w:eastAsia="ko-KR"/>
        </w:rPr>
      </w:pPr>
      <w:r>
        <w:rPr>
          <w:rFonts w:eastAsia="Malgun Gothic"/>
          <w:b/>
          <w:bCs/>
          <w:u w:val="single"/>
          <w:lang w:eastAsia="ko-KR"/>
        </w:rPr>
        <w:t>CPU occupancy</w:t>
      </w:r>
    </w:p>
    <w:p w14:paraId="21D57142" w14:textId="6E6F9637" w:rsidR="00EE1FBA" w:rsidRDefault="007600A5" w:rsidP="00042432">
      <w:pPr>
        <w:jc w:val="both"/>
        <w:rPr>
          <w:rFonts w:eastAsia="Malgun Gothic"/>
          <w:lang w:eastAsia="ko-KR"/>
        </w:rPr>
      </w:pPr>
      <w:r>
        <w:rPr>
          <w:rFonts w:eastAsia="Malgun Gothic" w:hint="eastAsia"/>
          <w:lang w:eastAsia="ko-KR"/>
        </w:rPr>
        <w:t xml:space="preserve">There is a discussion </w:t>
      </w:r>
      <w:r w:rsidR="00A04FBD">
        <w:rPr>
          <w:rFonts w:eastAsia="Malgun Gothic" w:hint="eastAsia"/>
          <w:lang w:eastAsia="ko-KR"/>
        </w:rPr>
        <w:t xml:space="preserve">about </w:t>
      </w:r>
      <w:r w:rsidR="0070729E">
        <w:rPr>
          <w:rFonts w:eastAsia="Malgun Gothic" w:hint="eastAsia"/>
          <w:lang w:eastAsia="ko-KR"/>
        </w:rPr>
        <w:t xml:space="preserve">timeline for </w:t>
      </w:r>
      <w:r w:rsidR="00A04FBD">
        <w:rPr>
          <w:rFonts w:eastAsia="Malgun Gothic" w:hint="eastAsia"/>
          <w:lang w:eastAsia="ko-KR"/>
        </w:rPr>
        <w:t>CPU occupa</w:t>
      </w:r>
      <w:r w:rsidR="00207C0D">
        <w:rPr>
          <w:rFonts w:eastAsia="Malgun Gothic" w:hint="eastAsia"/>
          <w:lang w:eastAsia="ko-KR"/>
        </w:rPr>
        <w:t>ncy</w:t>
      </w:r>
      <w:r w:rsidR="00A04FBD">
        <w:rPr>
          <w:rFonts w:eastAsia="Malgun Gothic" w:hint="eastAsia"/>
          <w:lang w:eastAsia="ko-KR"/>
        </w:rPr>
        <w:t xml:space="preserve"> for SRS-RSRP </w:t>
      </w:r>
      <w:r w:rsidR="00F9188D">
        <w:rPr>
          <w:rFonts w:eastAsia="Malgun Gothic" w:hint="eastAsia"/>
          <w:lang w:eastAsia="ko-KR"/>
        </w:rPr>
        <w:t xml:space="preserve">reporting. In the current </w:t>
      </w:r>
      <w:r w:rsidR="00134F6C">
        <w:rPr>
          <w:rFonts w:eastAsia="Malgun Gothic"/>
          <w:lang w:eastAsia="ko-KR"/>
        </w:rPr>
        <w:t>specification</w:t>
      </w:r>
      <w:r w:rsidR="00F9188D">
        <w:rPr>
          <w:rFonts w:eastAsia="Malgun Gothic" w:hint="eastAsia"/>
          <w:lang w:eastAsia="ko-KR"/>
        </w:rPr>
        <w:t>, the CPU is occup</w:t>
      </w:r>
      <w:r w:rsidR="0070729E">
        <w:rPr>
          <w:rFonts w:eastAsia="Malgun Gothic" w:hint="eastAsia"/>
          <w:lang w:eastAsia="ko-KR"/>
        </w:rPr>
        <w:t xml:space="preserve">ancy is </w:t>
      </w:r>
      <w:r w:rsidR="00771E87">
        <w:rPr>
          <w:rFonts w:eastAsia="Malgun Gothic" w:hint="eastAsia"/>
          <w:lang w:eastAsia="ko-KR"/>
        </w:rPr>
        <w:t xml:space="preserve">determined as </w:t>
      </w:r>
      <w:r w:rsidR="00134F6C">
        <w:rPr>
          <w:rFonts w:eastAsia="Malgun Gothic"/>
          <w:lang w:eastAsia="ko-KR"/>
        </w:rPr>
        <w:t>below. The</w:t>
      </w:r>
      <w:r w:rsidR="00DA5593">
        <w:rPr>
          <w:rFonts w:eastAsia="Malgun Gothic" w:hint="eastAsia"/>
          <w:lang w:eastAsia="ko-KR"/>
        </w:rPr>
        <w:t xml:space="preserve"> reporting process occupies CPU from the first symbol of th</w:t>
      </w:r>
      <w:r w:rsidR="00D20C03">
        <w:rPr>
          <w:rFonts w:eastAsia="Malgun Gothic" w:hint="eastAsia"/>
          <w:lang w:eastAsia="ko-KR"/>
        </w:rPr>
        <w:t xml:space="preserve">e earliest one of each measurement resource. </w:t>
      </w:r>
      <w:r w:rsidR="008E006A">
        <w:rPr>
          <w:rFonts w:eastAsia="Malgun Gothic" w:hint="eastAsia"/>
          <w:lang w:eastAsia="ko-KR"/>
        </w:rPr>
        <w:t xml:space="preserve">For L1-SRS-RSRP measurement, due to timing </w:t>
      </w:r>
      <w:r w:rsidR="00134F6C">
        <w:rPr>
          <w:rFonts w:eastAsia="Malgun Gothic"/>
          <w:lang w:eastAsia="ko-KR"/>
        </w:rPr>
        <w:t>misalignment</w:t>
      </w:r>
      <w:r w:rsidR="008E006A">
        <w:rPr>
          <w:rFonts w:eastAsia="Malgun Gothic" w:hint="eastAsia"/>
          <w:lang w:eastAsia="ko-KR"/>
        </w:rPr>
        <w:t xml:space="preserve"> it is unclear</w:t>
      </w:r>
      <w:r w:rsidR="00CA6DD7">
        <w:rPr>
          <w:rFonts w:eastAsia="Malgun Gothic" w:hint="eastAsia"/>
          <w:lang w:eastAsia="ko-KR"/>
        </w:rPr>
        <w:t xml:space="preserve"> where the CPU </w:t>
      </w:r>
      <w:r w:rsidR="00773FC9">
        <w:rPr>
          <w:rFonts w:eastAsia="Malgun Gothic" w:hint="eastAsia"/>
          <w:lang w:eastAsia="ko-KR"/>
        </w:rPr>
        <w:t xml:space="preserve">occupancy starts. </w:t>
      </w:r>
    </w:p>
    <w:tbl>
      <w:tblPr>
        <w:tblStyle w:val="TableGrid"/>
        <w:tblW w:w="0" w:type="auto"/>
        <w:tblLook w:val="04A0" w:firstRow="1" w:lastRow="0" w:firstColumn="1" w:lastColumn="0" w:noHBand="0" w:noVBand="1"/>
      </w:tblPr>
      <w:tblGrid>
        <w:gridCol w:w="9629"/>
      </w:tblGrid>
      <w:tr w:rsidR="00771E87" w14:paraId="64007D86" w14:textId="77777777" w:rsidTr="00771E87">
        <w:tc>
          <w:tcPr>
            <w:tcW w:w="9629" w:type="dxa"/>
          </w:tcPr>
          <w:p w14:paraId="205FD1D0" w14:textId="17F72A5D" w:rsidR="008C68A8" w:rsidRDefault="004D39D7" w:rsidP="00DC5C0F">
            <w:pPr>
              <w:rPr>
                <w:rFonts w:eastAsia="Malgun Gothic"/>
                <w:lang w:val="en-GB" w:eastAsia="ko-KR"/>
              </w:rPr>
            </w:pPr>
            <w:r>
              <w:rPr>
                <w:rFonts w:eastAsia="Malgun Gothic" w:hint="eastAsia"/>
                <w:lang w:val="en-GB" w:eastAsia="ko-KR"/>
              </w:rPr>
              <w:t>T</w:t>
            </w:r>
            <w:r w:rsidR="000D17CF">
              <w:rPr>
                <w:rFonts w:eastAsia="Malgun Gothic" w:hint="eastAsia"/>
                <w:lang w:val="en-GB" w:eastAsia="ko-KR"/>
              </w:rPr>
              <w:t>S</w:t>
            </w:r>
            <w:r w:rsidR="00134F6C">
              <w:rPr>
                <w:rFonts w:eastAsia="Malgun Gothic"/>
                <w:lang w:val="en-GB" w:eastAsia="ko-KR"/>
              </w:rPr>
              <w:t xml:space="preserve"> </w:t>
            </w:r>
            <w:r w:rsidR="000D17CF">
              <w:rPr>
                <w:rFonts w:eastAsia="Malgun Gothic" w:hint="eastAsia"/>
                <w:lang w:val="en-GB" w:eastAsia="ko-KR"/>
              </w:rPr>
              <w:t xml:space="preserve">38.214 section </w:t>
            </w:r>
          </w:p>
          <w:p w14:paraId="128A6D24" w14:textId="70FC76A0" w:rsidR="004D39D7" w:rsidRDefault="008C68A8" w:rsidP="00DC5C0F">
            <w:pPr>
              <w:rPr>
                <w:rFonts w:eastAsia="Malgun Gothic"/>
                <w:lang w:val="en-GB" w:eastAsia="ko-KR"/>
              </w:rPr>
            </w:pPr>
            <w:r w:rsidRPr="008C68A8">
              <w:rPr>
                <w:rFonts w:eastAsia="Malgun Gothic"/>
                <w:lang w:val="en-GB" w:eastAsia="ko-KR"/>
              </w:rPr>
              <w:t>5.2.1.6</w:t>
            </w:r>
            <w:r w:rsidRPr="008C68A8">
              <w:rPr>
                <w:rFonts w:eastAsia="Malgun Gothic"/>
                <w:lang w:val="en-GB" w:eastAsia="ko-KR"/>
              </w:rPr>
              <w:tab/>
              <w:t>CSI processing criteria</w:t>
            </w:r>
          </w:p>
          <w:p w14:paraId="397EEC7C" w14:textId="2258FAF1" w:rsidR="008C68A8" w:rsidRDefault="008C68A8" w:rsidP="00DC5C0F">
            <w:pPr>
              <w:rPr>
                <w:rFonts w:eastAsia="Malgun Gothic"/>
                <w:lang w:val="en-GB" w:eastAsia="ko-KR"/>
              </w:rPr>
            </w:pPr>
            <w:r>
              <w:rPr>
                <w:rFonts w:eastAsia="Malgun Gothic"/>
                <w:lang w:val="en-GB" w:eastAsia="ko-KR"/>
              </w:rPr>
              <w:t>…</w:t>
            </w:r>
          </w:p>
          <w:p w14:paraId="4A3ED122" w14:textId="1F1F65A0" w:rsidR="00DC5C0F" w:rsidRPr="00DC5C0F" w:rsidRDefault="00DC5C0F" w:rsidP="00DC5C0F">
            <w:pPr>
              <w:rPr>
                <w:rFonts w:eastAsia="Malgun Gothic"/>
                <w:lang w:val="en-GB" w:eastAsia="ko-KR"/>
              </w:rPr>
            </w:pPr>
            <w:r w:rsidRPr="00DC5C0F">
              <w:rPr>
                <w:rFonts w:eastAsia="Malgun Gothic"/>
                <w:lang w:val="en-GB" w:eastAsia="ko-KR"/>
              </w:rPr>
              <w:t xml:space="preserve">For a CSI report with </w:t>
            </w:r>
            <w:r w:rsidRPr="00DC5C0F">
              <w:rPr>
                <w:rFonts w:eastAsia="Malgun Gothic"/>
                <w:i/>
                <w:lang w:val="en-GB" w:eastAsia="ko-KR"/>
              </w:rPr>
              <w:t>CSI-</w:t>
            </w:r>
            <w:proofErr w:type="spellStart"/>
            <w:r w:rsidRPr="00DC5C0F">
              <w:rPr>
                <w:rFonts w:eastAsia="Malgun Gothic"/>
                <w:i/>
                <w:lang w:val="en-GB" w:eastAsia="ko-KR"/>
              </w:rPr>
              <w:t>ReportConfig</w:t>
            </w:r>
            <w:proofErr w:type="spellEnd"/>
            <w:r w:rsidRPr="00DC5C0F">
              <w:rPr>
                <w:rFonts w:eastAsia="Malgun Gothic"/>
                <w:lang w:val="en-GB" w:eastAsia="ko-KR"/>
              </w:rPr>
              <w:t xml:space="preserve"> with higher layer parameter </w:t>
            </w:r>
            <w:proofErr w:type="spellStart"/>
            <w:r w:rsidRPr="00DC5C0F">
              <w:rPr>
                <w:rFonts w:eastAsia="Malgun Gothic"/>
                <w:i/>
                <w:lang w:val="en-GB" w:eastAsia="ko-KR"/>
              </w:rPr>
              <w:t>reportQuantity</w:t>
            </w:r>
            <w:proofErr w:type="spellEnd"/>
            <w:r w:rsidRPr="00DC5C0F">
              <w:rPr>
                <w:rFonts w:eastAsia="Malgun Gothic"/>
                <w:lang w:val="en-GB" w:eastAsia="ko-KR"/>
              </w:rPr>
              <w:t xml:space="preserve"> not set to 'none', the CPU(s) are occupied for </w:t>
            </w:r>
            <w:proofErr w:type="gramStart"/>
            <w:r w:rsidRPr="00DC5C0F">
              <w:rPr>
                <w:rFonts w:eastAsia="Malgun Gothic"/>
                <w:lang w:val="en-GB" w:eastAsia="ko-KR"/>
              </w:rPr>
              <w:t>a number of</w:t>
            </w:r>
            <w:proofErr w:type="gramEnd"/>
            <w:r w:rsidRPr="00DC5C0F">
              <w:rPr>
                <w:rFonts w:eastAsia="Malgun Gothic"/>
                <w:lang w:val="en-GB" w:eastAsia="ko-KR"/>
              </w:rPr>
              <w:t xml:space="preserve"> OFDM symbols as follows:</w:t>
            </w:r>
          </w:p>
          <w:p w14:paraId="06732FD7" w14:textId="77777777" w:rsidR="00771E87" w:rsidRDefault="00DC5C0F" w:rsidP="008C68A8">
            <w:pPr>
              <w:rPr>
                <w:rFonts w:eastAsia="Malgun Gothic"/>
                <w:lang w:val="x-none" w:eastAsia="ko-KR"/>
              </w:rPr>
            </w:pPr>
            <w:r w:rsidRPr="00DC5C0F">
              <w:rPr>
                <w:rFonts w:eastAsia="Malgun Gothic"/>
                <w:lang w:val="x-none" w:eastAsia="ko-KR"/>
              </w:rPr>
              <w:t>-</w:t>
            </w:r>
            <w:r w:rsidRPr="00DC5C0F">
              <w:rPr>
                <w:rFonts w:eastAsia="Malgun Gothic"/>
                <w:lang w:val="x-none" w:eastAsia="ko-KR"/>
              </w:rPr>
              <w:tab/>
              <w:t>A periodic or semi-persistent CSI report</w:t>
            </w:r>
            <w:r w:rsidRPr="00DC5C0F">
              <w:rPr>
                <w:rFonts w:eastAsia="Malgun Gothic"/>
                <w:lang w:eastAsia="ko-KR"/>
              </w:rPr>
              <w:t xml:space="preserve"> (excluding an initial semi-persistent CSI report on PUSCH after the PDCCH triggering the report and a semi-persistent CSI report on PUSCH </w:t>
            </w:r>
            <w:r w:rsidRPr="00DC5C0F">
              <w:rPr>
                <w:rFonts w:eastAsia="Malgun Gothic"/>
                <w:lang w:val="x-none" w:eastAsia="ko-KR"/>
              </w:rPr>
              <w:t xml:space="preserve">configured with the higher layer parameter </w:t>
            </w:r>
            <w:proofErr w:type="spellStart"/>
            <w:r w:rsidRPr="00DC5C0F">
              <w:rPr>
                <w:rFonts w:eastAsia="Malgun Gothic"/>
                <w:i/>
                <w:lang w:eastAsia="ko-KR"/>
              </w:rPr>
              <w:t>codebookType</w:t>
            </w:r>
            <w:proofErr w:type="spellEnd"/>
            <w:r w:rsidRPr="00DC5C0F">
              <w:rPr>
                <w:rFonts w:eastAsia="Malgun Gothic"/>
                <w:lang w:eastAsia="ko-KR"/>
              </w:rPr>
              <w:t xml:space="preserve"> set to 'typeII-Doppler-r18' or 'typeII-Doppler-PortSelection-r18') </w:t>
            </w:r>
            <w:r w:rsidRPr="00D53240">
              <w:rPr>
                <w:rFonts w:eastAsia="Malgun Gothic"/>
                <w:highlight w:val="yellow"/>
                <w:lang w:val="x-none" w:eastAsia="ko-KR"/>
              </w:rPr>
              <w:t>occupies CPU(s) from the first symbol of the earliest one of each CSI-RS/CSI-IM</w:t>
            </w:r>
            <w:r w:rsidRPr="00D53240">
              <w:rPr>
                <w:rFonts w:eastAsia="Malgun Gothic"/>
                <w:highlight w:val="yellow"/>
                <w:lang w:val="en-GB" w:eastAsia="ko-KR"/>
              </w:rPr>
              <w:t>/SSB</w:t>
            </w:r>
            <w:r w:rsidRPr="00D53240">
              <w:rPr>
                <w:rFonts w:eastAsia="Malgun Gothic"/>
                <w:highlight w:val="yellow"/>
                <w:lang w:val="x-none" w:eastAsia="ko-KR"/>
              </w:rPr>
              <w:t xml:space="preserve"> resource</w:t>
            </w:r>
            <w:r w:rsidRPr="00DC5C0F">
              <w:rPr>
                <w:rFonts w:eastAsia="Malgun Gothic"/>
                <w:lang w:eastAsia="ko-KR"/>
              </w:rPr>
              <w:t>, or each CSI-RS/CSI-IM</w:t>
            </w:r>
            <w:r w:rsidRPr="00DC5C0F">
              <w:rPr>
                <w:rFonts w:eastAsia="Malgun Gothic"/>
                <w:lang w:val="x-none" w:eastAsia="ko-KR"/>
              </w:rPr>
              <w:t xml:space="preserve"> </w:t>
            </w:r>
            <w:r w:rsidRPr="00DC5C0F">
              <w:rPr>
                <w:rFonts w:eastAsia="Malgun Gothic"/>
                <w:lang w:eastAsia="ko-KR"/>
              </w:rPr>
              <w:t xml:space="preserve">resource </w:t>
            </w:r>
            <w:r w:rsidRPr="00DC5C0F">
              <w:rPr>
                <w:rFonts w:eastAsia="Malgun Gothic"/>
                <w:lang w:val="x-none" w:eastAsia="ko-KR"/>
              </w:rPr>
              <w:t>associated with</w:t>
            </w:r>
            <w:r w:rsidRPr="00DC5C0F">
              <w:rPr>
                <w:rFonts w:eastAsia="Malgun Gothic"/>
                <w:lang w:eastAsia="ko-KR"/>
              </w:rPr>
              <w:t xml:space="preserve"> all configured sub-configurations for periodic CSI report corresponding to a </w:t>
            </w:r>
            <w:r w:rsidRPr="00DC5C0F">
              <w:rPr>
                <w:rFonts w:eastAsia="Malgun Gothic"/>
                <w:i/>
                <w:iCs/>
                <w:lang w:eastAsia="ko-KR"/>
              </w:rPr>
              <w:t>CSI-</w:t>
            </w:r>
            <w:proofErr w:type="spellStart"/>
            <w:r w:rsidRPr="00DC5C0F">
              <w:rPr>
                <w:rFonts w:eastAsia="Malgun Gothic"/>
                <w:i/>
                <w:iCs/>
                <w:lang w:eastAsia="ko-KR"/>
              </w:rPr>
              <w:t>ReportConfig</w:t>
            </w:r>
            <w:proofErr w:type="spellEnd"/>
            <w:r w:rsidRPr="00DC5C0F">
              <w:rPr>
                <w:rFonts w:eastAsia="Malgun Gothic"/>
                <w:lang w:eastAsia="ko-KR"/>
              </w:rPr>
              <w:t xml:space="preserve"> that contains a list of sub-configurations</w:t>
            </w:r>
            <w:r w:rsidRPr="00DC5C0F">
              <w:rPr>
                <w:rFonts w:eastAsia="Malgun Gothic"/>
                <w:lang w:val="x-none" w:eastAsia="ko-KR"/>
              </w:rPr>
              <w:t xml:space="preserve"> provided by </w:t>
            </w:r>
            <w:bookmarkStart w:id="139" w:name="_Hlk163166747"/>
            <w:proofErr w:type="spellStart"/>
            <w:r w:rsidRPr="00DC5C0F">
              <w:rPr>
                <w:rFonts w:eastAsia="Malgun Gothic"/>
                <w:i/>
                <w:iCs/>
                <w:lang w:val="x-none" w:eastAsia="ko-KR"/>
              </w:rPr>
              <w:t>csi-ReportSubConfigToAddModList</w:t>
            </w:r>
            <w:bookmarkEnd w:id="139"/>
            <w:proofErr w:type="spellEnd"/>
            <w:r w:rsidRPr="00DC5C0F">
              <w:rPr>
                <w:rFonts w:eastAsia="Malgun Gothic"/>
                <w:lang w:eastAsia="ko-KR"/>
              </w:rPr>
              <w:t>, or each CSI-RS/CSI-IM</w:t>
            </w:r>
            <w:r w:rsidRPr="00DC5C0F">
              <w:rPr>
                <w:rFonts w:eastAsia="Malgun Gothic"/>
                <w:lang w:val="x-none" w:eastAsia="ko-KR"/>
              </w:rPr>
              <w:t xml:space="preserve"> </w:t>
            </w:r>
            <w:r w:rsidRPr="00DC5C0F">
              <w:rPr>
                <w:rFonts w:eastAsia="Malgun Gothic"/>
                <w:lang w:eastAsia="ko-KR"/>
              </w:rPr>
              <w:t xml:space="preserve">resource </w:t>
            </w:r>
            <w:r w:rsidRPr="00DC5C0F">
              <w:rPr>
                <w:rFonts w:eastAsia="Malgun Gothic"/>
                <w:lang w:val="x-none" w:eastAsia="ko-KR"/>
              </w:rPr>
              <w:t>associated with</w:t>
            </w:r>
            <w:r w:rsidRPr="00DC5C0F">
              <w:rPr>
                <w:rFonts w:eastAsia="Malgun Gothic"/>
                <w:lang w:eastAsia="ko-KR"/>
              </w:rPr>
              <w:t xml:space="preserve"> all activated/triggered sub-configurations for semi-persistent CSI report corresponding to a </w:t>
            </w:r>
            <w:r w:rsidRPr="00DC5C0F">
              <w:rPr>
                <w:rFonts w:eastAsia="Malgun Gothic"/>
                <w:i/>
                <w:iCs/>
                <w:lang w:eastAsia="ko-KR"/>
              </w:rPr>
              <w:t>CSI-</w:t>
            </w:r>
            <w:proofErr w:type="spellStart"/>
            <w:r w:rsidRPr="00DC5C0F">
              <w:rPr>
                <w:rFonts w:eastAsia="Malgun Gothic"/>
                <w:i/>
                <w:iCs/>
                <w:lang w:eastAsia="ko-KR"/>
              </w:rPr>
              <w:t>ReportConfig</w:t>
            </w:r>
            <w:proofErr w:type="spellEnd"/>
            <w:r w:rsidRPr="00DC5C0F">
              <w:rPr>
                <w:rFonts w:eastAsia="Malgun Gothic"/>
                <w:lang w:eastAsia="ko-KR"/>
              </w:rPr>
              <w:t xml:space="preserve"> that contains a list of sub-configurations</w:t>
            </w:r>
            <w:r w:rsidRPr="00DC5C0F">
              <w:rPr>
                <w:rFonts w:eastAsia="Malgun Gothic"/>
                <w:lang w:val="x-none" w:eastAsia="ko-KR"/>
              </w:rPr>
              <w:t xml:space="preserve"> provided by </w:t>
            </w:r>
            <w:proofErr w:type="spellStart"/>
            <w:r w:rsidRPr="00DC5C0F">
              <w:rPr>
                <w:rFonts w:eastAsia="Malgun Gothic"/>
                <w:i/>
                <w:iCs/>
                <w:lang w:val="x-none" w:eastAsia="ko-KR"/>
              </w:rPr>
              <w:t>csi-ReportSubConfigToAddModList</w:t>
            </w:r>
            <w:proofErr w:type="spellEnd"/>
            <w:r w:rsidRPr="00DC5C0F">
              <w:rPr>
                <w:rFonts w:eastAsia="Malgun Gothic"/>
                <w:lang w:eastAsia="ko-KR"/>
              </w:rPr>
              <w:t>,</w:t>
            </w:r>
            <w:r w:rsidRPr="00DC5C0F">
              <w:rPr>
                <w:rFonts w:eastAsia="Malgun Gothic"/>
                <w:lang w:val="x-none" w:eastAsia="ko-KR"/>
              </w:rPr>
              <w:t xml:space="preserve"> for channel or interference measurement, respective latest CSI-RS/CSI-IM</w:t>
            </w:r>
            <w:r w:rsidRPr="00DC5C0F">
              <w:rPr>
                <w:rFonts w:eastAsia="Malgun Gothic"/>
                <w:lang w:val="en-GB" w:eastAsia="ko-KR"/>
              </w:rPr>
              <w:t>/SSB</w:t>
            </w:r>
            <w:r w:rsidRPr="00DC5C0F">
              <w:rPr>
                <w:rFonts w:eastAsia="Malgun Gothic"/>
                <w:lang w:val="x-none" w:eastAsia="ko-KR"/>
              </w:rPr>
              <w:t xml:space="preserve"> occasion no later than the corresponding CSI reference resource</w:t>
            </w:r>
            <w:r w:rsidRPr="00DC5C0F">
              <w:rPr>
                <w:rFonts w:eastAsia="Malgun Gothic"/>
                <w:lang w:val="en-GB" w:eastAsia="ko-KR"/>
              </w:rPr>
              <w:t xml:space="preserve">, </w:t>
            </w:r>
            <w:r w:rsidRPr="00D53240">
              <w:rPr>
                <w:rFonts w:eastAsia="Malgun Gothic"/>
                <w:highlight w:val="yellow"/>
                <w:lang w:val="x-none" w:eastAsia="ko-KR"/>
              </w:rPr>
              <w:t xml:space="preserve">until the last symbol of the </w:t>
            </w:r>
            <w:r w:rsidRPr="00D53240">
              <w:rPr>
                <w:rFonts w:eastAsia="Malgun Gothic"/>
                <w:highlight w:val="yellow"/>
                <w:lang w:eastAsia="ko-KR"/>
              </w:rPr>
              <w:t xml:space="preserve">configured </w:t>
            </w:r>
            <w:r w:rsidRPr="00D53240">
              <w:rPr>
                <w:rFonts w:eastAsia="Malgun Gothic"/>
                <w:highlight w:val="yellow"/>
                <w:lang w:val="x-none" w:eastAsia="ko-KR"/>
              </w:rPr>
              <w:t>PUSCH/PUCCH carrying the report.</w:t>
            </w:r>
          </w:p>
          <w:p w14:paraId="72CE00C5" w14:textId="18CBF105" w:rsidR="00042432" w:rsidRDefault="00042432" w:rsidP="008C68A8">
            <w:pPr>
              <w:rPr>
                <w:rFonts w:eastAsia="Malgun Gothic"/>
                <w:lang w:eastAsia="ko-KR"/>
              </w:rPr>
            </w:pPr>
          </w:p>
        </w:tc>
      </w:tr>
    </w:tbl>
    <w:p w14:paraId="3D715CB5" w14:textId="6DF38886" w:rsidR="00CA202B" w:rsidRDefault="00CA202B" w:rsidP="00A237BB">
      <w:pPr>
        <w:rPr>
          <w:rFonts w:eastAsia="Malgun Gothic"/>
          <w:lang w:eastAsia="ko-KR"/>
        </w:rPr>
      </w:pPr>
    </w:p>
    <w:p w14:paraId="641DAC53" w14:textId="0E17F990" w:rsidR="00E87D0F" w:rsidRDefault="00E87D0F" w:rsidP="00042432">
      <w:pPr>
        <w:jc w:val="both"/>
        <w:rPr>
          <w:rFonts w:eastAsia="Malgun Gothic"/>
          <w:lang w:eastAsia="ko-KR"/>
        </w:rPr>
      </w:pPr>
      <w:r>
        <w:rPr>
          <w:rFonts w:eastAsia="Malgun Gothic" w:hint="eastAsia"/>
          <w:lang w:eastAsia="ko-KR"/>
        </w:rPr>
        <w:t xml:space="preserve">To address this ambiguity, we can consider </w:t>
      </w:r>
      <w:r w:rsidR="007C53B8">
        <w:rPr>
          <w:rFonts w:eastAsia="Malgun Gothic" w:hint="eastAsia"/>
          <w:lang w:eastAsia="ko-KR"/>
        </w:rPr>
        <w:t>options</w:t>
      </w:r>
      <w:r w:rsidR="00EE1542">
        <w:rPr>
          <w:rFonts w:eastAsia="Malgun Gothic" w:hint="eastAsia"/>
          <w:lang w:eastAsia="ko-KR"/>
        </w:rPr>
        <w:t xml:space="preserve">. One option is applying a fixed </w:t>
      </w:r>
      <w:r w:rsidR="00925905">
        <w:rPr>
          <w:rFonts w:eastAsia="Malgun Gothic" w:hint="eastAsia"/>
          <w:lang w:eastAsia="ko-KR"/>
        </w:rPr>
        <w:t xml:space="preserve">symbol </w:t>
      </w:r>
      <w:r w:rsidR="00BE7ED4">
        <w:rPr>
          <w:rFonts w:eastAsia="Malgun Gothic" w:hint="eastAsia"/>
          <w:lang w:eastAsia="ko-KR"/>
        </w:rPr>
        <w:t xml:space="preserve">offset from the start </w:t>
      </w:r>
      <w:r w:rsidR="00744FDD">
        <w:rPr>
          <w:rFonts w:eastAsia="Malgun Gothic" w:hint="eastAsia"/>
          <w:lang w:eastAsia="ko-KR"/>
        </w:rPr>
        <w:t xml:space="preserve">symbol </w:t>
      </w:r>
      <w:r w:rsidR="00BE7ED4">
        <w:rPr>
          <w:rFonts w:eastAsia="Malgun Gothic" w:hint="eastAsia"/>
          <w:lang w:eastAsia="ko-KR"/>
        </w:rPr>
        <w:t>of</w:t>
      </w:r>
      <w:r w:rsidR="00925905">
        <w:rPr>
          <w:rFonts w:eastAsia="Malgun Gothic" w:hint="eastAsia"/>
          <w:lang w:eastAsia="ko-KR"/>
        </w:rPr>
        <w:t xml:space="preserve"> </w:t>
      </w:r>
      <w:r w:rsidR="00744FDD">
        <w:rPr>
          <w:rFonts w:eastAsia="Malgun Gothic" w:hint="eastAsia"/>
          <w:lang w:eastAsia="ko-KR"/>
        </w:rPr>
        <w:t xml:space="preserve">configured </w:t>
      </w:r>
      <w:r w:rsidR="00925905">
        <w:rPr>
          <w:rFonts w:eastAsia="Malgun Gothic" w:hint="eastAsia"/>
          <w:lang w:eastAsia="ko-KR"/>
        </w:rPr>
        <w:t>L1-SRS-RSRP resource</w:t>
      </w:r>
      <w:r w:rsidR="00744FDD">
        <w:rPr>
          <w:rFonts w:eastAsia="Malgun Gothic" w:hint="eastAsia"/>
          <w:lang w:eastAsia="ko-KR"/>
        </w:rPr>
        <w:t xml:space="preserve">. The offset may cover </w:t>
      </w:r>
      <w:r w:rsidR="00C1332D">
        <w:rPr>
          <w:rFonts w:eastAsia="Malgun Gothic" w:hint="eastAsia"/>
          <w:lang w:eastAsia="ko-KR"/>
        </w:rPr>
        <w:t>a constant timing offset</w:t>
      </w:r>
      <w:r w:rsidR="00DB5CE2">
        <w:rPr>
          <w:rFonts w:eastAsia="Malgun Gothic" w:hint="eastAsia"/>
          <w:lang w:eastAsia="ko-KR"/>
        </w:rPr>
        <w:t xml:space="preserve"> (</w:t>
      </w:r>
      <w:r w:rsidR="00DB5CE2" w:rsidRPr="00FD5BFD">
        <w:rPr>
          <w:lang w:eastAsia="zh-CN"/>
        </w:rPr>
        <w:t>Tc*</w:t>
      </w:r>
      <w:proofErr w:type="spellStart"/>
      <w:r w:rsidR="00DB5CE2" w:rsidRPr="00FD5BFD">
        <w:rPr>
          <w:lang w:eastAsia="zh-CN"/>
        </w:rPr>
        <w:t>N</w:t>
      </w:r>
      <w:r w:rsidR="00DB5CE2" w:rsidRPr="00FD5BFD">
        <w:rPr>
          <w:vertAlign w:val="subscript"/>
          <w:lang w:eastAsia="zh-CN"/>
        </w:rPr>
        <w:t>TA_offset</w:t>
      </w:r>
      <w:proofErr w:type="spellEnd"/>
      <w:r w:rsidR="00085AF9">
        <w:rPr>
          <w:rFonts w:eastAsia="Malgun Gothic" w:hint="eastAsia"/>
          <w:lang w:eastAsia="ko-KR"/>
        </w:rPr>
        <w:t xml:space="preserve">) </w:t>
      </w:r>
      <w:r w:rsidR="00C1332D">
        <w:rPr>
          <w:rFonts w:eastAsia="Malgun Gothic" w:hint="eastAsia"/>
          <w:lang w:eastAsia="ko-KR"/>
        </w:rPr>
        <w:t xml:space="preserve">as well as some residual </w:t>
      </w:r>
      <w:r w:rsidR="00891F64">
        <w:rPr>
          <w:rFonts w:eastAsia="Malgun Gothic" w:hint="eastAsia"/>
          <w:lang w:eastAsia="ko-KR"/>
        </w:rPr>
        <w:t xml:space="preserve">timing error as discussed </w:t>
      </w:r>
      <w:r w:rsidR="001F2271">
        <w:rPr>
          <w:rFonts w:eastAsia="Malgun Gothic" w:hint="eastAsia"/>
          <w:lang w:eastAsia="ko-KR"/>
        </w:rPr>
        <w:t>a</w:t>
      </w:r>
      <w:r w:rsidR="00B27D6F">
        <w:rPr>
          <w:rFonts w:eastAsia="Malgun Gothic" w:hint="eastAsia"/>
          <w:lang w:eastAsia="ko-KR"/>
        </w:rPr>
        <w:t>bove (</w:t>
      </w:r>
      <w:r w:rsidR="00640FD4" w:rsidRPr="00FD5BFD">
        <w:rPr>
          <w:noProof/>
        </w:rPr>
        <w:t>T</w:t>
      </w:r>
      <w:r w:rsidR="00640FD4" w:rsidRPr="00FD5BFD">
        <w:rPr>
          <w:noProof/>
          <w:vertAlign w:val="subscript"/>
        </w:rPr>
        <w:t>other</w:t>
      </w:r>
      <w:r w:rsidR="00B27D6F">
        <w:rPr>
          <w:rFonts w:eastAsia="Malgun Gothic" w:hint="eastAsia"/>
          <w:lang w:eastAsia="ko-KR"/>
        </w:rPr>
        <w:t>).</w:t>
      </w:r>
      <w:r w:rsidR="001F2271">
        <w:rPr>
          <w:rFonts w:eastAsia="Malgun Gothic" w:hint="eastAsia"/>
          <w:lang w:eastAsia="ko-KR"/>
        </w:rPr>
        <w:t xml:space="preserve"> </w:t>
      </w:r>
      <w:r w:rsidR="00FC07A2">
        <w:rPr>
          <w:rFonts w:eastAsia="Malgun Gothic" w:hint="eastAsia"/>
          <w:lang w:eastAsia="ko-KR"/>
        </w:rPr>
        <w:t>This fixed offset can be</w:t>
      </w:r>
      <w:r w:rsidR="00071A9F">
        <w:rPr>
          <w:rFonts w:eastAsia="Malgun Gothic" w:hint="eastAsia"/>
          <w:lang w:eastAsia="ko-KR"/>
        </w:rPr>
        <w:t xml:space="preserve"> </w:t>
      </w:r>
      <w:r w:rsidR="004E4390">
        <w:rPr>
          <w:rFonts w:eastAsia="Malgun Gothic" w:hint="eastAsia"/>
          <w:lang w:eastAsia="ko-KR"/>
        </w:rPr>
        <w:t>either one or two symbols</w:t>
      </w:r>
      <w:r w:rsidR="00AF5F09">
        <w:rPr>
          <w:rFonts w:eastAsia="Malgun Gothic" w:hint="eastAsia"/>
          <w:lang w:eastAsia="ko-KR"/>
        </w:rPr>
        <w:t>, and this</w:t>
      </w:r>
      <w:r w:rsidR="00ED3516">
        <w:rPr>
          <w:rFonts w:eastAsia="Malgun Gothic" w:hint="eastAsia"/>
          <w:lang w:eastAsia="ko-KR"/>
        </w:rPr>
        <w:t xml:space="preserve"> can be</w:t>
      </w:r>
      <w:r w:rsidR="00AF5F09">
        <w:rPr>
          <w:rFonts w:eastAsia="Malgun Gothic" w:hint="eastAsia"/>
          <w:lang w:eastAsia="ko-KR"/>
        </w:rPr>
        <w:t xml:space="preserve"> </w:t>
      </w:r>
      <w:r w:rsidR="00FB423E">
        <w:rPr>
          <w:rFonts w:eastAsia="Malgun Gothic" w:hint="eastAsia"/>
          <w:lang w:eastAsia="ko-KR"/>
        </w:rPr>
        <w:t xml:space="preserve">configured by NW or </w:t>
      </w:r>
      <w:r w:rsidR="00D369A4">
        <w:rPr>
          <w:rFonts w:eastAsia="Malgun Gothic" w:hint="eastAsia"/>
          <w:lang w:eastAsia="ko-KR"/>
        </w:rPr>
        <w:t xml:space="preserve">can be derived by </w:t>
      </w:r>
      <w:r w:rsidR="00277E44">
        <w:rPr>
          <w:rFonts w:eastAsia="Malgun Gothic"/>
          <w:lang w:eastAsia="ko-KR"/>
        </w:rPr>
        <w:t>parameters</w:t>
      </w:r>
      <w:r w:rsidR="00031E7F">
        <w:rPr>
          <w:rFonts w:eastAsia="Malgun Gothic" w:hint="eastAsia"/>
          <w:lang w:eastAsia="ko-KR"/>
        </w:rPr>
        <w:t xml:space="preserve"> such as </w:t>
      </w:r>
      <w:r w:rsidR="00273FB4">
        <w:rPr>
          <w:rFonts w:eastAsia="Malgun Gothic" w:hint="eastAsia"/>
          <w:lang w:eastAsia="ko-KR"/>
        </w:rPr>
        <w:t>SCS</w:t>
      </w:r>
      <w:r w:rsidR="00F82E0F">
        <w:rPr>
          <w:rFonts w:eastAsia="Malgun Gothic" w:hint="eastAsia"/>
          <w:lang w:eastAsia="ko-KR"/>
        </w:rPr>
        <w:t xml:space="preserve">, </w:t>
      </w:r>
      <w:proofErr w:type="spellStart"/>
      <w:r w:rsidR="00F82E0F">
        <w:rPr>
          <w:rFonts w:eastAsia="Malgun Gothic" w:hint="eastAsia"/>
          <w:lang w:eastAsia="ko-KR"/>
        </w:rPr>
        <w:t>FRx</w:t>
      </w:r>
      <w:proofErr w:type="spellEnd"/>
      <w:r w:rsidR="009B6852">
        <w:rPr>
          <w:rFonts w:eastAsia="Malgun Gothic" w:hint="eastAsia"/>
          <w:lang w:eastAsia="ko-KR"/>
        </w:rPr>
        <w:t xml:space="preserve"> and UE capability </w:t>
      </w:r>
      <w:r w:rsidR="00A83162">
        <w:rPr>
          <w:rFonts w:eastAsia="Malgun Gothic" w:hint="eastAsia"/>
          <w:lang w:eastAsia="ko-KR"/>
        </w:rPr>
        <w:t xml:space="preserve">similar as </w:t>
      </w:r>
      <w:r w:rsidR="00D51FED">
        <w:rPr>
          <w:rFonts w:eastAsia="Malgun Gothic" w:hint="eastAsia"/>
          <w:lang w:eastAsia="ko-KR"/>
        </w:rPr>
        <w:t xml:space="preserve">scheduling availability of UE during CLI measurement </w:t>
      </w:r>
      <w:r w:rsidR="00A83162">
        <w:rPr>
          <w:rFonts w:eastAsia="Malgun Gothic" w:hint="eastAsia"/>
          <w:lang w:eastAsia="ko-KR"/>
        </w:rPr>
        <w:t xml:space="preserve">specified in </w:t>
      </w:r>
      <w:r w:rsidR="00CC56FA">
        <w:rPr>
          <w:rFonts w:eastAsia="Malgun Gothic" w:hint="eastAsia"/>
          <w:lang w:eastAsia="ko-KR"/>
        </w:rPr>
        <w:t>9.7.4 of TS</w:t>
      </w:r>
      <w:r w:rsidR="001770E5">
        <w:rPr>
          <w:rFonts w:eastAsia="Malgun Gothic"/>
          <w:lang w:eastAsia="ko-KR"/>
        </w:rPr>
        <w:t xml:space="preserve"> </w:t>
      </w:r>
      <w:r w:rsidR="00CC56FA">
        <w:rPr>
          <w:rFonts w:eastAsia="Malgun Gothic" w:hint="eastAsia"/>
          <w:lang w:eastAsia="ko-KR"/>
        </w:rPr>
        <w:t>38.133</w:t>
      </w:r>
      <w:r w:rsidR="00D51FED">
        <w:rPr>
          <w:rFonts w:eastAsia="Malgun Gothic" w:hint="eastAsia"/>
          <w:lang w:eastAsia="ko-KR"/>
        </w:rPr>
        <w:t xml:space="preserve">. </w:t>
      </w:r>
      <w:r w:rsidR="00FC07A2">
        <w:rPr>
          <w:rFonts w:eastAsia="Malgun Gothic" w:hint="eastAsia"/>
          <w:lang w:eastAsia="ko-KR"/>
        </w:rPr>
        <w:t xml:space="preserve"> </w:t>
      </w:r>
      <w:r w:rsidR="00BE7ED4">
        <w:rPr>
          <w:rFonts w:eastAsia="Malgun Gothic" w:hint="eastAsia"/>
          <w:lang w:eastAsia="ko-KR"/>
        </w:rPr>
        <w:t xml:space="preserve"> </w:t>
      </w:r>
    </w:p>
    <w:p w14:paraId="3C1B7967" w14:textId="55E54F0C" w:rsidR="0011611D" w:rsidRPr="00FD5BFD" w:rsidRDefault="009C0A4C" w:rsidP="00D53240">
      <w:pPr>
        <w:pStyle w:val="Proposal"/>
        <w:rPr>
          <w:lang w:eastAsia="ko-KR"/>
        </w:rPr>
      </w:pPr>
      <w:bookmarkStart w:id="140" w:name="_Toc181994721"/>
      <w:r w:rsidRPr="00D22402">
        <w:rPr>
          <w:rFonts w:hint="eastAsia"/>
          <w:lang w:eastAsia="ko-KR"/>
        </w:rPr>
        <w:lastRenderedPageBreak/>
        <w:t>For periodic/semi-persistent L1-SRS-RSRP measurement re</w:t>
      </w:r>
      <w:r w:rsidR="00080F52" w:rsidRPr="00D22402">
        <w:rPr>
          <w:rFonts w:hint="eastAsia"/>
          <w:lang w:eastAsia="ko-KR"/>
        </w:rPr>
        <w:t xml:space="preserve">porting, </w:t>
      </w:r>
      <w:r w:rsidR="006954D5" w:rsidRPr="00D22402">
        <w:rPr>
          <w:rFonts w:hint="eastAsia"/>
          <w:lang w:eastAsia="ko-KR"/>
        </w:rPr>
        <w:t xml:space="preserve">the CPU </w:t>
      </w:r>
      <w:r w:rsidR="00E26CD8" w:rsidRPr="00D22402">
        <w:rPr>
          <w:rFonts w:hint="eastAsia"/>
          <w:lang w:eastAsia="ko-KR"/>
        </w:rPr>
        <w:t xml:space="preserve">occupancy starts from </w:t>
      </w:r>
      <w:r w:rsidR="0011611D" w:rsidRPr="00D22402">
        <w:rPr>
          <w:rFonts w:hint="eastAsia"/>
          <w:lang w:eastAsia="ko-KR"/>
        </w:rPr>
        <w:t xml:space="preserve">a fixed symbol offset </w:t>
      </w:r>
      <w:r w:rsidR="00380EBC" w:rsidRPr="00D22402">
        <w:rPr>
          <w:rFonts w:hint="eastAsia"/>
          <w:lang w:eastAsia="ko-KR"/>
        </w:rPr>
        <w:t xml:space="preserve">prior to </w:t>
      </w:r>
      <w:r w:rsidR="00E26CD8" w:rsidRPr="00D22402">
        <w:rPr>
          <w:rFonts w:hint="eastAsia"/>
          <w:lang w:eastAsia="ko-KR"/>
        </w:rPr>
        <w:t>L1-SRS-RSRP measurement resource.</w:t>
      </w:r>
      <w:r w:rsidR="00D22402">
        <w:rPr>
          <w:lang w:eastAsia="ko-KR"/>
        </w:rPr>
        <w:t xml:space="preserve"> </w:t>
      </w:r>
      <w:r w:rsidR="00142FD0" w:rsidRPr="00D22402">
        <w:rPr>
          <w:rFonts w:hint="eastAsia"/>
          <w:lang w:eastAsia="ko-KR"/>
        </w:rPr>
        <w:t>FFS: a fixed symbol offset</w:t>
      </w:r>
      <w:bookmarkEnd w:id="140"/>
      <w:r w:rsidR="0011611D" w:rsidRPr="00FD5BFD">
        <w:rPr>
          <w:lang w:eastAsia="ko-KR"/>
        </w:rPr>
        <w:t xml:space="preserve"> </w:t>
      </w:r>
    </w:p>
    <w:p w14:paraId="418DA250" w14:textId="77777777" w:rsidR="0011611D" w:rsidRDefault="0011611D" w:rsidP="00A237BB">
      <w:pPr>
        <w:rPr>
          <w:rFonts w:eastAsia="Malgun Gothic"/>
          <w:lang w:eastAsia="ko-KR"/>
        </w:rPr>
      </w:pPr>
    </w:p>
    <w:p w14:paraId="16969227" w14:textId="77777777" w:rsidR="00E84160" w:rsidRPr="002E37C4" w:rsidRDefault="00E84160" w:rsidP="00E84160">
      <w:pPr>
        <w:pStyle w:val="Heading3"/>
        <w:rPr>
          <w:rFonts w:eastAsia="Malgun Gothic"/>
          <w:lang w:val="en-US" w:eastAsia="ko-KR"/>
        </w:rPr>
      </w:pPr>
      <w:r w:rsidRPr="002E37C4">
        <w:rPr>
          <w:rFonts w:eastAsia="Malgun Gothic"/>
          <w:lang w:val="en-US" w:eastAsia="ko-KR"/>
        </w:rPr>
        <w:t xml:space="preserve">Reporting configuration type (time-domain </w:t>
      </w:r>
      <w:r w:rsidRPr="00621DF0">
        <w:rPr>
          <w:rFonts w:eastAsia="Malgun Gothic"/>
          <w:lang w:val="en-US" w:eastAsia="ko-KR"/>
        </w:rPr>
        <w:t>behavior</w:t>
      </w:r>
      <w:r w:rsidRPr="002E37C4">
        <w:rPr>
          <w:rFonts w:eastAsia="Malgun Gothic"/>
          <w:lang w:val="en-US" w:eastAsia="ko-KR"/>
        </w:rPr>
        <w:t xml:space="preserve"> for CLI-reporting)</w:t>
      </w:r>
    </w:p>
    <w:p w14:paraId="034E7C2F" w14:textId="585F46A9" w:rsidR="006A5762" w:rsidRDefault="00E84160" w:rsidP="00042432">
      <w:pPr>
        <w:jc w:val="both"/>
        <w:rPr>
          <w:rFonts w:eastAsia="Malgun Gothic"/>
          <w:lang w:eastAsia="ko-KR"/>
        </w:rPr>
      </w:pPr>
      <w:r>
        <w:rPr>
          <w:rFonts w:eastAsia="Malgun Gothic" w:hint="eastAsia"/>
          <w:lang w:eastAsia="ko-KR"/>
        </w:rPr>
        <w:t>F</w:t>
      </w:r>
      <w:r>
        <w:rPr>
          <w:rFonts w:eastAsia="Malgun Gothic"/>
          <w:lang w:eastAsia="ko-KR"/>
        </w:rPr>
        <w:t>o</w:t>
      </w:r>
      <w:r>
        <w:rPr>
          <w:rFonts w:eastAsia="Malgun Gothic" w:hint="eastAsia"/>
          <w:lang w:eastAsia="ko-KR"/>
        </w:rPr>
        <w:t xml:space="preserve">r L1-RSRP reporting, periodic/semi-persistent and aperiodic reporting are supported. </w:t>
      </w:r>
      <w:r w:rsidR="006A5762">
        <w:rPr>
          <w:rFonts w:eastAsia="Malgun Gothic" w:hint="eastAsia"/>
          <w:lang w:eastAsia="ko-KR"/>
        </w:rPr>
        <w:t xml:space="preserve">Periodic and semi-persistent </w:t>
      </w:r>
      <w:r w:rsidR="00D55B12">
        <w:rPr>
          <w:rFonts w:eastAsia="Malgun Gothic" w:hint="eastAsia"/>
          <w:lang w:eastAsia="ko-KR"/>
        </w:rPr>
        <w:t xml:space="preserve">measurement </w:t>
      </w:r>
      <w:r w:rsidR="006737AF">
        <w:rPr>
          <w:rFonts w:eastAsia="Malgun Gothic" w:hint="eastAsia"/>
          <w:lang w:eastAsia="ko-KR"/>
        </w:rPr>
        <w:t>and reporting are</w:t>
      </w:r>
      <w:r w:rsidR="00D55B12">
        <w:rPr>
          <w:rFonts w:eastAsia="Malgun Gothic" w:hint="eastAsia"/>
          <w:lang w:eastAsia="ko-KR"/>
        </w:rPr>
        <w:t xml:space="preserve"> useful for </w:t>
      </w:r>
      <w:r w:rsidR="00ED20DD">
        <w:rPr>
          <w:rFonts w:eastAsia="Malgun Gothic" w:hint="eastAsia"/>
          <w:lang w:eastAsia="ko-KR"/>
        </w:rPr>
        <w:t xml:space="preserve">observing mid/long-term CLI </w:t>
      </w:r>
      <w:r w:rsidR="00D11F85">
        <w:rPr>
          <w:rFonts w:eastAsia="Malgun Gothic" w:hint="eastAsia"/>
          <w:lang w:eastAsia="ko-KR"/>
        </w:rPr>
        <w:t>level</w:t>
      </w:r>
      <w:r w:rsidR="007625E2">
        <w:rPr>
          <w:rFonts w:eastAsia="Malgun Gothic" w:hint="eastAsia"/>
          <w:lang w:eastAsia="ko-KR"/>
        </w:rPr>
        <w:t xml:space="preserve"> while aperiodic measurement </w:t>
      </w:r>
      <w:r w:rsidR="006737AF">
        <w:rPr>
          <w:rFonts w:eastAsia="Malgun Gothic" w:hint="eastAsia"/>
          <w:lang w:eastAsia="ko-KR"/>
        </w:rPr>
        <w:t xml:space="preserve">and reporting are </w:t>
      </w:r>
      <w:r w:rsidR="00967C6A">
        <w:rPr>
          <w:rFonts w:eastAsia="Malgun Gothic" w:hint="eastAsia"/>
          <w:lang w:eastAsia="ko-KR"/>
        </w:rPr>
        <w:t xml:space="preserve">used for </w:t>
      </w:r>
      <w:r w:rsidR="00361E7E">
        <w:rPr>
          <w:rFonts w:eastAsia="Malgun Gothic" w:hint="eastAsia"/>
          <w:lang w:eastAsia="ko-KR"/>
        </w:rPr>
        <w:t>short-term/dynamic</w:t>
      </w:r>
      <w:r w:rsidR="00927746">
        <w:rPr>
          <w:rFonts w:eastAsia="Malgun Gothic" w:hint="eastAsia"/>
          <w:lang w:eastAsia="ko-KR"/>
        </w:rPr>
        <w:t xml:space="preserve"> coordination of CLI</w:t>
      </w:r>
      <w:r w:rsidR="000015C8">
        <w:rPr>
          <w:rFonts w:eastAsia="Malgun Gothic" w:hint="eastAsia"/>
          <w:lang w:eastAsia="ko-KR"/>
        </w:rPr>
        <w:t xml:space="preserve"> </w:t>
      </w:r>
      <w:r w:rsidR="00740B3B">
        <w:rPr>
          <w:rFonts w:eastAsia="Malgun Gothic" w:hint="eastAsia"/>
          <w:lang w:eastAsia="ko-KR"/>
        </w:rPr>
        <w:t>with</w:t>
      </w:r>
      <w:r w:rsidR="006737AF">
        <w:rPr>
          <w:rFonts w:eastAsia="Malgun Gothic" w:hint="eastAsia"/>
          <w:lang w:eastAsia="ko-KR"/>
        </w:rPr>
        <w:t xml:space="preserve"> identifying </w:t>
      </w:r>
      <w:r w:rsidR="00740B3B">
        <w:rPr>
          <w:rFonts w:eastAsia="Malgun Gothic" w:hint="eastAsia"/>
          <w:lang w:eastAsia="ko-KR"/>
        </w:rPr>
        <w:t xml:space="preserve">victim and </w:t>
      </w:r>
      <w:r w:rsidR="006737AF">
        <w:rPr>
          <w:rFonts w:eastAsia="Malgun Gothic" w:hint="eastAsia"/>
          <w:lang w:eastAsia="ko-KR"/>
        </w:rPr>
        <w:t>aggressor</w:t>
      </w:r>
      <w:r w:rsidR="00740B3B">
        <w:rPr>
          <w:rFonts w:eastAsia="Malgun Gothic" w:hint="eastAsia"/>
          <w:lang w:eastAsia="ko-KR"/>
        </w:rPr>
        <w:t xml:space="preserve">. </w:t>
      </w:r>
      <w:r w:rsidR="0081094D">
        <w:rPr>
          <w:rFonts w:eastAsia="Malgun Gothic" w:hint="eastAsia"/>
          <w:lang w:eastAsia="ko-KR"/>
        </w:rPr>
        <w:t xml:space="preserve"> </w:t>
      </w:r>
      <w:r w:rsidR="007625E2">
        <w:rPr>
          <w:rFonts w:eastAsia="Malgun Gothic" w:hint="eastAsia"/>
          <w:lang w:eastAsia="ko-KR"/>
        </w:rPr>
        <w:t xml:space="preserve"> </w:t>
      </w:r>
    </w:p>
    <w:p w14:paraId="297194D2" w14:textId="1CDA6C7C" w:rsidR="00E84160" w:rsidRPr="002E37C4" w:rsidRDefault="00E84160" w:rsidP="00042432">
      <w:pPr>
        <w:jc w:val="both"/>
        <w:rPr>
          <w:rFonts w:eastAsia="Malgun Gothic"/>
          <w:lang w:eastAsia="ko-KR"/>
        </w:rPr>
      </w:pPr>
      <w:r w:rsidRPr="00C179C0">
        <w:rPr>
          <w:rFonts w:eastAsia="Malgun Gothic"/>
          <w:lang w:eastAsia="ko-KR"/>
        </w:rPr>
        <w:t xml:space="preserve">During RAN1 #117, we have agreed to support at least aperiodic reporting. However, there is no reason to preclude other reporting configuration type. There was an argument on the definition of CSI timeline for SRS-RSRP due to symbol timing </w:t>
      </w:r>
      <w:r w:rsidR="00920ECD" w:rsidRPr="00C179C0">
        <w:rPr>
          <w:rFonts w:eastAsia="Malgun Gothic"/>
          <w:lang w:eastAsia="ko-KR"/>
        </w:rPr>
        <w:t>misalignment</w:t>
      </w:r>
      <w:r w:rsidRPr="00C179C0">
        <w:rPr>
          <w:rFonts w:eastAsia="Malgun Gothic"/>
          <w:lang w:eastAsia="ko-KR"/>
        </w:rPr>
        <w:t xml:space="preserve">. </w:t>
      </w:r>
      <w:r w:rsidR="008C0489" w:rsidRPr="00C179C0">
        <w:rPr>
          <w:rFonts w:eastAsia="Malgun Gothic"/>
          <w:lang w:eastAsia="ko-KR"/>
        </w:rPr>
        <w:t>However</w:t>
      </w:r>
      <w:r w:rsidR="00922FFD" w:rsidRPr="00C179C0">
        <w:rPr>
          <w:rFonts w:eastAsia="Malgun Gothic"/>
          <w:lang w:eastAsia="ko-KR"/>
        </w:rPr>
        <w:t>,</w:t>
      </w:r>
      <w:r w:rsidR="008C0489" w:rsidRPr="00C179C0">
        <w:rPr>
          <w:rFonts w:eastAsia="Malgun Gothic"/>
          <w:lang w:eastAsia="ko-KR"/>
        </w:rPr>
        <w:t xml:space="preserve"> </w:t>
      </w:r>
      <w:r w:rsidR="00772C17" w:rsidRPr="00C179C0">
        <w:rPr>
          <w:rFonts w:eastAsia="Malgun Gothic"/>
          <w:lang w:eastAsia="ko-KR"/>
        </w:rPr>
        <w:t xml:space="preserve">in </w:t>
      </w:r>
      <w:r w:rsidR="008C0489" w:rsidRPr="00C179C0">
        <w:rPr>
          <w:rFonts w:eastAsia="Malgun Gothic"/>
          <w:lang w:eastAsia="ko-KR"/>
        </w:rPr>
        <w:t>the</w:t>
      </w:r>
      <w:r w:rsidR="001248B5" w:rsidRPr="00C179C0">
        <w:rPr>
          <w:rFonts w:eastAsia="Malgun Gothic"/>
          <w:lang w:eastAsia="ko-KR"/>
        </w:rPr>
        <w:t xml:space="preserve"> current specification</w:t>
      </w:r>
      <w:r w:rsidR="00772C17" w:rsidRPr="00C179C0">
        <w:rPr>
          <w:rFonts w:eastAsia="Malgun Gothic"/>
          <w:lang w:eastAsia="ko-KR"/>
        </w:rPr>
        <w:t>,</w:t>
      </w:r>
      <w:r w:rsidR="008C0489" w:rsidRPr="00C179C0">
        <w:rPr>
          <w:rFonts w:eastAsia="Malgun Gothic"/>
          <w:lang w:eastAsia="ko-KR"/>
        </w:rPr>
        <w:t xml:space="preserve"> the </w:t>
      </w:r>
      <w:r w:rsidR="00187AD3" w:rsidRPr="00C179C0">
        <w:rPr>
          <w:rFonts w:eastAsia="Malgun Gothic"/>
          <w:lang w:eastAsia="ko-KR"/>
        </w:rPr>
        <w:t xml:space="preserve">CPU occupation starts from the </w:t>
      </w:r>
      <w:r w:rsidR="00772C17" w:rsidRPr="00C179C0">
        <w:rPr>
          <w:rFonts w:eastAsia="Malgun Gothic"/>
          <w:lang w:eastAsia="ko-KR"/>
        </w:rPr>
        <w:t xml:space="preserve">first </w:t>
      </w:r>
      <w:r w:rsidR="00187AD3" w:rsidRPr="00C179C0">
        <w:rPr>
          <w:rFonts w:eastAsia="Malgun Gothic"/>
          <w:lang w:eastAsia="ko-KR"/>
        </w:rPr>
        <w:t xml:space="preserve">symbol </w:t>
      </w:r>
      <w:r w:rsidR="00395C03" w:rsidRPr="00C179C0">
        <w:rPr>
          <w:rFonts w:eastAsia="Malgun Gothic"/>
          <w:lang w:eastAsia="ko-KR"/>
        </w:rPr>
        <w:t>of the earliest one of each CSI-RS/CSI-IM/SSB resource</w:t>
      </w:r>
      <w:r w:rsidR="00E97188" w:rsidRPr="00C179C0">
        <w:rPr>
          <w:rFonts w:eastAsia="Malgun Gothic"/>
          <w:lang w:eastAsia="ko-KR"/>
        </w:rPr>
        <w:t xml:space="preserve">. </w:t>
      </w:r>
      <w:r w:rsidR="000A6149" w:rsidRPr="00C179C0">
        <w:rPr>
          <w:rFonts w:eastAsia="Malgun Gothic"/>
          <w:lang w:eastAsia="ko-KR"/>
        </w:rPr>
        <w:t xml:space="preserve">For SRS-RSRP, we can define </w:t>
      </w:r>
      <w:r w:rsidR="00AF7F31" w:rsidRPr="00C179C0">
        <w:rPr>
          <w:rFonts w:eastAsia="Malgun Gothic"/>
          <w:lang w:eastAsia="ko-KR"/>
        </w:rPr>
        <w:t xml:space="preserve">the first symbol as the </w:t>
      </w:r>
      <w:r w:rsidR="00A43B10" w:rsidRPr="00C179C0">
        <w:rPr>
          <w:rFonts w:eastAsia="Malgun Gothic"/>
          <w:lang w:eastAsia="ko-KR"/>
        </w:rPr>
        <w:t xml:space="preserve">first </w:t>
      </w:r>
      <w:r w:rsidR="00AF7F31" w:rsidRPr="00C179C0">
        <w:rPr>
          <w:rFonts w:eastAsia="Malgun Gothic"/>
          <w:lang w:eastAsia="ko-KR"/>
        </w:rPr>
        <w:t xml:space="preserve">downlink symbol </w:t>
      </w:r>
      <w:r w:rsidR="0074733C" w:rsidRPr="00C179C0">
        <w:rPr>
          <w:rFonts w:eastAsia="Malgun Gothic"/>
          <w:lang w:eastAsia="ko-KR"/>
        </w:rPr>
        <w:t xml:space="preserve">overlap with the first SRS-RSRP measurement resource. </w:t>
      </w:r>
      <w:r w:rsidR="00F236F4" w:rsidRPr="00C179C0">
        <w:rPr>
          <w:rFonts w:eastAsia="Malgun Gothic"/>
          <w:lang w:eastAsia="ko-KR"/>
        </w:rPr>
        <w:t xml:space="preserve">So, periodic/semi-persistent </w:t>
      </w:r>
      <w:r w:rsidR="007A2F85" w:rsidRPr="00C179C0">
        <w:rPr>
          <w:rFonts w:eastAsia="Malgun Gothic"/>
          <w:lang w:eastAsia="ko-KR"/>
        </w:rPr>
        <w:t xml:space="preserve">can be </w:t>
      </w:r>
      <w:r w:rsidR="00D25EF0" w:rsidRPr="00C179C0">
        <w:rPr>
          <w:rFonts w:eastAsia="Malgun Gothic"/>
          <w:lang w:eastAsia="ko-KR"/>
        </w:rPr>
        <w:t>supported with simple modification.</w:t>
      </w:r>
      <w:r w:rsidR="00D25EF0">
        <w:rPr>
          <w:rFonts w:eastAsia="Malgun Gothic" w:hint="eastAsia"/>
          <w:lang w:eastAsia="ko-KR"/>
        </w:rPr>
        <w:t xml:space="preserve"> </w:t>
      </w:r>
      <w:r w:rsidR="0095781F">
        <w:rPr>
          <w:rFonts w:eastAsia="Malgun Gothic"/>
          <w:lang w:eastAsia="ko-KR"/>
        </w:rPr>
        <w:t xml:space="preserve">Regarding aperiodic reporting, </w:t>
      </w:r>
      <w:r w:rsidR="00F5331C">
        <w:rPr>
          <w:rFonts w:eastAsia="Malgun Gothic"/>
          <w:lang w:eastAsia="ko-KR"/>
        </w:rPr>
        <w:t xml:space="preserve">legacy framework should be followed and therefore reporting on PUSCH is supported. </w:t>
      </w:r>
      <w:r w:rsidR="0056093C">
        <w:rPr>
          <w:rFonts w:eastAsia="Malgun Gothic"/>
          <w:lang w:eastAsia="ko-KR"/>
        </w:rPr>
        <w:t>Due to unclear benefits and potentially large specification impact, we prefer to not support aperiodic reporting over PUCCH.</w:t>
      </w:r>
    </w:p>
    <w:p w14:paraId="5DA022C4" w14:textId="5C8A6B79" w:rsidR="00D25EF0" w:rsidRDefault="00E84160" w:rsidP="00FE7278">
      <w:pPr>
        <w:pStyle w:val="Proposal"/>
        <w:rPr>
          <w:lang w:eastAsia="ko-KR"/>
        </w:rPr>
      </w:pPr>
      <w:bookmarkStart w:id="141" w:name="_Toc181994722"/>
      <w:r w:rsidRPr="00FE7278">
        <w:rPr>
          <w:lang w:eastAsia="ko-KR"/>
        </w:rPr>
        <w:t>For L1-based CLI reporting for both L1-CLI-RSSI and L1-SRS-RSRP, support periodic, semi-persistent and aperiodic reporting.</w:t>
      </w:r>
      <w:bookmarkEnd w:id="141"/>
    </w:p>
    <w:p w14:paraId="2429CACA" w14:textId="77777777" w:rsidR="00E84160" w:rsidRPr="00E81E0A" w:rsidRDefault="00E84160" w:rsidP="00E84160">
      <w:pPr>
        <w:rPr>
          <w:rFonts w:eastAsia="Malgun Gothic"/>
          <w:lang w:eastAsia="ko-KR"/>
        </w:rPr>
      </w:pPr>
    </w:p>
    <w:p w14:paraId="725573A8" w14:textId="77777777" w:rsidR="00E84160" w:rsidRPr="00FE7278" w:rsidRDefault="00E84160" w:rsidP="00E84160">
      <w:pPr>
        <w:pStyle w:val="Heading3"/>
        <w:rPr>
          <w:lang w:val="en-US"/>
        </w:rPr>
      </w:pPr>
      <w:r w:rsidRPr="00FE7278">
        <w:rPr>
          <w:rFonts w:eastAsia="Malgun Gothic"/>
          <w:lang w:val="en-US" w:eastAsia="ko-KR"/>
        </w:rPr>
        <w:t xml:space="preserve">Reporting Quantity </w:t>
      </w:r>
    </w:p>
    <w:p w14:paraId="309EA1A5" w14:textId="199D216E" w:rsidR="002D5B82" w:rsidRPr="002E37C4" w:rsidRDefault="00E84160" w:rsidP="00042432">
      <w:pPr>
        <w:jc w:val="both"/>
        <w:rPr>
          <w:rFonts w:eastAsia="Malgun Gothic"/>
          <w:lang w:eastAsia="ko-KR"/>
        </w:rPr>
      </w:pPr>
      <w:r w:rsidRPr="00FE7278">
        <w:rPr>
          <w:rFonts w:eastAsia="Malgun Gothic"/>
          <w:lang w:eastAsia="ko-KR"/>
        </w:rPr>
        <w:t>Regarding t</w:t>
      </w:r>
      <w:r w:rsidR="004F2AE3">
        <w:rPr>
          <w:rFonts w:eastAsia="Malgun Gothic"/>
          <w:lang w:eastAsia="ko-KR"/>
        </w:rPr>
        <w:t>he</w:t>
      </w:r>
      <w:r w:rsidRPr="00FE7278">
        <w:rPr>
          <w:rFonts w:eastAsia="Malgun Gothic"/>
          <w:lang w:eastAsia="ko-KR"/>
        </w:rPr>
        <w:t xml:space="preserve"> reporting quantity, we have already agreed to support L1-CLI-RSSI and L1-SRS-RSRP.</w:t>
      </w:r>
      <w:r w:rsidR="00F042CC">
        <w:rPr>
          <w:rFonts w:eastAsia="Malgun Gothic"/>
          <w:lang w:eastAsia="ko-KR"/>
        </w:rPr>
        <w:t xml:space="preserve"> </w:t>
      </w:r>
      <w:r w:rsidR="00A55568" w:rsidRPr="422A555D">
        <w:rPr>
          <w:rFonts w:eastAsia="Malgun Gothic"/>
          <w:lang w:eastAsia="ko-KR"/>
        </w:rPr>
        <w:t xml:space="preserve">Reporting </w:t>
      </w:r>
      <w:r w:rsidR="00F042CC">
        <w:rPr>
          <w:rFonts w:eastAsia="Malgun Gothic"/>
          <w:lang w:eastAsia="ko-KR"/>
        </w:rPr>
        <w:t xml:space="preserve">the reporting </w:t>
      </w:r>
      <w:r w:rsidR="00A55568" w:rsidRPr="422A555D">
        <w:rPr>
          <w:rFonts w:eastAsia="Malgun Gothic"/>
          <w:lang w:eastAsia="ko-KR"/>
        </w:rPr>
        <w:t>content</w:t>
      </w:r>
      <w:r w:rsidR="00F042CC">
        <w:rPr>
          <w:rFonts w:eastAsia="Malgun Gothic"/>
          <w:lang w:eastAsia="ko-KR"/>
        </w:rPr>
        <w:t>, it</w:t>
      </w:r>
      <w:r w:rsidR="00A55568" w:rsidRPr="422A555D">
        <w:rPr>
          <w:rFonts w:eastAsia="Malgun Gothic"/>
          <w:lang w:eastAsia="ko-KR"/>
        </w:rPr>
        <w:t xml:space="preserve"> can be </w:t>
      </w:r>
      <w:proofErr w:type="gramStart"/>
      <w:r w:rsidR="00A55568" w:rsidRPr="422A555D">
        <w:rPr>
          <w:rFonts w:eastAsia="Malgun Gothic"/>
          <w:lang w:eastAsia="ko-KR"/>
        </w:rPr>
        <w:t>similar to</w:t>
      </w:r>
      <w:proofErr w:type="gramEnd"/>
      <w:r w:rsidR="00A55568" w:rsidRPr="422A555D">
        <w:rPr>
          <w:rFonts w:eastAsia="Malgun Gothic"/>
          <w:lang w:eastAsia="ko-KR"/>
        </w:rPr>
        <w:t xml:space="preserve"> </w:t>
      </w:r>
      <w:r w:rsidR="00A04853" w:rsidRPr="422A555D">
        <w:rPr>
          <w:rFonts w:eastAsia="Malgun Gothic"/>
          <w:lang w:eastAsia="ko-KR"/>
        </w:rPr>
        <w:t xml:space="preserve">L1-RSRP reporting </w:t>
      </w:r>
      <w:r w:rsidR="00A55568" w:rsidRPr="422A555D">
        <w:rPr>
          <w:rFonts w:eastAsia="Malgun Gothic"/>
          <w:lang w:eastAsia="ko-KR"/>
        </w:rPr>
        <w:t xml:space="preserve">case. In L1-RSRP reporting, the resource index as form of </w:t>
      </w:r>
      <w:proofErr w:type="spellStart"/>
      <w:r w:rsidR="00073656" w:rsidRPr="422A555D">
        <w:rPr>
          <w:rFonts w:eastAsia="Malgun Gothic"/>
          <w:lang w:eastAsia="ko-KR"/>
        </w:rPr>
        <w:t>ssb</w:t>
      </w:r>
      <w:proofErr w:type="spellEnd"/>
      <w:r w:rsidR="00073656" w:rsidRPr="422A555D">
        <w:rPr>
          <w:rFonts w:eastAsia="Malgun Gothic"/>
          <w:lang w:eastAsia="ko-KR"/>
        </w:rPr>
        <w:t>-index or CRI (CSI-Resource In</w:t>
      </w:r>
      <w:r w:rsidR="005F6803" w:rsidRPr="422A555D">
        <w:rPr>
          <w:rFonts w:eastAsia="Malgun Gothic"/>
          <w:lang w:eastAsia="ko-KR"/>
        </w:rPr>
        <w:t>dex)</w:t>
      </w:r>
      <w:r w:rsidR="00177ADE" w:rsidRPr="422A555D">
        <w:rPr>
          <w:rFonts w:eastAsia="Malgun Gothic"/>
          <w:lang w:eastAsia="ko-KR"/>
        </w:rPr>
        <w:t xml:space="preserve"> are included</w:t>
      </w:r>
      <w:r w:rsidR="00957053" w:rsidRPr="422A555D">
        <w:rPr>
          <w:rFonts w:eastAsia="Malgun Gothic"/>
          <w:lang w:eastAsia="ko-KR"/>
        </w:rPr>
        <w:t xml:space="preserve"> in addition to RSRP values. The </w:t>
      </w:r>
      <w:r w:rsidR="00286B8B" w:rsidRPr="422A555D">
        <w:rPr>
          <w:rFonts w:eastAsia="Malgun Gothic"/>
          <w:lang w:eastAsia="ko-KR"/>
        </w:rPr>
        <w:t xml:space="preserve">CRI </w:t>
      </w:r>
      <w:r w:rsidR="00C10CE9" w:rsidRPr="422A555D">
        <w:rPr>
          <w:rFonts w:eastAsia="Malgun Gothic"/>
          <w:lang w:eastAsia="ko-KR"/>
        </w:rPr>
        <w:t xml:space="preserve">corresponding to the </w:t>
      </w:r>
      <w:r w:rsidR="00957053" w:rsidRPr="422A555D">
        <w:rPr>
          <w:rFonts w:eastAsia="Malgun Gothic"/>
          <w:lang w:eastAsia="ko-KR"/>
        </w:rPr>
        <w:t>strongest RSRP value</w:t>
      </w:r>
      <w:r w:rsidR="00C10CE9" w:rsidRPr="422A555D">
        <w:rPr>
          <w:rFonts w:eastAsia="Malgun Gothic"/>
          <w:lang w:eastAsia="ko-KR"/>
        </w:rPr>
        <w:t xml:space="preserve"> come first, and </w:t>
      </w:r>
      <w:r w:rsidR="004C16FF" w:rsidRPr="422A555D">
        <w:rPr>
          <w:rFonts w:eastAsia="Malgun Gothic"/>
          <w:lang w:eastAsia="ko-KR"/>
        </w:rPr>
        <w:t xml:space="preserve">CRIs for the other resources </w:t>
      </w:r>
      <w:r w:rsidR="00021D36" w:rsidRPr="422A555D">
        <w:rPr>
          <w:rFonts w:eastAsia="Malgun Gothic"/>
          <w:lang w:eastAsia="ko-KR"/>
        </w:rPr>
        <w:t xml:space="preserve">are followed. </w:t>
      </w:r>
      <w:r w:rsidR="005E5693" w:rsidRPr="422A555D">
        <w:rPr>
          <w:rFonts w:eastAsia="Malgun Gothic"/>
          <w:lang w:eastAsia="ko-KR"/>
        </w:rPr>
        <w:t>RSRP values are encoded as 7</w:t>
      </w:r>
      <w:r w:rsidR="00966C13" w:rsidRPr="422A555D">
        <w:rPr>
          <w:rFonts w:eastAsia="Malgun Gothic"/>
          <w:lang w:eastAsia="ko-KR"/>
        </w:rPr>
        <w:t>-</w:t>
      </w:r>
      <w:r w:rsidR="005E5693" w:rsidRPr="422A555D">
        <w:rPr>
          <w:rFonts w:eastAsia="Malgun Gothic"/>
          <w:lang w:eastAsia="ko-KR"/>
        </w:rPr>
        <w:t xml:space="preserve">bit </w:t>
      </w:r>
      <w:r w:rsidR="003F67B9" w:rsidRPr="422A555D">
        <w:rPr>
          <w:rFonts w:eastAsia="Malgun Gothic"/>
          <w:lang w:eastAsia="ko-KR"/>
        </w:rPr>
        <w:t xml:space="preserve">absolute value for the first RSRP and the RSRP for the other resources are encoded as </w:t>
      </w:r>
      <w:r w:rsidR="00C9498E" w:rsidRPr="422A555D">
        <w:rPr>
          <w:rFonts w:eastAsia="Malgun Gothic"/>
          <w:lang w:eastAsia="ko-KR"/>
        </w:rPr>
        <w:t xml:space="preserve">4-bit </w:t>
      </w:r>
      <w:r w:rsidR="003F67B9" w:rsidRPr="422A555D">
        <w:rPr>
          <w:rFonts w:eastAsia="Malgun Gothic"/>
          <w:lang w:eastAsia="ko-KR"/>
        </w:rPr>
        <w:t xml:space="preserve">differential RSRP value to the first RSRP value. </w:t>
      </w:r>
      <w:r w:rsidR="00833091" w:rsidRPr="422A555D">
        <w:rPr>
          <w:rFonts w:eastAsia="Malgun Gothic"/>
          <w:lang w:eastAsia="ko-KR"/>
        </w:rPr>
        <w:t>Similarly, SRS-RSRP can be encoded</w:t>
      </w:r>
      <w:r w:rsidR="0083633D" w:rsidRPr="422A555D">
        <w:rPr>
          <w:rFonts w:eastAsia="Malgun Gothic"/>
          <w:lang w:eastAsia="ko-KR"/>
        </w:rPr>
        <w:t xml:space="preserve"> with SRI (SRS-resource index) and RSRP value.</w:t>
      </w:r>
      <w:r w:rsidR="005848D6">
        <w:rPr>
          <w:rFonts w:eastAsia="Malgun Gothic"/>
          <w:lang w:eastAsia="ko-KR"/>
        </w:rPr>
        <w:t xml:space="preserve"> </w:t>
      </w:r>
      <w:r w:rsidR="00694E66">
        <w:rPr>
          <w:rFonts w:eastAsia="Malgun Gothic"/>
          <w:lang w:eastAsia="ko-KR"/>
        </w:rPr>
        <w:t xml:space="preserve">Moreover, </w:t>
      </w:r>
      <w:r w:rsidR="002D5B82" w:rsidRPr="422A555D">
        <w:rPr>
          <w:rFonts w:eastAsia="Malgun Gothic"/>
          <w:lang w:eastAsia="ko-KR"/>
        </w:rPr>
        <w:t>UE can be configured with up</w:t>
      </w:r>
      <w:r w:rsidR="00C27F79">
        <w:rPr>
          <w:rFonts w:eastAsia="Malgun Gothic"/>
          <w:lang w:eastAsia="ko-KR"/>
        </w:rPr>
        <w:t xml:space="preserve"> </w:t>
      </w:r>
      <w:r w:rsidR="002D5B82" w:rsidRPr="422A555D">
        <w:rPr>
          <w:rFonts w:eastAsia="Malgun Gothic"/>
          <w:lang w:eastAsia="ko-KR"/>
        </w:rPr>
        <w:t xml:space="preserve">to 4 resources out of configured resources to be reported. </w:t>
      </w:r>
    </w:p>
    <w:p w14:paraId="0584E546" w14:textId="3C1837FA" w:rsidR="00616907" w:rsidRPr="00FE7278" w:rsidRDefault="009D2499" w:rsidP="00FE7278">
      <w:pPr>
        <w:pStyle w:val="Proposal"/>
        <w:rPr>
          <w:lang w:eastAsia="ko-KR"/>
        </w:rPr>
      </w:pPr>
      <w:bookmarkStart w:id="142" w:name="_Toc181994723"/>
      <w:r w:rsidRPr="00FE7278">
        <w:rPr>
          <w:lang w:eastAsia="ko-KR"/>
        </w:rPr>
        <w:t>Suppo</w:t>
      </w:r>
      <w:r w:rsidR="009B6D9B" w:rsidRPr="00FE7278">
        <w:rPr>
          <w:lang w:eastAsia="ko-KR"/>
        </w:rPr>
        <w:t xml:space="preserve">rt </w:t>
      </w:r>
      <w:r w:rsidR="008C7775" w:rsidRPr="00E22F0B">
        <w:rPr>
          <w:lang w:eastAsia="ko-KR"/>
        </w:rPr>
        <w:t xml:space="preserve">for L1-SRS-RSRP </w:t>
      </w:r>
      <w:r w:rsidR="00616907" w:rsidRPr="00FE7278">
        <w:rPr>
          <w:lang w:eastAsia="ko-KR"/>
        </w:rPr>
        <w:t xml:space="preserve">similar reporting format as </w:t>
      </w:r>
      <w:r w:rsidR="008C7775" w:rsidRPr="00E22F0B">
        <w:rPr>
          <w:lang w:eastAsia="ko-KR"/>
        </w:rPr>
        <w:t xml:space="preserve">for </w:t>
      </w:r>
      <w:r w:rsidR="00616907" w:rsidRPr="00FE7278">
        <w:rPr>
          <w:lang w:eastAsia="ko-KR"/>
        </w:rPr>
        <w:t>L1-RSRP reporting</w:t>
      </w:r>
      <w:r w:rsidR="00066FD1" w:rsidRPr="00FE7278">
        <w:rPr>
          <w:lang w:eastAsia="ko-KR"/>
        </w:rPr>
        <w:t xml:space="preserve">, </w:t>
      </w:r>
      <w:proofErr w:type="gramStart"/>
      <w:r w:rsidR="00066FD1" w:rsidRPr="00FE7278">
        <w:rPr>
          <w:lang w:eastAsia="ko-KR"/>
        </w:rPr>
        <w:t>i.e.;</w:t>
      </w:r>
      <w:bookmarkEnd w:id="142"/>
      <w:proofErr w:type="gramEnd"/>
      <w:r w:rsidR="00616907" w:rsidRPr="00FE7278">
        <w:rPr>
          <w:lang w:eastAsia="ko-KR"/>
        </w:rPr>
        <w:t xml:space="preserve"> </w:t>
      </w:r>
    </w:p>
    <w:p w14:paraId="4906E381" w14:textId="1B334D1C" w:rsidR="00921CB6" w:rsidRPr="00FE7278" w:rsidRDefault="009A2F61" w:rsidP="00616907">
      <w:pPr>
        <w:pStyle w:val="ListParagraph"/>
        <w:numPr>
          <w:ilvl w:val="0"/>
          <w:numId w:val="9"/>
        </w:numPr>
        <w:rPr>
          <w:rFonts w:eastAsia="Malgun Gothic"/>
          <w:b/>
          <w:bCs/>
          <w:lang w:val="en-US" w:eastAsia="ko-KR"/>
        </w:rPr>
      </w:pPr>
      <w:r w:rsidRPr="00FE7278">
        <w:rPr>
          <w:rFonts w:eastAsia="Malgun Gothic"/>
          <w:b/>
          <w:bCs/>
          <w:lang w:val="en-US" w:eastAsia="ko-KR"/>
        </w:rPr>
        <w:t>UE reports up</w:t>
      </w:r>
      <w:r w:rsidR="002460EA" w:rsidRPr="00191FE1">
        <w:rPr>
          <w:rFonts w:eastAsia="Malgun Gothic"/>
          <w:b/>
          <w:bCs/>
          <w:lang w:val="en-US" w:eastAsia="ko-KR"/>
        </w:rPr>
        <w:t xml:space="preserve"> </w:t>
      </w:r>
      <w:r w:rsidRPr="00FE7278">
        <w:rPr>
          <w:rFonts w:eastAsia="Malgun Gothic"/>
          <w:b/>
          <w:bCs/>
          <w:lang w:val="en-US" w:eastAsia="ko-KR"/>
        </w:rPr>
        <w:t>to N (N=1,</w:t>
      </w:r>
      <w:r w:rsidR="00E22F0B">
        <w:rPr>
          <w:rFonts w:eastAsia="Malgun Gothic"/>
          <w:b/>
          <w:bCs/>
          <w:lang w:val="en-US" w:eastAsia="ko-KR"/>
        </w:rPr>
        <w:t xml:space="preserve"> </w:t>
      </w:r>
      <w:r w:rsidRPr="00FE7278">
        <w:rPr>
          <w:rFonts w:eastAsia="Malgun Gothic"/>
          <w:b/>
          <w:bCs/>
          <w:lang w:val="en-US" w:eastAsia="ko-KR"/>
        </w:rPr>
        <w:t>2,</w:t>
      </w:r>
      <w:r w:rsidR="00E22F0B">
        <w:rPr>
          <w:rFonts w:eastAsia="Malgun Gothic"/>
          <w:b/>
          <w:bCs/>
          <w:lang w:val="en-US" w:eastAsia="ko-KR"/>
        </w:rPr>
        <w:t xml:space="preserve"> </w:t>
      </w:r>
      <w:r w:rsidRPr="00FE7278">
        <w:rPr>
          <w:rFonts w:eastAsia="Malgun Gothic"/>
          <w:b/>
          <w:bCs/>
          <w:lang w:val="en-US" w:eastAsia="ko-KR"/>
        </w:rPr>
        <w:t xml:space="preserve">3 and 4) </w:t>
      </w:r>
      <w:r w:rsidR="007F5252" w:rsidRPr="00FE7278">
        <w:rPr>
          <w:rFonts w:eastAsia="Malgun Gothic"/>
          <w:b/>
          <w:bCs/>
          <w:lang w:val="en-US" w:eastAsia="ko-KR"/>
        </w:rPr>
        <w:t>measurements</w:t>
      </w:r>
      <w:r w:rsidR="00921CB6" w:rsidRPr="00FE7278">
        <w:rPr>
          <w:rFonts w:eastAsia="Malgun Gothic"/>
          <w:b/>
          <w:bCs/>
          <w:lang w:val="en-US" w:eastAsia="ko-KR"/>
        </w:rPr>
        <w:t xml:space="preserve"> with resource index and RSSI/RSRP</w:t>
      </w:r>
    </w:p>
    <w:p w14:paraId="30D849C9" w14:textId="3EBFCA39" w:rsidR="009D2499" w:rsidRPr="00B63AA8" w:rsidRDefault="00CE1620" w:rsidP="00FE7278">
      <w:pPr>
        <w:pStyle w:val="ListParagraph"/>
        <w:numPr>
          <w:ilvl w:val="0"/>
          <w:numId w:val="9"/>
        </w:numPr>
        <w:rPr>
          <w:rFonts w:eastAsia="Malgun Gothic"/>
          <w:b/>
          <w:lang w:val="en-US" w:eastAsia="ko-KR"/>
        </w:rPr>
      </w:pPr>
      <w:r w:rsidRPr="00FE7278">
        <w:rPr>
          <w:rFonts w:eastAsia="Malgun Gothic"/>
          <w:b/>
          <w:bCs/>
          <w:lang w:val="en-US" w:eastAsia="ko-KR"/>
        </w:rPr>
        <w:t xml:space="preserve">Absolute </w:t>
      </w:r>
      <w:r w:rsidR="001E55EC" w:rsidRPr="00FE7278">
        <w:rPr>
          <w:rFonts w:eastAsia="Malgun Gothic"/>
          <w:b/>
          <w:bCs/>
          <w:lang w:val="en-US" w:eastAsia="ko-KR"/>
        </w:rPr>
        <w:t>value</w:t>
      </w:r>
      <w:r w:rsidR="00E22F0B">
        <w:rPr>
          <w:rFonts w:eastAsia="Malgun Gothic"/>
          <w:b/>
          <w:bCs/>
          <w:lang w:val="en-US" w:eastAsia="ko-KR"/>
        </w:rPr>
        <w:t xml:space="preserve"> </w:t>
      </w:r>
      <w:r w:rsidR="00066FD1" w:rsidRPr="00FE7278">
        <w:rPr>
          <w:rFonts w:eastAsia="Malgun Gothic"/>
          <w:b/>
          <w:bCs/>
          <w:lang w:val="en-US" w:eastAsia="ko-KR"/>
        </w:rPr>
        <w:t>(7 bits)</w:t>
      </w:r>
      <w:r w:rsidR="001E55EC" w:rsidRPr="00FE7278">
        <w:rPr>
          <w:rFonts w:eastAsia="Malgun Gothic"/>
          <w:b/>
          <w:bCs/>
          <w:lang w:val="en-US" w:eastAsia="ko-KR"/>
        </w:rPr>
        <w:t xml:space="preserve"> </w:t>
      </w:r>
      <w:r w:rsidR="00D53240">
        <w:rPr>
          <w:rFonts w:eastAsia="Malgun Gothic" w:hint="eastAsia"/>
          <w:b/>
          <w:bCs/>
          <w:lang w:val="en-US" w:eastAsia="ko-KR"/>
        </w:rPr>
        <w:t>is</w:t>
      </w:r>
      <w:r w:rsidR="001E55EC" w:rsidRPr="00FE7278">
        <w:rPr>
          <w:rFonts w:eastAsia="Malgun Gothic"/>
          <w:b/>
          <w:bCs/>
          <w:lang w:val="en-US" w:eastAsia="ko-KR"/>
        </w:rPr>
        <w:t xml:space="preserve"> reported for the </w:t>
      </w:r>
      <w:r w:rsidR="00E22F0B" w:rsidRPr="00E22F0B">
        <w:rPr>
          <w:rFonts w:eastAsia="Malgun Gothic"/>
          <w:b/>
          <w:bCs/>
          <w:lang w:val="en-US" w:eastAsia="ko-KR"/>
        </w:rPr>
        <w:t>strongest</w:t>
      </w:r>
      <w:r w:rsidR="001E55EC" w:rsidRPr="00FE7278">
        <w:rPr>
          <w:rFonts w:eastAsia="Malgun Gothic"/>
          <w:b/>
          <w:bCs/>
          <w:lang w:val="en-US" w:eastAsia="ko-KR"/>
        </w:rPr>
        <w:t xml:space="preserve"> measurement, and differential values </w:t>
      </w:r>
      <w:r w:rsidR="00066FD1" w:rsidRPr="00FE7278">
        <w:rPr>
          <w:rFonts w:eastAsia="Malgun Gothic"/>
          <w:b/>
          <w:bCs/>
          <w:lang w:val="en-US" w:eastAsia="ko-KR"/>
        </w:rPr>
        <w:t>(4bits)</w:t>
      </w:r>
      <w:r w:rsidR="00A11A0F">
        <w:rPr>
          <w:rFonts w:eastAsia="Malgun Gothic" w:hint="eastAsia"/>
          <w:b/>
          <w:bCs/>
          <w:lang w:val="en-US" w:eastAsia="ko-KR"/>
        </w:rPr>
        <w:t xml:space="preserve"> </w:t>
      </w:r>
      <w:r w:rsidR="001E55EC" w:rsidRPr="00FE7278">
        <w:rPr>
          <w:rFonts w:eastAsia="Malgun Gothic"/>
          <w:b/>
          <w:bCs/>
          <w:lang w:val="en-US" w:eastAsia="ko-KR"/>
        </w:rPr>
        <w:t xml:space="preserve">to the strongest value are reported </w:t>
      </w:r>
      <w:r w:rsidR="00FA7D74" w:rsidRPr="00FE7278">
        <w:rPr>
          <w:rFonts w:eastAsia="Malgun Gothic"/>
          <w:b/>
          <w:bCs/>
          <w:lang w:val="en-US" w:eastAsia="ko-KR"/>
        </w:rPr>
        <w:t xml:space="preserve">for the other </w:t>
      </w:r>
      <w:r w:rsidR="00E22F0B" w:rsidRPr="00E22F0B">
        <w:rPr>
          <w:rFonts w:eastAsia="Malgun Gothic"/>
          <w:b/>
          <w:bCs/>
          <w:lang w:val="en-US" w:eastAsia="ko-KR"/>
        </w:rPr>
        <w:t>measurements</w:t>
      </w:r>
      <w:r w:rsidR="00FA7D74" w:rsidRPr="00FE7278">
        <w:rPr>
          <w:rFonts w:eastAsia="Malgun Gothic"/>
          <w:b/>
          <w:bCs/>
          <w:lang w:val="en-US" w:eastAsia="ko-KR"/>
        </w:rPr>
        <w:t>.</w:t>
      </w:r>
    </w:p>
    <w:p w14:paraId="02177CEB" w14:textId="39BFE956" w:rsidR="00E737BB" w:rsidRDefault="00E737BB" w:rsidP="00E737BB">
      <w:pPr>
        <w:rPr>
          <w:rFonts w:eastAsia="Malgun Gothic"/>
          <w:lang w:eastAsia="ko-KR"/>
        </w:rPr>
      </w:pPr>
    </w:p>
    <w:p w14:paraId="54B07431" w14:textId="59166556" w:rsidR="008F2858" w:rsidRDefault="00E737BB" w:rsidP="00042432">
      <w:pPr>
        <w:jc w:val="both"/>
        <w:rPr>
          <w:rFonts w:eastAsia="Malgun Gothic"/>
          <w:lang w:eastAsia="ko-KR"/>
        </w:rPr>
      </w:pPr>
      <w:r w:rsidRPr="00FE7278">
        <w:rPr>
          <w:rFonts w:eastAsia="Malgun Gothic"/>
          <w:lang w:eastAsia="ko-KR"/>
        </w:rPr>
        <w:t>As discussed in section 3.</w:t>
      </w:r>
      <w:r w:rsidR="0052538C">
        <w:rPr>
          <w:rFonts w:eastAsia="Malgun Gothic"/>
          <w:lang w:eastAsia="ko-KR"/>
        </w:rPr>
        <w:t>2.3</w:t>
      </w:r>
      <w:r w:rsidRPr="00FE7278">
        <w:rPr>
          <w:rFonts w:eastAsia="Malgun Gothic"/>
          <w:lang w:eastAsia="ko-KR"/>
        </w:rPr>
        <w:t>, we are also supporting sub-band reporting</w:t>
      </w:r>
      <w:r w:rsidR="00476629" w:rsidRPr="422A555D">
        <w:rPr>
          <w:rFonts w:eastAsia="Malgun Gothic"/>
          <w:lang w:eastAsia="ko-KR"/>
        </w:rPr>
        <w:t xml:space="preserve"> for L1-CLI-RSSI</w:t>
      </w:r>
      <w:r w:rsidRPr="00FE7278">
        <w:rPr>
          <w:rFonts w:eastAsia="Malgun Gothic"/>
          <w:lang w:eastAsia="ko-KR"/>
        </w:rPr>
        <w:t xml:space="preserve">. The L1-CLI-RSSI resource can be divided with </w:t>
      </w:r>
      <w:r w:rsidR="00476629" w:rsidRPr="422A555D">
        <w:rPr>
          <w:rFonts w:eastAsia="Malgun Gothic"/>
          <w:lang w:eastAsia="ko-KR"/>
        </w:rPr>
        <w:t xml:space="preserve">multiple CLI </w:t>
      </w:r>
      <w:r w:rsidRPr="00FE7278">
        <w:rPr>
          <w:rFonts w:eastAsia="Malgun Gothic"/>
          <w:lang w:eastAsia="ko-KR"/>
        </w:rPr>
        <w:t>sub-band</w:t>
      </w:r>
      <w:r w:rsidR="00476629" w:rsidRPr="422A555D">
        <w:rPr>
          <w:rFonts w:eastAsia="Malgun Gothic"/>
          <w:lang w:eastAsia="ko-KR"/>
        </w:rPr>
        <w:t>s</w:t>
      </w:r>
      <w:r w:rsidRPr="00FE7278">
        <w:rPr>
          <w:rFonts w:eastAsia="Malgun Gothic"/>
          <w:lang w:eastAsia="ko-KR"/>
        </w:rPr>
        <w:t xml:space="preserve"> and the CLI-RSSI can be reported per </w:t>
      </w:r>
      <w:r w:rsidR="00476629" w:rsidRPr="422A555D">
        <w:rPr>
          <w:rFonts w:eastAsia="Malgun Gothic"/>
          <w:lang w:eastAsia="ko-KR"/>
        </w:rPr>
        <w:t>CLI sub-band</w:t>
      </w:r>
      <w:r w:rsidRPr="00FE7278">
        <w:rPr>
          <w:rFonts w:eastAsia="Malgun Gothic"/>
          <w:lang w:eastAsia="ko-KR"/>
        </w:rPr>
        <w:t>. Though sub-band reporting is supported already for CQI and PMI, L1-RSRP reporting didn’t support the function because L1-RSRP reporting is useful for selecting wideband beam. However, at least for L1-CLI-RSSI, sub-band reporting is beneficial to understand frequency domain CLI condition.</w:t>
      </w:r>
    </w:p>
    <w:p w14:paraId="17448A45" w14:textId="2540E603" w:rsidR="004062BB" w:rsidRPr="00FE7278" w:rsidRDefault="00476629" w:rsidP="00042432">
      <w:pPr>
        <w:jc w:val="both"/>
        <w:rPr>
          <w:rFonts w:eastAsia="Malgun Gothic"/>
          <w:lang w:eastAsia="ko-KR"/>
        </w:rPr>
      </w:pPr>
      <w:r w:rsidRPr="00041903">
        <w:rPr>
          <w:rFonts w:eastAsia="Malgun Gothic"/>
          <w:lang w:eastAsia="ko-KR"/>
        </w:rPr>
        <w:t>For</w:t>
      </w:r>
      <w:r w:rsidR="008F2858" w:rsidRPr="00041903">
        <w:rPr>
          <w:rFonts w:eastAsia="Malgun Gothic"/>
          <w:lang w:eastAsia="ko-KR"/>
        </w:rPr>
        <w:t xml:space="preserve"> CSI acquisition, the </w:t>
      </w:r>
      <w:proofErr w:type="spellStart"/>
      <w:r w:rsidR="008F2858" w:rsidRPr="00041903">
        <w:rPr>
          <w:rFonts w:eastAsia="Malgun Gothic"/>
          <w:lang w:eastAsia="ko-KR"/>
        </w:rPr>
        <w:t>subband</w:t>
      </w:r>
      <w:proofErr w:type="spellEnd"/>
      <w:r w:rsidR="008F2858" w:rsidRPr="00041903">
        <w:rPr>
          <w:rFonts w:eastAsia="Malgun Gothic"/>
          <w:lang w:eastAsia="ko-KR"/>
        </w:rPr>
        <w:t xml:space="preserve"> size is determined </w:t>
      </w:r>
      <w:r w:rsidR="004A25EB" w:rsidRPr="00041903">
        <w:rPr>
          <w:rFonts w:eastAsia="Malgun Gothic"/>
          <w:lang w:eastAsia="ko-KR"/>
        </w:rPr>
        <w:t xml:space="preserve">by DL BWP size. However, assuming measurement in UL </w:t>
      </w:r>
      <w:proofErr w:type="spellStart"/>
      <w:r w:rsidR="004A25EB" w:rsidRPr="00041903">
        <w:rPr>
          <w:rFonts w:eastAsia="Malgun Gothic"/>
          <w:lang w:eastAsia="ko-KR"/>
        </w:rPr>
        <w:t>subband</w:t>
      </w:r>
      <w:proofErr w:type="spellEnd"/>
      <w:r w:rsidR="004A25EB" w:rsidRPr="00041903">
        <w:rPr>
          <w:rFonts w:eastAsia="Malgun Gothic"/>
          <w:lang w:eastAsia="ko-KR"/>
        </w:rPr>
        <w:t>, the</w:t>
      </w:r>
      <w:r w:rsidRPr="00041903">
        <w:rPr>
          <w:rFonts w:eastAsia="Malgun Gothic"/>
          <w:lang w:eastAsia="ko-KR"/>
        </w:rPr>
        <w:t xml:space="preserve"> CLI</w:t>
      </w:r>
      <w:r w:rsidR="004A25EB" w:rsidRPr="00041903">
        <w:rPr>
          <w:rFonts w:eastAsia="Malgun Gothic"/>
          <w:lang w:eastAsia="ko-KR"/>
        </w:rPr>
        <w:t xml:space="preserve"> </w:t>
      </w:r>
      <w:proofErr w:type="spellStart"/>
      <w:r w:rsidR="004A25EB" w:rsidRPr="00041903">
        <w:rPr>
          <w:rFonts w:eastAsia="Malgun Gothic"/>
          <w:lang w:eastAsia="ko-KR"/>
        </w:rPr>
        <w:t>subband</w:t>
      </w:r>
      <w:proofErr w:type="spellEnd"/>
      <w:r w:rsidR="004A25EB" w:rsidRPr="00041903">
        <w:rPr>
          <w:rFonts w:eastAsia="Malgun Gothic"/>
          <w:lang w:eastAsia="ko-KR"/>
        </w:rPr>
        <w:t xml:space="preserve"> size is better to be determined </w:t>
      </w:r>
      <w:r w:rsidR="0075729B" w:rsidRPr="00041903">
        <w:rPr>
          <w:rFonts w:eastAsia="Malgun Gothic"/>
          <w:lang w:eastAsia="ko-KR"/>
        </w:rPr>
        <w:t xml:space="preserve">different way. </w:t>
      </w:r>
      <w:r w:rsidR="004062BB" w:rsidRPr="00FE7278">
        <w:rPr>
          <w:rFonts w:eastAsia="Malgun Gothic"/>
          <w:lang w:eastAsia="ko-KR"/>
        </w:rPr>
        <w:t xml:space="preserve">The size of </w:t>
      </w:r>
      <w:r w:rsidRPr="00FE7278">
        <w:rPr>
          <w:rFonts w:eastAsia="Malgun Gothic"/>
          <w:lang w:eastAsia="ko-KR"/>
        </w:rPr>
        <w:t xml:space="preserve">CLI </w:t>
      </w:r>
      <w:r w:rsidR="00224447" w:rsidRPr="00FE7278">
        <w:rPr>
          <w:rFonts w:eastAsia="Malgun Gothic"/>
          <w:lang w:eastAsia="ko-KR"/>
        </w:rPr>
        <w:t>sub-band</w:t>
      </w:r>
      <w:r w:rsidR="004062BB" w:rsidRPr="00FE7278">
        <w:rPr>
          <w:rFonts w:eastAsia="Malgun Gothic"/>
          <w:lang w:eastAsia="ko-KR"/>
        </w:rPr>
        <w:t xml:space="preserve"> can be explicitly configured or it can be implicitly determined according to UL sub-band size. Another option is using the </w:t>
      </w:r>
      <w:proofErr w:type="spellStart"/>
      <w:r w:rsidR="004062BB" w:rsidRPr="00FE7278">
        <w:rPr>
          <w:rFonts w:eastAsia="Malgun Gothic"/>
          <w:lang w:eastAsia="ko-KR"/>
        </w:rPr>
        <w:t>guardband</w:t>
      </w:r>
      <w:proofErr w:type="spellEnd"/>
      <w:r w:rsidR="004062BB" w:rsidRPr="00FE7278">
        <w:rPr>
          <w:rFonts w:eastAsia="Malgun Gothic"/>
          <w:lang w:eastAsia="ko-KR"/>
        </w:rPr>
        <w:t xml:space="preserve"> size</w:t>
      </w:r>
      <w:r w:rsidRPr="00FE7278">
        <w:rPr>
          <w:rFonts w:eastAsia="Malgun Gothic"/>
          <w:lang w:eastAsia="ko-KR"/>
        </w:rPr>
        <w:t xml:space="preserve"> for CLI sub-band size</w:t>
      </w:r>
      <w:r w:rsidR="004062BB" w:rsidRPr="00FE7278">
        <w:rPr>
          <w:rFonts w:eastAsia="Malgun Gothic"/>
          <w:lang w:eastAsia="ko-KR"/>
        </w:rPr>
        <w:t xml:space="preserve">. In addition, when we support measurement in </w:t>
      </w:r>
      <w:proofErr w:type="spellStart"/>
      <w:r w:rsidR="004062BB" w:rsidRPr="00FE7278">
        <w:rPr>
          <w:rFonts w:eastAsia="Malgun Gothic"/>
          <w:lang w:eastAsia="ko-KR"/>
        </w:rPr>
        <w:t>guardbands</w:t>
      </w:r>
      <w:proofErr w:type="spellEnd"/>
      <w:r w:rsidR="004062BB" w:rsidRPr="00FE7278">
        <w:rPr>
          <w:rFonts w:eastAsia="Malgun Gothic"/>
          <w:lang w:eastAsia="ko-KR"/>
        </w:rPr>
        <w:t xml:space="preserve">, the </w:t>
      </w:r>
      <w:proofErr w:type="spellStart"/>
      <w:r w:rsidR="004062BB" w:rsidRPr="00FE7278">
        <w:rPr>
          <w:rFonts w:eastAsia="Malgun Gothic"/>
          <w:lang w:eastAsia="ko-KR"/>
        </w:rPr>
        <w:t>guardbands</w:t>
      </w:r>
      <w:proofErr w:type="spellEnd"/>
      <w:r w:rsidR="004062BB" w:rsidRPr="00FE7278">
        <w:rPr>
          <w:rFonts w:eastAsia="Malgun Gothic"/>
          <w:lang w:eastAsia="ko-KR"/>
        </w:rPr>
        <w:t xml:space="preserve"> may be configured as separate </w:t>
      </w:r>
      <w:r w:rsidR="00BA693C" w:rsidRPr="00FE7278">
        <w:rPr>
          <w:rFonts w:eastAsia="Malgun Gothic"/>
          <w:lang w:eastAsia="ko-KR"/>
        </w:rPr>
        <w:t xml:space="preserve">CLI </w:t>
      </w:r>
      <w:r w:rsidR="00224447" w:rsidRPr="00FE7278">
        <w:rPr>
          <w:rFonts w:eastAsia="Malgun Gothic"/>
          <w:lang w:eastAsia="ko-KR"/>
        </w:rPr>
        <w:t>sub-band</w:t>
      </w:r>
      <w:r w:rsidR="004062BB" w:rsidRPr="00FE7278">
        <w:rPr>
          <w:rFonts w:eastAsia="Malgun Gothic"/>
          <w:lang w:eastAsia="ko-KR"/>
        </w:rPr>
        <w:t xml:space="preserve"> regardless of the </w:t>
      </w:r>
      <w:r w:rsidR="00BA693C" w:rsidRPr="00FE7278">
        <w:rPr>
          <w:rFonts w:eastAsia="Malgun Gothic"/>
          <w:lang w:eastAsia="ko-KR"/>
        </w:rPr>
        <w:t xml:space="preserve">CLI </w:t>
      </w:r>
      <w:r w:rsidR="00224447" w:rsidRPr="00FE7278">
        <w:rPr>
          <w:rFonts w:eastAsia="Malgun Gothic"/>
          <w:lang w:eastAsia="ko-KR"/>
        </w:rPr>
        <w:t>sub-band</w:t>
      </w:r>
      <w:r w:rsidR="004062BB" w:rsidRPr="00FE7278">
        <w:rPr>
          <w:rFonts w:eastAsia="Malgun Gothic"/>
          <w:lang w:eastAsia="ko-KR"/>
        </w:rPr>
        <w:t xml:space="preserve"> size.</w:t>
      </w:r>
    </w:p>
    <w:p w14:paraId="3B901AF3" w14:textId="323DADF1" w:rsidR="00E737BB" w:rsidRPr="00FE7278" w:rsidRDefault="00E737BB" w:rsidP="00FE7278">
      <w:pPr>
        <w:pStyle w:val="Proposal"/>
        <w:rPr>
          <w:lang w:eastAsia="ko-KR"/>
        </w:rPr>
      </w:pPr>
      <w:bookmarkStart w:id="143" w:name="_Toc181994724"/>
      <w:r w:rsidRPr="00FE7278">
        <w:rPr>
          <w:lang w:eastAsia="ko-KR"/>
        </w:rPr>
        <w:t>Support sub-band L1-CLI-RSSI reporting.</w:t>
      </w:r>
      <w:bookmarkEnd w:id="143"/>
    </w:p>
    <w:p w14:paraId="43495609" w14:textId="3417E647" w:rsidR="005C6A90" w:rsidRPr="00FE7278" w:rsidRDefault="00D91058" w:rsidP="00FE7278">
      <w:pPr>
        <w:pStyle w:val="Proposal"/>
        <w:rPr>
          <w:lang w:eastAsia="ko-KR"/>
        </w:rPr>
      </w:pPr>
      <w:bookmarkStart w:id="144" w:name="_Toc181994725"/>
      <w:r w:rsidRPr="00FE7278">
        <w:rPr>
          <w:lang w:eastAsia="ko-KR"/>
        </w:rPr>
        <w:t>S</w:t>
      </w:r>
      <w:r w:rsidR="005C6A90" w:rsidRPr="00FE7278">
        <w:rPr>
          <w:lang w:eastAsia="ko-KR"/>
        </w:rPr>
        <w:t xml:space="preserve">tudy following options for </w:t>
      </w:r>
      <w:r w:rsidR="00041903" w:rsidRPr="00496B2F">
        <w:rPr>
          <w:lang w:eastAsia="ko-KR"/>
        </w:rPr>
        <w:t xml:space="preserve">determining the </w:t>
      </w:r>
      <w:r w:rsidRPr="00FE7278">
        <w:rPr>
          <w:lang w:eastAsia="ko-KR"/>
        </w:rPr>
        <w:t xml:space="preserve">CLI </w:t>
      </w:r>
      <w:r w:rsidR="00167FC5" w:rsidRPr="00FE7278">
        <w:rPr>
          <w:lang w:eastAsia="ko-KR"/>
        </w:rPr>
        <w:t>sub</w:t>
      </w:r>
      <w:r w:rsidRPr="00FE7278">
        <w:rPr>
          <w:lang w:eastAsia="ko-KR"/>
        </w:rPr>
        <w:t>-</w:t>
      </w:r>
      <w:r w:rsidR="00167FC5" w:rsidRPr="00FE7278">
        <w:rPr>
          <w:lang w:eastAsia="ko-KR"/>
        </w:rPr>
        <w:t>band</w:t>
      </w:r>
      <w:r w:rsidR="005C6A90" w:rsidRPr="00FE7278">
        <w:rPr>
          <w:lang w:eastAsia="ko-KR"/>
        </w:rPr>
        <w:t xml:space="preserve"> size.</w:t>
      </w:r>
      <w:bookmarkEnd w:id="144"/>
    </w:p>
    <w:p w14:paraId="6D50120D" w14:textId="71939D3E" w:rsidR="005C6A90" w:rsidRPr="00FE7278" w:rsidRDefault="005C6A90" w:rsidP="005C6A90">
      <w:pPr>
        <w:pStyle w:val="ListParagraph"/>
        <w:numPr>
          <w:ilvl w:val="0"/>
          <w:numId w:val="9"/>
        </w:numPr>
        <w:rPr>
          <w:rFonts w:eastAsia="Malgun Gothic"/>
          <w:b/>
          <w:bCs/>
          <w:lang w:val="en-US" w:eastAsia="ko-KR"/>
        </w:rPr>
      </w:pPr>
      <w:r w:rsidRPr="00FE7278">
        <w:rPr>
          <w:rFonts w:eastAsia="Malgun Gothic"/>
          <w:b/>
          <w:bCs/>
          <w:lang w:val="en-US" w:eastAsia="ko-KR"/>
        </w:rPr>
        <w:t xml:space="preserve">Alt 1: </w:t>
      </w:r>
      <w:r w:rsidR="00655FCE" w:rsidRPr="00FE7278">
        <w:rPr>
          <w:rFonts w:eastAsia="Malgun Gothic"/>
          <w:b/>
          <w:bCs/>
          <w:lang w:val="en-US" w:eastAsia="ko-KR"/>
        </w:rPr>
        <w:t>CLI s</w:t>
      </w:r>
      <w:r w:rsidR="00492FDF" w:rsidRPr="00FE7278">
        <w:rPr>
          <w:rFonts w:eastAsia="Malgun Gothic"/>
          <w:b/>
          <w:bCs/>
          <w:lang w:val="en-US" w:eastAsia="ko-KR"/>
        </w:rPr>
        <w:t>ub</w:t>
      </w:r>
      <w:r w:rsidR="00655FCE" w:rsidRPr="00FE7278">
        <w:rPr>
          <w:rFonts w:eastAsia="Malgun Gothic"/>
          <w:b/>
          <w:bCs/>
          <w:lang w:val="en-US" w:eastAsia="ko-KR"/>
        </w:rPr>
        <w:t>-</w:t>
      </w:r>
      <w:r w:rsidR="00492FDF" w:rsidRPr="00FE7278">
        <w:rPr>
          <w:rFonts w:eastAsia="Malgun Gothic"/>
          <w:b/>
          <w:bCs/>
          <w:lang w:val="en-US" w:eastAsia="ko-KR"/>
        </w:rPr>
        <w:t>band</w:t>
      </w:r>
      <w:r w:rsidR="00C36BE3" w:rsidRPr="00FE7278">
        <w:rPr>
          <w:rFonts w:eastAsia="Malgun Gothic"/>
          <w:b/>
          <w:bCs/>
          <w:lang w:val="en-US" w:eastAsia="ko-KR"/>
        </w:rPr>
        <w:t xml:space="preserve"> size is e</w:t>
      </w:r>
      <w:r w:rsidR="00961F66" w:rsidRPr="00FE7278">
        <w:rPr>
          <w:rFonts w:eastAsia="Malgun Gothic"/>
          <w:b/>
          <w:bCs/>
          <w:lang w:val="en-US" w:eastAsia="ko-KR"/>
        </w:rPr>
        <w:t>xplicit configuration by RRC</w:t>
      </w:r>
    </w:p>
    <w:p w14:paraId="43AA6CA6" w14:textId="14E9E481" w:rsidR="00275E26" w:rsidRPr="00FE7278" w:rsidRDefault="00275E26" w:rsidP="005C6A90">
      <w:pPr>
        <w:pStyle w:val="ListParagraph"/>
        <w:numPr>
          <w:ilvl w:val="0"/>
          <w:numId w:val="9"/>
        </w:numPr>
        <w:rPr>
          <w:rFonts w:eastAsia="Malgun Gothic"/>
          <w:b/>
          <w:bCs/>
          <w:lang w:val="en-US" w:eastAsia="ko-KR"/>
        </w:rPr>
      </w:pPr>
      <w:r w:rsidRPr="00FE7278">
        <w:rPr>
          <w:rFonts w:eastAsia="Malgun Gothic"/>
          <w:b/>
          <w:bCs/>
          <w:lang w:val="en-US" w:eastAsia="ko-KR"/>
        </w:rPr>
        <w:t xml:space="preserve">Alt 2: </w:t>
      </w:r>
      <w:r w:rsidR="00655FCE" w:rsidRPr="00FE7278">
        <w:rPr>
          <w:rFonts w:eastAsia="Malgun Gothic"/>
          <w:b/>
          <w:bCs/>
          <w:lang w:val="en-US" w:eastAsia="ko-KR"/>
        </w:rPr>
        <w:t>CLI sub-band</w:t>
      </w:r>
      <w:r w:rsidR="00937EAF" w:rsidRPr="00FE7278">
        <w:rPr>
          <w:rFonts w:eastAsia="Malgun Gothic"/>
          <w:b/>
          <w:bCs/>
          <w:lang w:val="en-US" w:eastAsia="ko-KR"/>
        </w:rPr>
        <w:t xml:space="preserve"> size is </w:t>
      </w:r>
      <w:r w:rsidR="00492FDF" w:rsidRPr="00FE7278">
        <w:rPr>
          <w:rFonts w:eastAsia="Malgun Gothic"/>
          <w:b/>
          <w:bCs/>
          <w:lang w:val="en-US" w:eastAsia="ko-KR"/>
        </w:rPr>
        <w:t xml:space="preserve">determined as </w:t>
      </w:r>
      <w:proofErr w:type="spellStart"/>
      <w:r w:rsidR="00492FDF" w:rsidRPr="00FE7278">
        <w:rPr>
          <w:rFonts w:eastAsia="Malgun Gothic"/>
          <w:b/>
          <w:bCs/>
          <w:lang w:val="en-US" w:eastAsia="ko-KR"/>
        </w:rPr>
        <w:t>guardband</w:t>
      </w:r>
      <w:proofErr w:type="spellEnd"/>
      <w:r w:rsidR="00492FDF" w:rsidRPr="00FE7278">
        <w:rPr>
          <w:rFonts w:eastAsia="Malgun Gothic"/>
          <w:b/>
          <w:bCs/>
          <w:lang w:val="en-US" w:eastAsia="ko-KR"/>
        </w:rPr>
        <w:t xml:space="preserve"> size</w:t>
      </w:r>
    </w:p>
    <w:p w14:paraId="078D42DA" w14:textId="1267617C" w:rsidR="00492FDF" w:rsidRPr="00B63AA8" w:rsidRDefault="00492FDF" w:rsidP="00FE7278">
      <w:pPr>
        <w:pStyle w:val="ListParagraph"/>
        <w:numPr>
          <w:ilvl w:val="0"/>
          <w:numId w:val="9"/>
        </w:numPr>
        <w:rPr>
          <w:rFonts w:eastAsia="Malgun Gothic"/>
          <w:b/>
          <w:lang w:val="en-US" w:eastAsia="ko-KR"/>
        </w:rPr>
      </w:pPr>
      <w:r w:rsidRPr="00FE7278">
        <w:rPr>
          <w:rFonts w:eastAsia="Malgun Gothic"/>
          <w:b/>
          <w:bCs/>
          <w:lang w:val="en-US" w:eastAsia="ko-KR"/>
        </w:rPr>
        <w:t>Alt 3</w:t>
      </w:r>
      <w:r w:rsidR="00496B2F" w:rsidRPr="00191FE1">
        <w:rPr>
          <w:rFonts w:eastAsia="Malgun Gothic"/>
          <w:b/>
          <w:bCs/>
          <w:lang w:val="en-US" w:eastAsia="ko-KR"/>
        </w:rPr>
        <w:t xml:space="preserve">: </w:t>
      </w:r>
      <w:r w:rsidR="00655FCE" w:rsidRPr="00FE7278">
        <w:rPr>
          <w:rFonts w:eastAsia="Malgun Gothic"/>
          <w:b/>
          <w:bCs/>
          <w:lang w:val="en-US" w:eastAsia="ko-KR"/>
        </w:rPr>
        <w:t xml:space="preserve">CLI sub-band </w:t>
      </w:r>
      <w:r w:rsidRPr="00FE7278">
        <w:rPr>
          <w:rFonts w:eastAsia="Malgun Gothic"/>
          <w:b/>
          <w:bCs/>
          <w:lang w:val="en-US" w:eastAsia="ko-KR"/>
        </w:rPr>
        <w:t xml:space="preserve">size is </w:t>
      </w:r>
      <w:r w:rsidR="003C6EEE" w:rsidRPr="00FE7278">
        <w:rPr>
          <w:rFonts w:eastAsia="Malgun Gothic"/>
          <w:b/>
          <w:bCs/>
          <w:lang w:val="en-US" w:eastAsia="ko-KR"/>
        </w:rPr>
        <w:t xml:space="preserve">determined as a function of </w:t>
      </w:r>
      <w:r w:rsidR="0072775A" w:rsidRPr="00FE7278">
        <w:rPr>
          <w:rFonts w:eastAsia="Malgun Gothic"/>
          <w:b/>
          <w:bCs/>
          <w:lang w:val="en-US" w:eastAsia="ko-KR"/>
        </w:rPr>
        <w:t xml:space="preserve">UL </w:t>
      </w:r>
      <w:proofErr w:type="spellStart"/>
      <w:r w:rsidR="0072775A" w:rsidRPr="00FE7278">
        <w:rPr>
          <w:rFonts w:eastAsia="Malgun Gothic"/>
          <w:b/>
          <w:bCs/>
          <w:lang w:val="en-US" w:eastAsia="ko-KR"/>
        </w:rPr>
        <w:t>subband</w:t>
      </w:r>
      <w:proofErr w:type="spellEnd"/>
      <w:r w:rsidR="0072775A" w:rsidRPr="00FE7278">
        <w:rPr>
          <w:rFonts w:eastAsia="Malgun Gothic"/>
          <w:b/>
          <w:bCs/>
          <w:lang w:val="en-US" w:eastAsia="ko-KR"/>
        </w:rPr>
        <w:t xml:space="preserve"> size</w:t>
      </w:r>
      <w:r w:rsidR="008F2858" w:rsidRPr="00FE7278">
        <w:rPr>
          <w:rFonts w:eastAsia="Malgun Gothic"/>
          <w:b/>
          <w:bCs/>
          <w:lang w:val="en-US" w:eastAsia="ko-KR"/>
        </w:rPr>
        <w:t xml:space="preserve"> </w:t>
      </w:r>
    </w:p>
    <w:p w14:paraId="6E65940C" w14:textId="77777777" w:rsidR="00E737BB" w:rsidRDefault="00E737BB" w:rsidP="00E737BB">
      <w:pPr>
        <w:rPr>
          <w:rFonts w:eastAsia="Malgun Gothic"/>
          <w:lang w:eastAsia="ko-KR"/>
        </w:rPr>
      </w:pPr>
    </w:p>
    <w:p w14:paraId="24B0BF1B" w14:textId="77777777" w:rsidR="00042432" w:rsidRDefault="00042432" w:rsidP="00E737BB">
      <w:pPr>
        <w:rPr>
          <w:rFonts w:eastAsia="Malgun Gothic"/>
          <w:lang w:eastAsia="ko-KR"/>
        </w:rPr>
      </w:pPr>
    </w:p>
    <w:p w14:paraId="0F7A4558" w14:textId="4F2105C9" w:rsidR="00BC1E22" w:rsidRDefault="00BC1E22" w:rsidP="00E737BB">
      <w:pPr>
        <w:rPr>
          <w:rFonts w:eastAsia="Malgun Gothic"/>
          <w:lang w:eastAsia="ko-KR"/>
        </w:rPr>
      </w:pPr>
      <w:r>
        <w:rPr>
          <w:rFonts w:eastAsia="Malgun Gothic" w:hint="eastAsia"/>
          <w:lang w:eastAsia="ko-KR"/>
        </w:rPr>
        <w:lastRenderedPageBreak/>
        <w:t>In addition to this, we have discussed following proposal during RAN1 #118bis.</w:t>
      </w:r>
    </w:p>
    <w:tbl>
      <w:tblPr>
        <w:tblStyle w:val="TableGrid"/>
        <w:tblW w:w="0" w:type="auto"/>
        <w:tblLook w:val="04A0" w:firstRow="1" w:lastRow="0" w:firstColumn="1" w:lastColumn="0" w:noHBand="0" w:noVBand="1"/>
      </w:tblPr>
      <w:tblGrid>
        <w:gridCol w:w="9629"/>
      </w:tblGrid>
      <w:tr w:rsidR="00BC1E22" w14:paraId="0EDBCF48" w14:textId="77777777" w:rsidTr="00BC1E22">
        <w:tc>
          <w:tcPr>
            <w:tcW w:w="9629" w:type="dxa"/>
          </w:tcPr>
          <w:p w14:paraId="7D99CC64" w14:textId="77777777" w:rsidR="00BC43BD" w:rsidRPr="00D53240" w:rsidRDefault="00BC43BD" w:rsidP="00BC43BD">
            <w:pPr>
              <w:pStyle w:val="Heading4"/>
              <w:numPr>
                <w:ilvl w:val="0"/>
                <w:numId w:val="0"/>
              </w:numPr>
              <w:snapToGrid w:val="0"/>
              <w:spacing w:before="0" w:afterLines="50" w:after="120"/>
              <w:ind w:left="862" w:hanging="862"/>
              <w:rPr>
                <w:i/>
                <w:sz w:val="20"/>
                <w:szCs w:val="18"/>
              </w:rPr>
            </w:pPr>
            <w:r w:rsidRPr="00D53240">
              <w:rPr>
                <w:sz w:val="20"/>
                <w:szCs w:val="18"/>
              </w:rPr>
              <w:t>Proposal 2-12</w:t>
            </w:r>
          </w:p>
          <w:p w14:paraId="104310AB" w14:textId="77777777" w:rsidR="00BC43BD" w:rsidRDefault="00BC43BD" w:rsidP="00BC43BD">
            <w:pPr>
              <w:rPr>
                <w:b/>
                <w:color w:val="000000" w:themeColor="text1"/>
                <w:u w:val="single"/>
              </w:rPr>
            </w:pPr>
            <w:r>
              <w:rPr>
                <w:color w:val="000000" w:themeColor="text1"/>
              </w:rPr>
              <w:t xml:space="preserve">For L1 UE-to-UE CLI measurement and reporting, support the following </w:t>
            </w:r>
            <w:r>
              <w:rPr>
                <w:rFonts w:hint="eastAsia"/>
                <w:color w:val="000000" w:themeColor="text1"/>
              </w:rPr>
              <w:t>a</w:t>
            </w:r>
            <w:r>
              <w:rPr>
                <w:color w:val="000000" w:themeColor="text1"/>
              </w:rPr>
              <w:t xml:space="preserve"> new report quantity: </w:t>
            </w:r>
          </w:p>
          <w:p w14:paraId="77E318CE" w14:textId="77777777" w:rsidR="00BC43BD" w:rsidRPr="00E6142A" w:rsidRDefault="00BC43BD" w:rsidP="00BC43BD">
            <w:pPr>
              <w:numPr>
                <w:ilvl w:val="0"/>
                <w:numId w:val="9"/>
              </w:numPr>
              <w:overflowPunct/>
              <w:autoSpaceDE/>
              <w:autoSpaceDN/>
              <w:snapToGrid w:val="0"/>
              <w:spacing w:after="0"/>
              <w:jc w:val="both"/>
              <w:textAlignment w:val="auto"/>
              <w:rPr>
                <w:bCs/>
                <w:iCs/>
                <w:color w:val="000000" w:themeColor="text1"/>
                <w:szCs w:val="24"/>
              </w:rPr>
            </w:pPr>
            <w:r>
              <w:rPr>
                <w:bCs/>
                <w:iCs/>
                <w:color w:val="000000" w:themeColor="text1"/>
                <w:szCs w:val="24"/>
              </w:rPr>
              <w:t xml:space="preserve">A bitmap corresponding to a set of SRS-RSRP or CLI-RSSI measurement resource indices indicating whether L1-SRS-RSRP or </w:t>
            </w:r>
            <w:r w:rsidRPr="00E6142A">
              <w:rPr>
                <w:bCs/>
                <w:iCs/>
                <w:color w:val="000000" w:themeColor="text1"/>
                <w:szCs w:val="24"/>
              </w:rPr>
              <w:t xml:space="preserve">L1-CLI-RSSI above a given threshold </w:t>
            </w:r>
          </w:p>
          <w:p w14:paraId="5E3B88E0" w14:textId="77777777" w:rsidR="00BC43BD" w:rsidRDefault="00BC43BD" w:rsidP="00BC43BD">
            <w:pPr>
              <w:numPr>
                <w:ilvl w:val="1"/>
                <w:numId w:val="9"/>
              </w:numPr>
              <w:overflowPunct/>
              <w:autoSpaceDE/>
              <w:autoSpaceDN/>
              <w:snapToGrid w:val="0"/>
              <w:spacing w:after="0"/>
              <w:jc w:val="both"/>
              <w:textAlignment w:val="auto"/>
              <w:rPr>
                <w:bCs/>
                <w:iCs/>
                <w:color w:val="000000" w:themeColor="text1"/>
                <w:szCs w:val="24"/>
              </w:rPr>
            </w:pPr>
            <w:r>
              <w:rPr>
                <w:bCs/>
                <w:iCs/>
                <w:color w:val="000000" w:themeColor="text1"/>
                <w:szCs w:val="24"/>
              </w:rPr>
              <w:t>The length of the bitmap is same as the number of SRS-RSRP or CLI-RSSI measurement resources within the set</w:t>
            </w:r>
          </w:p>
          <w:p w14:paraId="551E84DC" w14:textId="53B6E884" w:rsidR="00BC1E22" w:rsidRDefault="00BC43BD" w:rsidP="00D53240">
            <w:pPr>
              <w:numPr>
                <w:ilvl w:val="0"/>
                <w:numId w:val="9"/>
              </w:numPr>
              <w:overflowPunct/>
              <w:autoSpaceDE/>
              <w:autoSpaceDN/>
              <w:snapToGrid w:val="0"/>
              <w:spacing w:after="0"/>
              <w:jc w:val="both"/>
              <w:textAlignment w:val="auto"/>
              <w:rPr>
                <w:rFonts w:eastAsia="Malgun Gothic"/>
                <w:lang w:eastAsia="ko-KR"/>
              </w:rPr>
            </w:pPr>
            <w:r>
              <w:rPr>
                <w:rFonts w:hint="eastAsia"/>
                <w:bCs/>
                <w:iCs/>
                <w:color w:val="000000" w:themeColor="text1"/>
                <w:szCs w:val="24"/>
              </w:rPr>
              <w:t>F</w:t>
            </w:r>
            <w:r>
              <w:rPr>
                <w:bCs/>
                <w:iCs/>
                <w:color w:val="000000" w:themeColor="text1"/>
                <w:szCs w:val="24"/>
              </w:rPr>
              <w:t xml:space="preserve">FS: </w:t>
            </w:r>
            <w:r>
              <w:rPr>
                <w:rFonts w:hint="eastAsia"/>
                <w:bCs/>
                <w:iCs/>
                <w:color w:val="000000" w:themeColor="text1"/>
                <w:szCs w:val="24"/>
              </w:rPr>
              <w:t>D</w:t>
            </w:r>
            <w:r>
              <w:rPr>
                <w:bCs/>
                <w:iCs/>
                <w:color w:val="000000" w:themeColor="text1"/>
                <w:szCs w:val="24"/>
              </w:rPr>
              <w:t>efinition of threshold</w:t>
            </w:r>
          </w:p>
        </w:tc>
      </w:tr>
    </w:tbl>
    <w:p w14:paraId="78B70D97" w14:textId="0E559887" w:rsidR="00874EAE" w:rsidRDefault="00874EAE" w:rsidP="00E737BB">
      <w:pPr>
        <w:rPr>
          <w:rFonts w:eastAsia="Malgun Gothic"/>
          <w:lang w:eastAsia="ko-KR"/>
        </w:rPr>
      </w:pPr>
    </w:p>
    <w:p w14:paraId="511898A3" w14:textId="08A09273" w:rsidR="006304DC" w:rsidRDefault="00F60764" w:rsidP="00042432">
      <w:pPr>
        <w:jc w:val="both"/>
        <w:rPr>
          <w:rFonts w:eastAsia="Malgun Gothic"/>
          <w:lang w:eastAsia="ko-KR"/>
        </w:rPr>
      </w:pPr>
      <w:r>
        <w:rPr>
          <w:rFonts w:eastAsia="Malgun Gothic" w:hint="eastAsia"/>
          <w:lang w:eastAsia="ko-KR"/>
        </w:rPr>
        <w:t xml:space="preserve">For CLI handling, </w:t>
      </w:r>
      <w:proofErr w:type="spellStart"/>
      <w:r>
        <w:rPr>
          <w:rFonts w:eastAsia="Malgun Gothic" w:hint="eastAsia"/>
          <w:lang w:eastAsia="ko-KR"/>
        </w:rPr>
        <w:t>gNB</w:t>
      </w:r>
      <w:proofErr w:type="spellEnd"/>
      <w:r>
        <w:rPr>
          <w:rFonts w:eastAsia="Malgun Gothic" w:hint="eastAsia"/>
          <w:lang w:eastAsia="ko-KR"/>
        </w:rPr>
        <w:t xml:space="preserve"> </w:t>
      </w:r>
      <w:r w:rsidR="004B5364">
        <w:rPr>
          <w:rFonts w:eastAsia="Malgun Gothic" w:hint="eastAsia"/>
          <w:lang w:eastAsia="ko-KR"/>
        </w:rPr>
        <w:t xml:space="preserve">can configure one or more CLI measurement resources for the reporting configuration. When </w:t>
      </w:r>
      <w:proofErr w:type="spellStart"/>
      <w:r w:rsidR="004B5364">
        <w:rPr>
          <w:rFonts w:eastAsia="Malgun Gothic" w:hint="eastAsia"/>
          <w:lang w:eastAsia="ko-KR"/>
        </w:rPr>
        <w:t>gNB</w:t>
      </w:r>
      <w:proofErr w:type="spellEnd"/>
      <w:r w:rsidR="004B5364">
        <w:rPr>
          <w:rFonts w:eastAsia="Malgun Gothic" w:hint="eastAsia"/>
          <w:lang w:eastAsia="ko-KR"/>
        </w:rPr>
        <w:t xml:space="preserve"> </w:t>
      </w:r>
      <w:r w:rsidR="00993F7B">
        <w:rPr>
          <w:rFonts w:eastAsia="Malgun Gothic" w:hint="eastAsia"/>
          <w:lang w:eastAsia="ko-KR"/>
        </w:rPr>
        <w:t>wants to check the level of interference from certain aggressor UE</w:t>
      </w:r>
      <w:r w:rsidR="007A6BB4">
        <w:rPr>
          <w:rFonts w:eastAsia="Malgun Gothic" w:hint="eastAsia"/>
          <w:lang w:eastAsia="ko-KR"/>
        </w:rPr>
        <w:t xml:space="preserve">(s), </w:t>
      </w:r>
      <w:proofErr w:type="spellStart"/>
      <w:r w:rsidR="007A6BB4">
        <w:rPr>
          <w:rFonts w:eastAsia="Malgun Gothic" w:hint="eastAsia"/>
          <w:lang w:eastAsia="ko-KR"/>
        </w:rPr>
        <w:t>gNB</w:t>
      </w:r>
      <w:proofErr w:type="spellEnd"/>
      <w:r w:rsidR="007A6BB4">
        <w:rPr>
          <w:rFonts w:eastAsia="Malgun Gothic" w:hint="eastAsia"/>
          <w:lang w:eastAsia="ko-KR"/>
        </w:rPr>
        <w:t xml:space="preserve"> can configure CLI reporting </w:t>
      </w:r>
      <w:r w:rsidR="005C60DE">
        <w:rPr>
          <w:rFonts w:eastAsia="Malgun Gothic" w:hint="eastAsia"/>
          <w:lang w:eastAsia="ko-KR"/>
        </w:rPr>
        <w:t xml:space="preserve">similar as L1-RSRP reporting. But, if there is multiple potential aggressors </w:t>
      </w:r>
      <w:r w:rsidR="00D214AA">
        <w:rPr>
          <w:rFonts w:eastAsia="Malgun Gothic" w:hint="eastAsia"/>
          <w:lang w:eastAsia="ko-KR"/>
        </w:rPr>
        <w:t xml:space="preserve">and the number of CLI measurement resources corresponding to </w:t>
      </w:r>
      <w:r w:rsidR="0081566B">
        <w:rPr>
          <w:rFonts w:eastAsia="Malgun Gothic" w:hint="eastAsia"/>
          <w:lang w:eastAsia="ko-KR"/>
        </w:rPr>
        <w:t xml:space="preserve">a number of potential </w:t>
      </w:r>
      <w:proofErr w:type="gramStart"/>
      <w:r w:rsidR="0081566B">
        <w:rPr>
          <w:rFonts w:eastAsia="Malgun Gothic" w:hint="eastAsia"/>
          <w:lang w:eastAsia="ko-KR"/>
        </w:rPr>
        <w:t>aggressor</w:t>
      </w:r>
      <w:proofErr w:type="gramEnd"/>
      <w:r w:rsidR="0081566B">
        <w:rPr>
          <w:rFonts w:eastAsia="Malgun Gothic" w:hint="eastAsia"/>
          <w:lang w:eastAsia="ko-KR"/>
        </w:rPr>
        <w:t xml:space="preserve"> UEs,</w:t>
      </w:r>
      <w:r w:rsidR="0078622A">
        <w:rPr>
          <w:rFonts w:eastAsia="Malgun Gothic" w:hint="eastAsia"/>
          <w:lang w:eastAsia="ko-KR"/>
        </w:rPr>
        <w:t xml:space="preserve"> it is also beneficial to report </w:t>
      </w:r>
      <w:r w:rsidR="001455ED">
        <w:rPr>
          <w:rFonts w:eastAsia="Malgun Gothic" w:hint="eastAsia"/>
          <w:lang w:eastAsia="ko-KR"/>
        </w:rPr>
        <w:t xml:space="preserve">the index of the measurement resource comprising larger </w:t>
      </w:r>
      <w:r w:rsidR="002B0D15">
        <w:rPr>
          <w:rFonts w:eastAsia="Malgun Gothic"/>
          <w:lang w:eastAsia="ko-KR"/>
        </w:rPr>
        <w:t>interference</w:t>
      </w:r>
      <w:r w:rsidR="003D75A2">
        <w:rPr>
          <w:rFonts w:eastAsia="Malgun Gothic" w:hint="eastAsia"/>
          <w:lang w:eastAsia="ko-KR"/>
        </w:rPr>
        <w:t xml:space="preserve"> than a threshold. In this case, to reduce the reporting overhead, only </w:t>
      </w:r>
      <w:r w:rsidR="00203811">
        <w:rPr>
          <w:rFonts w:eastAsia="Malgun Gothic" w:hint="eastAsia"/>
          <w:lang w:eastAsia="ko-KR"/>
        </w:rPr>
        <w:t>reporting</w:t>
      </w:r>
      <w:r w:rsidR="003D75A2">
        <w:rPr>
          <w:rFonts w:eastAsia="Malgun Gothic" w:hint="eastAsia"/>
          <w:lang w:eastAsia="ko-KR"/>
        </w:rPr>
        <w:t xml:space="preserve"> the resource ind</w:t>
      </w:r>
      <w:r w:rsidR="00203811">
        <w:rPr>
          <w:rFonts w:eastAsia="Malgun Gothic" w:hint="eastAsia"/>
          <w:lang w:eastAsia="ko-KR"/>
        </w:rPr>
        <w:t xml:space="preserve">ices is beneficial. Since all measurement resources are </w:t>
      </w:r>
      <w:r w:rsidR="008D2BB7">
        <w:rPr>
          <w:rFonts w:eastAsia="Malgun Gothic" w:hint="eastAsia"/>
          <w:lang w:eastAsia="ko-KR"/>
        </w:rPr>
        <w:t>configured by RRC, bitmap with the size of the number of measurement resources configured in the reporting configuration can be used</w:t>
      </w:r>
      <w:r w:rsidR="00952072">
        <w:rPr>
          <w:rFonts w:eastAsia="Malgun Gothic" w:hint="eastAsia"/>
          <w:lang w:eastAsia="ko-KR"/>
        </w:rPr>
        <w:t>.</w:t>
      </w:r>
    </w:p>
    <w:p w14:paraId="1AC8F13D" w14:textId="2426612A" w:rsidR="008D672F" w:rsidRDefault="0059221D" w:rsidP="00042432">
      <w:pPr>
        <w:jc w:val="both"/>
        <w:rPr>
          <w:rFonts w:eastAsia="Malgun Gothic"/>
          <w:lang w:eastAsia="ko-KR"/>
        </w:rPr>
      </w:pPr>
      <w:r>
        <w:rPr>
          <w:rFonts w:eastAsia="Malgun Gothic" w:hint="eastAsia"/>
          <w:lang w:eastAsia="ko-KR"/>
        </w:rPr>
        <w:t>On the other</w:t>
      </w:r>
      <w:r w:rsidR="00F4564E">
        <w:rPr>
          <w:rFonts w:eastAsia="Malgun Gothic"/>
          <w:lang w:eastAsia="ko-KR"/>
        </w:rPr>
        <w:t xml:space="preserve"> </w:t>
      </w:r>
      <w:r>
        <w:rPr>
          <w:rFonts w:eastAsia="Malgun Gothic" w:hint="eastAsia"/>
          <w:lang w:eastAsia="ko-KR"/>
        </w:rPr>
        <w:t xml:space="preserve">hand, </w:t>
      </w:r>
      <w:r w:rsidR="0082063E">
        <w:rPr>
          <w:rFonts w:eastAsia="Malgun Gothic" w:hint="eastAsia"/>
          <w:lang w:eastAsia="ko-KR"/>
        </w:rPr>
        <w:t>instead of configuring threshold, UE can be con</w:t>
      </w:r>
      <w:r w:rsidR="00776813">
        <w:rPr>
          <w:rFonts w:eastAsia="Malgun Gothic" w:hint="eastAsia"/>
          <w:lang w:eastAsia="ko-KR"/>
        </w:rPr>
        <w:t xml:space="preserve">figured to report only the index of </w:t>
      </w:r>
      <w:r w:rsidR="00B00D69">
        <w:rPr>
          <w:rFonts w:eastAsia="Malgun Gothic" w:hint="eastAsia"/>
          <w:lang w:eastAsia="ko-KR"/>
        </w:rPr>
        <w:t xml:space="preserve">K most interfering </w:t>
      </w:r>
      <w:r w:rsidR="00776813">
        <w:rPr>
          <w:rFonts w:eastAsia="Malgun Gothic" w:hint="eastAsia"/>
          <w:lang w:eastAsia="ko-KR"/>
        </w:rPr>
        <w:t>CLI-measurement resources</w:t>
      </w:r>
      <w:r w:rsidR="00B00D69">
        <w:rPr>
          <w:rFonts w:eastAsia="Malgun Gothic" w:hint="eastAsia"/>
          <w:lang w:eastAsia="ko-KR"/>
        </w:rPr>
        <w:t xml:space="preserve">. </w:t>
      </w:r>
      <w:r w:rsidR="009A63D3">
        <w:rPr>
          <w:rFonts w:eastAsia="Malgun Gothic" w:hint="eastAsia"/>
          <w:lang w:eastAsia="ko-KR"/>
        </w:rPr>
        <w:t>Bitmap can be used for this case too.</w:t>
      </w:r>
    </w:p>
    <w:p w14:paraId="7C8419F1" w14:textId="0127DAF9" w:rsidR="008D672F" w:rsidRDefault="008D672F" w:rsidP="008D672F">
      <w:pPr>
        <w:pStyle w:val="Proposal"/>
        <w:rPr>
          <w:rFonts w:eastAsia="Malgun Gothic"/>
          <w:lang w:eastAsia="ko-KR"/>
        </w:rPr>
      </w:pPr>
      <w:bookmarkStart w:id="145" w:name="_Toc181994726"/>
      <w:r w:rsidRPr="00FE7278">
        <w:rPr>
          <w:lang w:eastAsia="ko-KR"/>
        </w:rPr>
        <w:t xml:space="preserve">Support </w:t>
      </w:r>
      <w:r w:rsidR="00F93385">
        <w:rPr>
          <w:rFonts w:eastAsia="Malgun Gothic" w:hint="eastAsia"/>
          <w:lang w:eastAsia="ko-KR"/>
        </w:rPr>
        <w:t>repo</w:t>
      </w:r>
      <w:r w:rsidR="00F4564E">
        <w:rPr>
          <w:rFonts w:eastAsia="Malgun Gothic"/>
          <w:lang w:eastAsia="ko-KR"/>
        </w:rPr>
        <w:t>r</w:t>
      </w:r>
      <w:r w:rsidR="00F93385">
        <w:rPr>
          <w:rFonts w:eastAsia="Malgun Gothic" w:hint="eastAsia"/>
          <w:lang w:eastAsia="ko-KR"/>
        </w:rPr>
        <w:t xml:space="preserve">ting of </w:t>
      </w:r>
      <w:r w:rsidR="00DA2440">
        <w:rPr>
          <w:rFonts w:eastAsia="Malgun Gothic" w:hint="eastAsia"/>
          <w:lang w:eastAsia="ko-KR"/>
        </w:rPr>
        <w:t>index</w:t>
      </w:r>
      <w:r w:rsidR="00E9776F">
        <w:rPr>
          <w:rFonts w:eastAsia="Malgun Gothic" w:hint="eastAsia"/>
          <w:lang w:eastAsia="ko-KR"/>
        </w:rPr>
        <w:t xml:space="preserve">/bitmap of </w:t>
      </w:r>
      <w:r w:rsidR="0093664B">
        <w:rPr>
          <w:rFonts w:eastAsia="Malgun Gothic" w:hint="eastAsia"/>
          <w:lang w:eastAsia="ko-KR"/>
        </w:rPr>
        <w:t xml:space="preserve">resources with </w:t>
      </w:r>
      <w:r w:rsidR="00E9776F">
        <w:rPr>
          <w:rFonts w:eastAsia="Malgun Gothic" w:hint="eastAsia"/>
          <w:lang w:eastAsia="ko-KR"/>
        </w:rPr>
        <w:t>strong interfer</w:t>
      </w:r>
      <w:r w:rsidR="002B3202">
        <w:rPr>
          <w:rFonts w:eastAsia="Malgun Gothic"/>
          <w:lang w:eastAsia="ko-KR"/>
        </w:rPr>
        <w:t>ence</w:t>
      </w:r>
      <w:r w:rsidR="0093664B">
        <w:rPr>
          <w:rFonts w:eastAsia="Malgun Gothic" w:hint="eastAsia"/>
          <w:lang w:eastAsia="ko-KR"/>
        </w:rPr>
        <w:t>.</w:t>
      </w:r>
      <w:r w:rsidR="007517C0">
        <w:rPr>
          <w:rFonts w:eastAsia="Malgun Gothic" w:hint="eastAsia"/>
          <w:lang w:eastAsia="ko-KR"/>
        </w:rPr>
        <w:t xml:space="preserve"> Consider </w:t>
      </w:r>
      <w:r w:rsidR="002B3202">
        <w:rPr>
          <w:rFonts w:eastAsia="Malgun Gothic"/>
          <w:lang w:eastAsia="ko-KR"/>
        </w:rPr>
        <w:t xml:space="preserve">the </w:t>
      </w:r>
      <w:r w:rsidR="007517C0">
        <w:rPr>
          <w:rFonts w:eastAsia="Malgun Gothic" w:hint="eastAsia"/>
          <w:lang w:eastAsia="ko-KR"/>
        </w:rPr>
        <w:t>following options</w:t>
      </w:r>
      <w:r w:rsidR="00B91EC2">
        <w:rPr>
          <w:rFonts w:eastAsia="Malgun Gothic" w:hint="eastAsia"/>
          <w:lang w:eastAsia="ko-KR"/>
        </w:rPr>
        <w:t>.</w:t>
      </w:r>
      <w:bookmarkEnd w:id="145"/>
    </w:p>
    <w:p w14:paraId="226DBD2E" w14:textId="71082F69" w:rsidR="002F658E" w:rsidRPr="002F658E" w:rsidRDefault="007517C0" w:rsidP="002F658E">
      <w:pPr>
        <w:pStyle w:val="ListParagraph"/>
        <w:numPr>
          <w:ilvl w:val="0"/>
          <w:numId w:val="9"/>
        </w:numPr>
        <w:rPr>
          <w:rFonts w:eastAsia="Malgun Gothic"/>
          <w:b/>
          <w:bCs/>
          <w:szCs w:val="20"/>
          <w:lang w:val="en-US" w:eastAsia="ko-KR"/>
        </w:rPr>
      </w:pPr>
      <w:r w:rsidRPr="002F658E">
        <w:rPr>
          <w:rFonts w:eastAsia="Malgun Gothic"/>
          <w:b/>
          <w:bCs/>
          <w:lang w:eastAsia="ko-KR"/>
        </w:rPr>
        <w:t>O</w:t>
      </w:r>
      <w:r w:rsidRPr="002F658E">
        <w:rPr>
          <w:rFonts w:eastAsia="Malgun Gothic" w:hint="eastAsia"/>
          <w:b/>
          <w:bCs/>
          <w:lang w:eastAsia="ko-KR"/>
        </w:rPr>
        <w:t xml:space="preserve">ption 1: </w:t>
      </w:r>
      <w:r w:rsidR="002F658E">
        <w:rPr>
          <w:rFonts w:eastAsia="Malgun Gothic" w:hint="eastAsia"/>
          <w:b/>
          <w:bCs/>
          <w:lang w:eastAsia="ko-KR"/>
        </w:rPr>
        <w:t>Repor</w:t>
      </w:r>
      <w:r w:rsidR="002B3202">
        <w:rPr>
          <w:rFonts w:eastAsia="Malgun Gothic"/>
          <w:b/>
          <w:bCs/>
          <w:lang w:eastAsia="ko-KR"/>
        </w:rPr>
        <w:t>t</w:t>
      </w:r>
      <w:r w:rsidR="002F658E">
        <w:rPr>
          <w:rFonts w:eastAsia="Malgun Gothic" w:hint="eastAsia"/>
          <w:b/>
          <w:bCs/>
          <w:lang w:eastAsia="ko-KR"/>
        </w:rPr>
        <w:t xml:space="preserve"> a</w:t>
      </w:r>
      <w:r w:rsidR="002F658E" w:rsidRPr="002F658E">
        <w:rPr>
          <w:rFonts w:eastAsia="Malgun Gothic"/>
          <w:b/>
          <w:bCs/>
          <w:szCs w:val="20"/>
          <w:lang w:val="en-US" w:eastAsia="ko-KR"/>
        </w:rPr>
        <w:t xml:space="preserve"> bitmap corresponding to a set of SRS-RSRP or CLI-RSSI measurement resource indices indicating whether L1-SRS-RSRP or L1-CLI-RSSI above a given threshold </w:t>
      </w:r>
    </w:p>
    <w:p w14:paraId="42EA8B32" w14:textId="00444B96" w:rsidR="00874EAE" w:rsidRPr="00042432" w:rsidRDefault="00346C27" w:rsidP="00D53240">
      <w:pPr>
        <w:pStyle w:val="00BodyText"/>
        <w:numPr>
          <w:ilvl w:val="0"/>
          <w:numId w:val="9"/>
        </w:numPr>
        <w:rPr>
          <w:rFonts w:eastAsia="Malgun Gothic"/>
          <w:lang w:eastAsia="ko-KR"/>
        </w:rPr>
      </w:pPr>
      <w:r w:rsidRPr="00990D58">
        <w:rPr>
          <w:rFonts w:ascii="Times New Roman" w:eastAsia="Malgun Gothic" w:hAnsi="Times New Roman" w:hint="eastAsia"/>
          <w:b/>
          <w:sz w:val="20"/>
          <w:lang w:eastAsia="ko-KR"/>
        </w:rPr>
        <w:t xml:space="preserve">Option 2: </w:t>
      </w:r>
      <w:r w:rsidR="002B3202">
        <w:rPr>
          <w:rFonts w:ascii="Times New Roman" w:eastAsia="Malgun Gothic" w:hAnsi="Times New Roman"/>
          <w:b/>
          <w:sz w:val="20"/>
          <w:lang w:eastAsia="ko-KR"/>
        </w:rPr>
        <w:t>Report</w:t>
      </w:r>
      <w:r w:rsidRPr="00990D58">
        <w:rPr>
          <w:rFonts w:ascii="Times New Roman" w:eastAsia="Malgun Gothic" w:hAnsi="Times New Roman" w:hint="eastAsia"/>
          <w:b/>
          <w:sz w:val="20"/>
          <w:lang w:eastAsia="ko-KR"/>
        </w:rPr>
        <w:t xml:space="preserve"> </w:t>
      </w:r>
      <w:r w:rsidR="002F658E" w:rsidRPr="00990D58">
        <w:rPr>
          <w:rFonts w:ascii="Times New Roman" w:eastAsia="Malgun Gothic" w:hAnsi="Times New Roman" w:hint="eastAsia"/>
          <w:b/>
          <w:sz w:val="20"/>
          <w:lang w:eastAsia="ko-KR"/>
        </w:rPr>
        <w:t xml:space="preserve">a </w:t>
      </w:r>
      <w:r w:rsidRPr="00990D58">
        <w:rPr>
          <w:rFonts w:ascii="Times New Roman" w:eastAsia="Malgun Gothic" w:hAnsi="Times New Roman" w:hint="eastAsia"/>
          <w:b/>
          <w:sz w:val="20"/>
          <w:lang w:eastAsia="ko-KR"/>
        </w:rPr>
        <w:t xml:space="preserve">bitmap </w:t>
      </w:r>
      <w:r w:rsidR="00D12B2B" w:rsidRPr="00990D58">
        <w:rPr>
          <w:rFonts w:ascii="Times New Roman" w:eastAsia="Malgun Gothic" w:hAnsi="Times New Roman"/>
          <w:b/>
          <w:sz w:val="20"/>
          <w:lang w:eastAsia="ko-KR"/>
        </w:rPr>
        <w:t>corresponding to a set of SRS-RSRP or CLI-RSSI measurement resource indices indicating</w:t>
      </w:r>
      <w:r w:rsidRPr="00990D58">
        <w:rPr>
          <w:rFonts w:ascii="Times New Roman" w:eastAsia="Malgun Gothic" w:hAnsi="Times New Roman" w:hint="eastAsia"/>
          <w:b/>
          <w:sz w:val="20"/>
          <w:lang w:eastAsia="ko-KR"/>
        </w:rPr>
        <w:t xml:space="preserve"> </w:t>
      </w:r>
      <w:r w:rsidR="00D12B2B" w:rsidRPr="00990D58">
        <w:rPr>
          <w:rFonts w:ascii="Times New Roman" w:eastAsia="Malgun Gothic" w:hAnsi="Times New Roman" w:hint="eastAsia"/>
          <w:b/>
          <w:sz w:val="20"/>
          <w:lang w:eastAsia="ko-KR"/>
        </w:rPr>
        <w:t>the K</w:t>
      </w:r>
      <w:r w:rsidR="0097466C" w:rsidRPr="00990D58">
        <w:rPr>
          <w:rFonts w:ascii="Times New Roman" w:eastAsia="Malgun Gothic" w:hAnsi="Times New Roman" w:hint="eastAsia"/>
          <w:b/>
          <w:sz w:val="20"/>
          <w:lang w:eastAsia="ko-KR"/>
        </w:rPr>
        <w:t xml:space="preserve"> most interfering </w:t>
      </w:r>
      <w:r w:rsidR="00E354B5" w:rsidRPr="00990D58">
        <w:rPr>
          <w:rFonts w:ascii="Times New Roman" w:eastAsia="Malgun Gothic" w:hAnsi="Times New Roman" w:hint="eastAsia"/>
          <w:b/>
          <w:sz w:val="20"/>
          <w:lang w:eastAsia="ko-KR"/>
        </w:rPr>
        <w:t>resource.</w:t>
      </w:r>
    </w:p>
    <w:p w14:paraId="2321E6A2" w14:textId="77777777" w:rsidR="00042432" w:rsidRPr="00990D58" w:rsidRDefault="00042432" w:rsidP="00042432">
      <w:pPr>
        <w:pStyle w:val="00BodyText"/>
        <w:ind w:left="720"/>
        <w:rPr>
          <w:rFonts w:eastAsia="Malgun Gothic"/>
          <w:lang w:eastAsia="ko-KR"/>
        </w:rPr>
      </w:pPr>
    </w:p>
    <w:p w14:paraId="10445A01" w14:textId="2328B091" w:rsidR="00885580" w:rsidRPr="00E81E0A" w:rsidRDefault="007820D0" w:rsidP="00885580">
      <w:pPr>
        <w:pStyle w:val="Heading1"/>
        <w:rPr>
          <w:lang w:val="en-US"/>
        </w:rPr>
      </w:pPr>
      <w:bookmarkStart w:id="146" w:name="_Toc166229654"/>
      <w:bookmarkStart w:id="147" w:name="_Toc166229655"/>
      <w:bookmarkStart w:id="148" w:name="_Toc166229656"/>
      <w:bookmarkStart w:id="149" w:name="_Toc166229657"/>
      <w:bookmarkStart w:id="150" w:name="_Toc166229658"/>
      <w:bookmarkStart w:id="151" w:name="_Toc166229659"/>
      <w:bookmarkStart w:id="152" w:name="_Toc166229660"/>
      <w:bookmarkStart w:id="153" w:name="_Toc166229661"/>
      <w:bookmarkStart w:id="154" w:name="_Toc166229662"/>
      <w:bookmarkStart w:id="155" w:name="_Toc158985262"/>
      <w:bookmarkStart w:id="156" w:name="_Toc158985324"/>
      <w:bookmarkStart w:id="157" w:name="_Toc158985386"/>
      <w:bookmarkStart w:id="158" w:name="_Toc158985449"/>
      <w:bookmarkStart w:id="159" w:name="_Toc158985512"/>
      <w:bookmarkStart w:id="160" w:name="_Toc158985576"/>
      <w:bookmarkStart w:id="161" w:name="_Toc158985639"/>
      <w:bookmarkStart w:id="162" w:name="_Toc158985702"/>
      <w:bookmarkStart w:id="163" w:name="_Toc158985765"/>
      <w:bookmarkStart w:id="164" w:name="_Toc158985828"/>
      <w:bookmarkStart w:id="165" w:name="_Toc158985887"/>
      <w:bookmarkStart w:id="166" w:name="_Toc159152278"/>
      <w:bookmarkStart w:id="167" w:name="_Toc158985266"/>
      <w:bookmarkStart w:id="168" w:name="_Toc158985328"/>
      <w:bookmarkStart w:id="169" w:name="_Toc158985390"/>
      <w:bookmarkStart w:id="170" w:name="_Toc158985453"/>
      <w:bookmarkStart w:id="171" w:name="_Toc158985516"/>
      <w:bookmarkStart w:id="172" w:name="_Toc158985580"/>
      <w:bookmarkStart w:id="173" w:name="_Toc158985643"/>
      <w:bookmarkStart w:id="174" w:name="_Toc158985706"/>
      <w:bookmarkStart w:id="175" w:name="_Toc158985769"/>
      <w:bookmarkStart w:id="176" w:name="_Toc158985832"/>
      <w:bookmarkStart w:id="177" w:name="_Toc158985891"/>
      <w:bookmarkStart w:id="178" w:name="_Toc159152282"/>
      <w:bookmarkStart w:id="179" w:name="_Toc158985267"/>
      <w:bookmarkStart w:id="180" w:name="_Toc158985329"/>
      <w:bookmarkStart w:id="181" w:name="_Toc158985391"/>
      <w:bookmarkStart w:id="182" w:name="_Toc158985454"/>
      <w:bookmarkStart w:id="183" w:name="_Toc158985517"/>
      <w:bookmarkStart w:id="184" w:name="_Toc158985581"/>
      <w:bookmarkStart w:id="185" w:name="_Toc158985644"/>
      <w:bookmarkStart w:id="186" w:name="_Toc158985707"/>
      <w:bookmarkStart w:id="187" w:name="_Toc158985770"/>
      <w:bookmarkStart w:id="188" w:name="_Toc158985833"/>
      <w:bookmarkStart w:id="189" w:name="_Toc158985892"/>
      <w:bookmarkStart w:id="190" w:name="_Toc159152283"/>
      <w:bookmarkStart w:id="191" w:name="_Toc163235439"/>
      <w:bookmarkStart w:id="192" w:name="_Toc163235547"/>
      <w:bookmarkStart w:id="193" w:name="_Toc163235620"/>
      <w:bookmarkStart w:id="194" w:name="_Toc163235693"/>
      <w:bookmarkStart w:id="195" w:name="_Toc163235766"/>
      <w:bookmarkStart w:id="196" w:name="_Toc163235840"/>
      <w:bookmarkStart w:id="197" w:name="_Toc163235914"/>
      <w:bookmarkStart w:id="198" w:name="_Toc163235987"/>
      <w:bookmarkStart w:id="199" w:name="_Toc163236057"/>
      <w:bookmarkStart w:id="200" w:name="_Toc163236127"/>
      <w:bookmarkStart w:id="201" w:name="_Toc163237826"/>
      <w:bookmarkStart w:id="202" w:name="_Toc158985274"/>
      <w:bookmarkStart w:id="203" w:name="_Toc158985336"/>
      <w:bookmarkStart w:id="204" w:name="_Toc158985398"/>
      <w:bookmarkStart w:id="205" w:name="_Toc158985461"/>
      <w:bookmarkStart w:id="206" w:name="_Toc158985524"/>
      <w:bookmarkStart w:id="207" w:name="_Toc158985588"/>
      <w:bookmarkStart w:id="208" w:name="_Toc158985651"/>
      <w:bookmarkStart w:id="209" w:name="_Toc158985714"/>
      <w:bookmarkStart w:id="210" w:name="_Toc158985777"/>
      <w:bookmarkStart w:id="211" w:name="_Toc158985840"/>
      <w:bookmarkStart w:id="212" w:name="_Toc158985899"/>
      <w:bookmarkStart w:id="213" w:name="_Toc159152290"/>
      <w:bookmarkStart w:id="214" w:name="_Toc158985276"/>
      <w:bookmarkStart w:id="215" w:name="_Toc158985338"/>
      <w:bookmarkStart w:id="216" w:name="_Toc158985400"/>
      <w:bookmarkStart w:id="217" w:name="_Toc158985463"/>
      <w:bookmarkStart w:id="218" w:name="_Toc158985526"/>
      <w:bookmarkStart w:id="219" w:name="_Toc158985590"/>
      <w:bookmarkStart w:id="220" w:name="_Toc158985653"/>
      <w:bookmarkStart w:id="221" w:name="_Toc158985716"/>
      <w:bookmarkStart w:id="222" w:name="_Toc158985779"/>
      <w:bookmarkStart w:id="223" w:name="_Toc158985842"/>
      <w:bookmarkStart w:id="224" w:name="_Toc158985901"/>
      <w:bookmarkStart w:id="225" w:name="_Toc159152292"/>
      <w:bookmarkStart w:id="226" w:name="_Toc158985719"/>
      <w:bookmarkStart w:id="227" w:name="_Toc158985782"/>
      <w:bookmarkStart w:id="228" w:name="_Toc158985845"/>
      <w:bookmarkStart w:id="229" w:name="_Toc158985904"/>
      <w:bookmarkStart w:id="230" w:name="_Toc159152295"/>
      <w:bookmarkEnd w:id="2"/>
      <w:bookmarkEnd w:id="3"/>
      <w:bookmarkEnd w:id="4"/>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rsidRPr="00E81E0A">
        <w:rPr>
          <w:lang w:val="en-US"/>
        </w:rPr>
        <w:t>Conclusion</w:t>
      </w:r>
      <w:r w:rsidR="00EA1674" w:rsidRPr="00E81E0A">
        <w:rPr>
          <w:lang w:val="en-US"/>
        </w:rPr>
        <w:t>s</w:t>
      </w:r>
    </w:p>
    <w:p w14:paraId="4AA88427" w14:textId="4BB02450" w:rsidR="00505B70" w:rsidRDefault="00912160" w:rsidP="00505B70">
      <w:pPr>
        <w:spacing w:after="120"/>
        <w:jc w:val="both"/>
        <w:rPr>
          <w:rStyle w:val="normaltextrun"/>
          <w:rFonts w:eastAsia="Malgun Gothic"/>
          <w:color w:val="000000"/>
          <w:shd w:val="clear" w:color="auto" w:fill="FFFFFF"/>
          <w:lang w:eastAsia="ko-KR"/>
        </w:rPr>
      </w:pPr>
      <w:r w:rsidRPr="00E81E0A">
        <w:rPr>
          <w:rStyle w:val="normaltextrun"/>
          <w:color w:val="000000"/>
          <w:shd w:val="clear" w:color="auto" w:fill="FFFFFF"/>
        </w:rPr>
        <w:t xml:space="preserve">This document </w:t>
      </w:r>
      <w:r w:rsidR="00D903D0" w:rsidRPr="00E81E0A">
        <w:rPr>
          <w:rStyle w:val="normaltextrun"/>
          <w:color w:val="000000"/>
          <w:shd w:val="clear" w:color="auto" w:fill="FFFFFF"/>
        </w:rPr>
        <w:t>discusses</w:t>
      </w:r>
      <w:r w:rsidRPr="00E81E0A">
        <w:rPr>
          <w:rStyle w:val="normaltextrun"/>
          <w:color w:val="000000"/>
          <w:shd w:val="clear" w:color="auto" w:fill="FFFFFF"/>
        </w:rPr>
        <w:t xml:space="preserve"> the </w:t>
      </w:r>
      <w:r w:rsidR="00D903D0" w:rsidRPr="00E81E0A">
        <w:rPr>
          <w:rStyle w:val="normaltextrun"/>
          <w:color w:val="000000"/>
          <w:shd w:val="clear" w:color="auto" w:fill="FFFFFF"/>
        </w:rPr>
        <w:t xml:space="preserve">CLI handling in SBFD for both </w:t>
      </w:r>
      <w:proofErr w:type="spellStart"/>
      <w:r w:rsidR="00D903D0" w:rsidRPr="00E81E0A">
        <w:rPr>
          <w:rStyle w:val="normaltextrun"/>
          <w:color w:val="000000"/>
          <w:shd w:val="clear" w:color="auto" w:fill="FFFFFF"/>
        </w:rPr>
        <w:t>gNB</w:t>
      </w:r>
      <w:proofErr w:type="spellEnd"/>
      <w:r w:rsidR="00D903D0" w:rsidRPr="00E81E0A">
        <w:rPr>
          <w:rStyle w:val="normaltextrun"/>
          <w:color w:val="000000"/>
          <w:shd w:val="clear" w:color="auto" w:fill="FFFFFF"/>
        </w:rPr>
        <w:t>-to-</w:t>
      </w:r>
      <w:proofErr w:type="spellStart"/>
      <w:r w:rsidR="00D903D0" w:rsidRPr="00E81E0A">
        <w:rPr>
          <w:rStyle w:val="normaltextrun"/>
          <w:color w:val="000000"/>
          <w:shd w:val="clear" w:color="auto" w:fill="FFFFFF"/>
        </w:rPr>
        <w:t>gNB</w:t>
      </w:r>
      <w:proofErr w:type="spellEnd"/>
      <w:r w:rsidR="00D903D0" w:rsidRPr="00E81E0A">
        <w:rPr>
          <w:rStyle w:val="normaltextrun"/>
          <w:color w:val="000000"/>
          <w:shd w:val="clear" w:color="auto" w:fill="FFFFFF"/>
        </w:rPr>
        <w:t xml:space="preserve"> and UE-to-UE interference components. The following includes the list of observations and proposals made throughout the text.</w:t>
      </w:r>
    </w:p>
    <w:p w14:paraId="7A00DF24" w14:textId="77777777" w:rsidR="00E11EA3" w:rsidRDefault="00E11EA3" w:rsidP="00505B70">
      <w:pPr>
        <w:spacing w:after="120"/>
        <w:jc w:val="both"/>
        <w:rPr>
          <w:rStyle w:val="normaltextrun"/>
          <w:rFonts w:eastAsia="Malgun Gothic"/>
          <w:color w:val="000000"/>
          <w:shd w:val="clear" w:color="auto" w:fill="FFFFFF"/>
          <w:lang w:eastAsia="ko-KR"/>
        </w:rPr>
      </w:pPr>
    </w:p>
    <w:p w14:paraId="3D5BC62E" w14:textId="50B2622C" w:rsidR="006B3732" w:rsidRPr="00E81E0A" w:rsidRDefault="006B3732" w:rsidP="006B3732">
      <w:pPr>
        <w:keepNext/>
        <w:spacing w:after="120"/>
        <w:jc w:val="both"/>
        <w:rPr>
          <w:rStyle w:val="normaltextrun"/>
          <w:b/>
          <w:bCs/>
          <w:color w:val="000000"/>
          <w:sz w:val="24"/>
          <w:szCs w:val="24"/>
          <w:u w:val="single"/>
          <w:shd w:val="clear" w:color="auto" w:fill="FFFFFF"/>
        </w:rPr>
      </w:pPr>
      <w:r w:rsidRPr="00E81E0A">
        <w:rPr>
          <w:rStyle w:val="normaltextrun"/>
          <w:b/>
          <w:bCs/>
          <w:color w:val="000000"/>
          <w:sz w:val="24"/>
          <w:szCs w:val="24"/>
          <w:u w:val="single"/>
          <w:shd w:val="clear" w:color="auto" w:fill="FFFFFF"/>
        </w:rPr>
        <w:lastRenderedPageBreak/>
        <w:t>Observations</w:t>
      </w:r>
      <w:r w:rsidR="007E3EA0" w:rsidRPr="00E81E0A">
        <w:rPr>
          <w:rStyle w:val="normaltextrun"/>
          <w:b/>
          <w:bCs/>
          <w:color w:val="000000"/>
          <w:sz w:val="24"/>
          <w:szCs w:val="24"/>
          <w:u w:val="single"/>
          <w:shd w:val="clear" w:color="auto" w:fill="FFFFFF"/>
        </w:rPr>
        <w:t xml:space="preserve"> and proposals</w:t>
      </w:r>
      <w:r w:rsidRPr="00E81E0A">
        <w:rPr>
          <w:rStyle w:val="normaltextrun"/>
          <w:b/>
          <w:bCs/>
          <w:color w:val="000000"/>
          <w:sz w:val="24"/>
          <w:szCs w:val="24"/>
          <w:u w:val="single"/>
          <w:shd w:val="clear" w:color="auto" w:fill="FFFFFF"/>
        </w:rPr>
        <w:t xml:space="preserve">: </w:t>
      </w:r>
    </w:p>
    <w:p w14:paraId="521A63D2" w14:textId="69F6EA51" w:rsidR="00D53240" w:rsidRDefault="00AB4CC2">
      <w:pPr>
        <w:pStyle w:val="TOC1"/>
        <w:tabs>
          <w:tab w:val="left" w:pos="1418"/>
        </w:tabs>
        <w:rPr>
          <w:rFonts w:asciiTheme="minorHAnsi" w:eastAsiaTheme="minorEastAsia" w:hAnsiTheme="minorHAnsi" w:cstheme="minorBidi"/>
          <w:kern w:val="2"/>
          <w:sz w:val="24"/>
          <w:szCs w:val="24"/>
          <w:lang w:eastAsia="ko-KR"/>
          <w14:ligatures w14:val="standardContextual"/>
        </w:rPr>
      </w:pPr>
      <w:r w:rsidRPr="00E81E0A">
        <w:rPr>
          <w:rStyle w:val="normaltextrun"/>
          <w:color w:val="000000" w:themeColor="text1"/>
          <w:sz w:val="20"/>
          <w:szCs w:val="18"/>
        </w:rPr>
        <w:fldChar w:fldCharType="begin"/>
      </w:r>
      <w:r w:rsidRPr="00E81E0A">
        <w:rPr>
          <w:rStyle w:val="normaltextrun"/>
          <w:color w:val="000000" w:themeColor="text1"/>
          <w:sz w:val="20"/>
          <w:szCs w:val="18"/>
        </w:rPr>
        <w:instrText xml:space="preserve"> TOC \n \h \z \t "Proposal,1,Observation,1" </w:instrText>
      </w:r>
      <w:r w:rsidRPr="00E81E0A">
        <w:rPr>
          <w:rStyle w:val="normaltextrun"/>
          <w:color w:val="000000" w:themeColor="text1"/>
          <w:sz w:val="20"/>
          <w:szCs w:val="18"/>
        </w:rPr>
        <w:fldChar w:fldCharType="separate"/>
      </w:r>
      <w:hyperlink w:anchor="_Toc181994686" w:history="1">
        <w:r w:rsidR="00D53240" w:rsidRPr="00291BD8">
          <w:rPr>
            <w:rStyle w:val="Hyperlink"/>
          </w:rPr>
          <w:t>Proposal 1:</w:t>
        </w:r>
        <w:r w:rsidR="00D53240">
          <w:rPr>
            <w:rFonts w:asciiTheme="minorHAnsi" w:eastAsiaTheme="minorEastAsia" w:hAnsiTheme="minorHAnsi" w:cstheme="minorBidi"/>
            <w:kern w:val="2"/>
            <w:sz w:val="24"/>
            <w:szCs w:val="24"/>
            <w:lang w:eastAsia="ko-KR"/>
            <w14:ligatures w14:val="standardContextual"/>
          </w:rPr>
          <w:tab/>
        </w:r>
        <w:r w:rsidR="00D53240" w:rsidRPr="00291BD8">
          <w:rPr>
            <w:rStyle w:val="Hyperlink"/>
          </w:rPr>
          <w:t>For DG-PUSCH and CG-PUSCH Type 2, the selection of the UL muting symbol location is dynamically indicated via TDRA field in DCI (Option 3).</w:t>
        </w:r>
      </w:hyperlink>
    </w:p>
    <w:p w14:paraId="59743F76" w14:textId="3EDF76AA" w:rsidR="00D53240" w:rsidRDefault="00D5324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81994687" w:history="1">
        <w:r w:rsidRPr="00291BD8">
          <w:rPr>
            <w:rStyle w:val="Hyperlink"/>
          </w:rPr>
          <w:t>Proposal 2:</w:t>
        </w:r>
        <w:r>
          <w:rPr>
            <w:rFonts w:asciiTheme="minorHAnsi" w:eastAsiaTheme="minorEastAsia" w:hAnsiTheme="minorHAnsi" w:cstheme="minorBidi"/>
            <w:kern w:val="2"/>
            <w:sz w:val="24"/>
            <w:szCs w:val="24"/>
            <w:lang w:eastAsia="ko-KR"/>
            <w14:ligatures w14:val="standardContextual"/>
          </w:rPr>
          <w:tab/>
        </w:r>
        <w:r w:rsidRPr="00291BD8">
          <w:rPr>
            <w:rStyle w:val="Hyperlink"/>
          </w:rPr>
          <w:t xml:space="preserve">For Type 1 CG-PUSCH, the configuration of the specific UL muting pattern is done semi-statically by configuring a UL muting pattern as part of the </w:t>
        </w:r>
        <w:r w:rsidRPr="00291BD8">
          <w:rPr>
            <w:rStyle w:val="Hyperlink"/>
            <w:i/>
            <w:iCs/>
          </w:rPr>
          <w:t xml:space="preserve">ConfiguredGrantConfig </w:t>
        </w:r>
        <w:r w:rsidRPr="00291BD8">
          <w:rPr>
            <w:rStyle w:val="Hyperlink"/>
          </w:rPr>
          <w:t>IE.</w:t>
        </w:r>
      </w:hyperlink>
    </w:p>
    <w:p w14:paraId="5BB37957" w14:textId="08304090" w:rsidR="00D53240" w:rsidRDefault="00D5324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81994688" w:history="1">
        <w:r w:rsidRPr="00291BD8">
          <w:rPr>
            <w:rStyle w:val="Hyperlink"/>
            <w:rFonts w:eastAsia="Malgun Gothic"/>
            <w:lang w:eastAsia="ko-KR"/>
          </w:rPr>
          <w:t>Proposal 3:</w:t>
        </w:r>
        <w:r>
          <w:rPr>
            <w:rFonts w:asciiTheme="minorHAnsi" w:eastAsiaTheme="minorEastAsia" w:hAnsiTheme="minorHAnsi" w:cstheme="minorBidi"/>
            <w:kern w:val="2"/>
            <w:sz w:val="24"/>
            <w:szCs w:val="24"/>
            <w:lang w:eastAsia="ko-KR"/>
            <w14:ligatures w14:val="standardContextual"/>
          </w:rPr>
          <w:tab/>
        </w:r>
        <w:r w:rsidRPr="00291BD8">
          <w:rPr>
            <w:rStyle w:val="Hyperlink"/>
          </w:rPr>
          <w:t xml:space="preserve">Support comb-offset configuration </w:t>
        </w:r>
        <w:r w:rsidRPr="00291BD8">
          <w:rPr>
            <w:rStyle w:val="Hyperlink"/>
            <w:rFonts w:eastAsia="Malgun Gothic"/>
            <w:lang w:eastAsia="ko-KR"/>
          </w:rPr>
          <w:t>a</w:t>
        </w:r>
        <w:r w:rsidRPr="00291BD8">
          <w:rPr>
            <w:rStyle w:val="Hyperlink"/>
          </w:rPr>
          <w:t>s part of the UL muting signaling</w:t>
        </w:r>
        <w:r w:rsidRPr="00291BD8">
          <w:rPr>
            <w:rStyle w:val="Hyperlink"/>
            <w:rFonts w:eastAsia="Malgun Gothic"/>
            <w:lang w:eastAsia="ko-KR"/>
          </w:rPr>
          <w:t>.</w:t>
        </w:r>
      </w:hyperlink>
    </w:p>
    <w:p w14:paraId="0F42F8E4" w14:textId="59738BC1" w:rsidR="00D53240" w:rsidRDefault="00D5324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81994689" w:history="1">
        <w:r w:rsidRPr="00291BD8">
          <w:rPr>
            <w:rStyle w:val="Hyperlink"/>
            <w:rFonts w:eastAsia="Malgun Gothic"/>
            <w:lang w:eastAsia="ko-KR"/>
          </w:rPr>
          <w:t>Proposal 4:</w:t>
        </w:r>
        <w:r>
          <w:rPr>
            <w:rFonts w:asciiTheme="minorHAnsi" w:eastAsiaTheme="minorEastAsia" w:hAnsiTheme="minorHAnsi" w:cstheme="minorBidi"/>
            <w:kern w:val="2"/>
            <w:sz w:val="24"/>
            <w:szCs w:val="24"/>
            <w:lang w:eastAsia="ko-KR"/>
            <w14:ligatures w14:val="standardContextual"/>
          </w:rPr>
          <w:tab/>
        </w:r>
        <w:r w:rsidRPr="00291BD8">
          <w:rPr>
            <w:rStyle w:val="Hyperlink"/>
            <w:rFonts w:eastAsia="Malgun Gothic"/>
            <w:lang w:eastAsia="ko-KR"/>
          </w:rPr>
          <w:t>In case of UL muting comprises two symbols, the same comb-offset is applied to both symbols.</w:t>
        </w:r>
      </w:hyperlink>
    </w:p>
    <w:p w14:paraId="17530717" w14:textId="6B353356" w:rsidR="00D53240" w:rsidRDefault="00D5324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81994690" w:history="1">
        <w:r w:rsidRPr="00291BD8">
          <w:rPr>
            <w:rStyle w:val="Hyperlink"/>
          </w:rPr>
          <w:t>Proposal 5:</w:t>
        </w:r>
        <w:r>
          <w:rPr>
            <w:rFonts w:asciiTheme="minorHAnsi" w:eastAsiaTheme="minorEastAsia" w:hAnsiTheme="minorHAnsi" w:cstheme="minorBidi"/>
            <w:kern w:val="2"/>
            <w:sz w:val="24"/>
            <w:szCs w:val="24"/>
            <w:lang w:eastAsia="ko-KR"/>
            <w14:ligatures w14:val="standardContextual"/>
          </w:rPr>
          <w:tab/>
        </w:r>
        <w:r w:rsidRPr="00291BD8">
          <w:rPr>
            <w:rStyle w:val="Hyperlink"/>
          </w:rPr>
          <w:t xml:space="preserve">Introduce a new RRC IE that defines the UL muting resource configuration, e.g., </w:t>
        </w:r>
        <w:r w:rsidRPr="00291BD8">
          <w:rPr>
            <w:rStyle w:val="Hyperlink"/>
            <w:i/>
            <w:iCs/>
          </w:rPr>
          <w:t>PUSCH-ULMutingResources-r19</w:t>
        </w:r>
        <w:r w:rsidRPr="00291BD8">
          <w:rPr>
            <w:rStyle w:val="Hyperlink"/>
          </w:rPr>
          <w:t>.</w:t>
        </w:r>
      </w:hyperlink>
    </w:p>
    <w:p w14:paraId="6743C309" w14:textId="48DD6907" w:rsidR="00D53240" w:rsidRDefault="00D5324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81994691" w:history="1">
        <w:r w:rsidRPr="00291BD8">
          <w:rPr>
            <w:rStyle w:val="Hyperlink"/>
          </w:rPr>
          <w:t>Proposal 6:</w:t>
        </w:r>
        <w:r>
          <w:rPr>
            <w:rFonts w:asciiTheme="minorHAnsi" w:eastAsiaTheme="minorEastAsia" w:hAnsiTheme="minorHAnsi" w:cstheme="minorBidi"/>
            <w:kern w:val="2"/>
            <w:sz w:val="24"/>
            <w:szCs w:val="24"/>
            <w:lang w:eastAsia="ko-KR"/>
            <w14:ligatures w14:val="standardContextual"/>
          </w:rPr>
          <w:tab/>
        </w:r>
        <w:r w:rsidRPr="00291BD8">
          <w:rPr>
            <w:rStyle w:val="Hyperlink"/>
          </w:rPr>
          <w:t>Allow multiple UL muting resources configurations. Each configuration defines, at least, the number of UL muted symbols (up to 2), its location with respect to the slot reference and the comb-offset.</w:t>
        </w:r>
      </w:hyperlink>
    </w:p>
    <w:p w14:paraId="2D9E2DA0" w14:textId="05AADD9E" w:rsidR="00D53240" w:rsidRDefault="00D5324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81994692" w:history="1">
        <w:r w:rsidRPr="00291BD8">
          <w:rPr>
            <w:rStyle w:val="Hyperlink"/>
          </w:rPr>
          <w:t>Proposal 7:</w:t>
        </w:r>
        <w:r>
          <w:rPr>
            <w:rFonts w:asciiTheme="minorHAnsi" w:eastAsiaTheme="minorEastAsia" w:hAnsiTheme="minorHAnsi" w:cstheme="minorBidi"/>
            <w:kern w:val="2"/>
            <w:sz w:val="24"/>
            <w:szCs w:val="24"/>
            <w:lang w:eastAsia="ko-KR"/>
            <w14:ligatures w14:val="standardContextual"/>
          </w:rPr>
          <w:tab/>
        </w:r>
        <w:r w:rsidRPr="00291BD8">
          <w:rPr>
            <w:rStyle w:val="Hyperlink"/>
          </w:rPr>
          <w:t xml:space="preserve">For DG PUSCH and Type 2 CG PUSCH, support the indication of the configured UL muting resources as part of the existing </w:t>
        </w:r>
        <w:r w:rsidRPr="00291BD8">
          <w:rPr>
            <w:rStyle w:val="Hyperlink"/>
            <w:i/>
            <w:iCs/>
          </w:rPr>
          <w:t>PUSCH-Allocation-r16</w:t>
        </w:r>
        <w:r w:rsidRPr="00291BD8">
          <w:rPr>
            <w:rStyle w:val="Hyperlink"/>
          </w:rPr>
          <w:t xml:space="preserve"> IE.</w:t>
        </w:r>
      </w:hyperlink>
    </w:p>
    <w:p w14:paraId="2849288C" w14:textId="5A20BA98" w:rsidR="00D53240" w:rsidRDefault="00D5324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81994693" w:history="1">
        <w:r w:rsidRPr="00291BD8">
          <w:rPr>
            <w:rStyle w:val="Hyperlink"/>
          </w:rPr>
          <w:t>Proposal 8:</w:t>
        </w:r>
        <w:r>
          <w:rPr>
            <w:rFonts w:asciiTheme="minorHAnsi" w:eastAsiaTheme="minorEastAsia" w:hAnsiTheme="minorHAnsi" w:cstheme="minorBidi"/>
            <w:kern w:val="2"/>
            <w:sz w:val="24"/>
            <w:szCs w:val="24"/>
            <w:lang w:eastAsia="ko-KR"/>
            <w14:ligatures w14:val="standardContextual"/>
          </w:rPr>
          <w:tab/>
        </w:r>
        <w:r w:rsidRPr="00291BD8">
          <w:rPr>
            <w:rStyle w:val="Hyperlink"/>
          </w:rPr>
          <w:t xml:space="preserve">For Type 1 CG PUSCH, the existing </w:t>
        </w:r>
        <w:r w:rsidRPr="00291BD8">
          <w:rPr>
            <w:rStyle w:val="Hyperlink"/>
            <w:i/>
            <w:iCs/>
          </w:rPr>
          <w:t>ConfiguredGrantConfig</w:t>
        </w:r>
        <w:r w:rsidRPr="00291BD8">
          <w:rPr>
            <w:rStyle w:val="Hyperlink"/>
          </w:rPr>
          <w:t xml:space="preserve"> IE should include a pointer to one of the UL resource muting IDs configured in </w:t>
        </w:r>
        <w:r w:rsidRPr="00291BD8">
          <w:rPr>
            <w:rStyle w:val="Hyperlink"/>
            <w:i/>
            <w:iCs/>
          </w:rPr>
          <w:t>PUSCH-UlMutingResourcesList-r19.</w:t>
        </w:r>
      </w:hyperlink>
    </w:p>
    <w:p w14:paraId="19A53909" w14:textId="789C220F" w:rsidR="00D53240" w:rsidRDefault="00D5324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81994694" w:history="1">
        <w:r w:rsidRPr="00291BD8">
          <w:rPr>
            <w:rStyle w:val="Hyperlink"/>
            <w:lang w:val="en-GB" w:eastAsia="ko-KR"/>
          </w:rPr>
          <w:t>Proposal 9:</w:t>
        </w:r>
        <w:r>
          <w:rPr>
            <w:rFonts w:asciiTheme="minorHAnsi" w:eastAsiaTheme="minorEastAsia" w:hAnsiTheme="minorHAnsi" w:cstheme="minorBidi"/>
            <w:kern w:val="2"/>
            <w:sz w:val="24"/>
            <w:szCs w:val="24"/>
            <w:lang w:eastAsia="ko-KR"/>
            <w14:ligatures w14:val="standardContextual"/>
          </w:rPr>
          <w:tab/>
        </w:r>
        <w:r w:rsidRPr="00291BD8">
          <w:rPr>
            <w:rStyle w:val="Hyperlink"/>
            <w:lang w:val="en-GB" w:eastAsia="ko-KR"/>
          </w:rPr>
          <w:t>UL resource muting is supported by PUSCH repetition Type A and Type B. As baseline, the UL muting is performed in every PUSCH repetitions overlapping with the configured UL resource muting symbol(s). The same UL resource muting configuration is applied to all repetitions.</w:t>
        </w:r>
      </w:hyperlink>
    </w:p>
    <w:p w14:paraId="7289CE41" w14:textId="0938E7BA" w:rsidR="00D53240" w:rsidRDefault="00D5324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81994695" w:history="1">
        <w:r w:rsidRPr="00291BD8">
          <w:rPr>
            <w:rStyle w:val="Hyperlink"/>
            <w:lang w:val="en-GB" w:eastAsia="ko-KR"/>
          </w:rPr>
          <w:t>Proposal 10:</w:t>
        </w:r>
        <w:r>
          <w:rPr>
            <w:rFonts w:asciiTheme="minorHAnsi" w:eastAsiaTheme="minorEastAsia" w:hAnsiTheme="minorHAnsi" w:cstheme="minorBidi"/>
            <w:kern w:val="2"/>
            <w:sz w:val="24"/>
            <w:szCs w:val="24"/>
            <w:lang w:eastAsia="ko-KR"/>
            <w14:ligatures w14:val="standardContextual"/>
          </w:rPr>
          <w:tab/>
        </w:r>
        <w:r w:rsidRPr="00291BD8">
          <w:rPr>
            <w:rStyle w:val="Hyperlink"/>
            <w:lang w:val="en-GB" w:eastAsia="ko-KR"/>
          </w:rPr>
          <w:t>In multi-PUSCH, define per-PUSCH UL muting resource configuration.</w:t>
        </w:r>
      </w:hyperlink>
    </w:p>
    <w:p w14:paraId="2BBA9876" w14:textId="1A62E6AD" w:rsidR="00D53240" w:rsidRDefault="00D5324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81994696" w:history="1">
        <w:r w:rsidRPr="00291BD8">
          <w:rPr>
            <w:rStyle w:val="Hyperlink"/>
            <w:lang w:val="en-GB" w:eastAsia="ko-KR"/>
          </w:rPr>
          <w:t>Proposal 11:</w:t>
        </w:r>
        <w:r>
          <w:rPr>
            <w:rFonts w:asciiTheme="minorHAnsi" w:eastAsiaTheme="minorEastAsia" w:hAnsiTheme="minorHAnsi" w:cstheme="minorBidi"/>
            <w:kern w:val="2"/>
            <w:sz w:val="24"/>
            <w:szCs w:val="24"/>
            <w:lang w:eastAsia="ko-KR"/>
            <w14:ligatures w14:val="standardContextual"/>
          </w:rPr>
          <w:tab/>
        </w:r>
        <w:r w:rsidRPr="00291BD8">
          <w:rPr>
            <w:rStyle w:val="Hyperlink"/>
            <w:lang w:val="en-GB" w:eastAsia="ko-KR"/>
          </w:rPr>
          <w:t>Do not perform UL muting over PUSCH repetitions and/or multi-PUSCH allocations within legacy UL slots.</w:t>
        </w:r>
      </w:hyperlink>
    </w:p>
    <w:p w14:paraId="3077C2A8" w14:textId="0CCE2FDE" w:rsidR="00D53240" w:rsidRDefault="00D5324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81994697" w:history="1">
        <w:r w:rsidRPr="00291BD8">
          <w:rPr>
            <w:rStyle w:val="Hyperlink"/>
          </w:rPr>
          <w:t>Proposal 12:</w:t>
        </w:r>
        <w:r>
          <w:rPr>
            <w:rFonts w:asciiTheme="minorHAnsi" w:eastAsiaTheme="minorEastAsia" w:hAnsiTheme="minorHAnsi" w:cstheme="minorBidi"/>
            <w:kern w:val="2"/>
            <w:sz w:val="24"/>
            <w:szCs w:val="24"/>
            <w:lang w:eastAsia="ko-KR"/>
            <w14:ligatures w14:val="standardContextual"/>
          </w:rPr>
          <w:tab/>
        </w:r>
        <w:r w:rsidRPr="00291BD8">
          <w:rPr>
            <w:rStyle w:val="Hyperlink"/>
            <w:lang w:val="en-GB"/>
          </w:rPr>
          <w:t>If an UL resource muting symbol overlaps with a symbol containing UL DMRS, DMRS is prioritized, i.e., UE does not apply UL resource muting in the symbol.</w:t>
        </w:r>
      </w:hyperlink>
    </w:p>
    <w:p w14:paraId="7D736E0F" w14:textId="23FCC9E1" w:rsidR="00D53240" w:rsidRDefault="00D53240">
      <w:pPr>
        <w:pStyle w:val="TOC1"/>
        <w:tabs>
          <w:tab w:val="left" w:pos="1701"/>
        </w:tabs>
        <w:rPr>
          <w:rFonts w:asciiTheme="minorHAnsi" w:eastAsiaTheme="minorEastAsia" w:hAnsiTheme="minorHAnsi" w:cstheme="minorBidi"/>
          <w:kern w:val="2"/>
          <w:sz w:val="24"/>
          <w:szCs w:val="24"/>
          <w:lang w:eastAsia="ko-KR"/>
          <w14:ligatures w14:val="standardContextual"/>
        </w:rPr>
      </w:pPr>
      <w:hyperlink w:anchor="_Toc181994698" w:history="1">
        <w:r w:rsidRPr="00291BD8">
          <w:rPr>
            <w:rStyle w:val="Hyperlink"/>
          </w:rPr>
          <w:t>Observation 1:</w:t>
        </w:r>
        <w:r>
          <w:rPr>
            <w:rFonts w:asciiTheme="minorHAnsi" w:eastAsiaTheme="minorEastAsia" w:hAnsiTheme="minorHAnsi" w:cstheme="minorBidi"/>
            <w:kern w:val="2"/>
            <w:sz w:val="24"/>
            <w:szCs w:val="24"/>
            <w:lang w:eastAsia="ko-KR"/>
            <w14:ligatures w14:val="standardContextual"/>
          </w:rPr>
          <w:tab/>
        </w:r>
        <w:r w:rsidRPr="00291BD8">
          <w:rPr>
            <w:rStyle w:val="Hyperlink"/>
          </w:rPr>
          <w:t>The note in the WID on UL muting allows for PT-RS and UL muting resources to be configured in the same symbol. For the UL muting resource to overlap with PT-RS, RE-level overlapping is required.</w:t>
        </w:r>
      </w:hyperlink>
    </w:p>
    <w:p w14:paraId="50523D25" w14:textId="393C8DEF" w:rsidR="00D53240" w:rsidRDefault="00D5324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81994699" w:history="1">
        <w:r w:rsidRPr="00291BD8">
          <w:rPr>
            <w:rStyle w:val="Hyperlink"/>
          </w:rPr>
          <w:t>Proposal 13:</w:t>
        </w:r>
        <w:r>
          <w:rPr>
            <w:rFonts w:asciiTheme="minorHAnsi" w:eastAsiaTheme="minorEastAsia" w:hAnsiTheme="minorHAnsi" w:cstheme="minorBidi"/>
            <w:kern w:val="2"/>
            <w:sz w:val="24"/>
            <w:szCs w:val="24"/>
            <w:lang w:eastAsia="ko-KR"/>
            <w14:ligatures w14:val="standardContextual"/>
          </w:rPr>
          <w:tab/>
        </w:r>
        <w:r w:rsidRPr="00291BD8">
          <w:rPr>
            <w:rStyle w:val="Hyperlink"/>
          </w:rPr>
          <w:t>If transform precoding is not used and RE-level overlapping between PTRS and UL muting occurs, the PTRS REs are prioritized while muting is still applied to the REs without PTRS resources within the UL muting symbol (Alt.1)</w:t>
        </w:r>
      </w:hyperlink>
    </w:p>
    <w:p w14:paraId="7E008C7B" w14:textId="0E435075" w:rsidR="00D53240" w:rsidRDefault="00D53240">
      <w:pPr>
        <w:pStyle w:val="TOC1"/>
        <w:tabs>
          <w:tab w:val="left" w:pos="1701"/>
        </w:tabs>
        <w:rPr>
          <w:rFonts w:asciiTheme="minorHAnsi" w:eastAsiaTheme="minorEastAsia" w:hAnsiTheme="minorHAnsi" w:cstheme="minorBidi"/>
          <w:kern w:val="2"/>
          <w:sz w:val="24"/>
          <w:szCs w:val="24"/>
          <w:lang w:eastAsia="ko-KR"/>
          <w14:ligatures w14:val="standardContextual"/>
        </w:rPr>
      </w:pPr>
      <w:hyperlink w:anchor="_Toc181994700" w:history="1">
        <w:r w:rsidRPr="00291BD8">
          <w:rPr>
            <w:rStyle w:val="Hyperlink"/>
            <w:lang w:val="en-GB" w:eastAsia="ko-KR"/>
          </w:rPr>
          <w:t>Observation 2:</w:t>
        </w:r>
        <w:r>
          <w:rPr>
            <w:rFonts w:asciiTheme="minorHAnsi" w:eastAsiaTheme="minorEastAsia" w:hAnsiTheme="minorHAnsi" w:cstheme="minorBidi"/>
            <w:kern w:val="2"/>
            <w:sz w:val="24"/>
            <w:szCs w:val="24"/>
            <w:lang w:eastAsia="ko-KR"/>
            <w14:ligatures w14:val="standardContextual"/>
          </w:rPr>
          <w:tab/>
        </w:r>
        <w:r w:rsidRPr="00291BD8">
          <w:rPr>
            <w:rStyle w:val="Hyperlink"/>
            <w:lang w:val="en-GB" w:eastAsia="ko-KR"/>
          </w:rPr>
          <w:t>DFT-s-OFDM only supports contiguous carriers in NR</w:t>
        </w:r>
        <w:r w:rsidRPr="00291BD8">
          <w:rPr>
            <w:rStyle w:val="Hyperlink"/>
            <w:rFonts w:eastAsia="Malgun Gothic"/>
            <w:lang w:val="en-GB" w:eastAsia="ko-KR"/>
          </w:rPr>
          <w:t>, and comb-type muting cannot be supported.</w:t>
        </w:r>
      </w:hyperlink>
    </w:p>
    <w:p w14:paraId="761A34EE" w14:textId="072D0A1C" w:rsidR="00D53240" w:rsidRDefault="00D5324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81994701" w:history="1">
        <w:r w:rsidRPr="00291BD8">
          <w:rPr>
            <w:rStyle w:val="Hyperlink"/>
          </w:rPr>
          <w:t>Proposal 14:</w:t>
        </w:r>
        <w:r>
          <w:rPr>
            <w:rFonts w:asciiTheme="minorHAnsi" w:eastAsiaTheme="minorEastAsia" w:hAnsiTheme="minorHAnsi" w:cstheme="minorBidi"/>
            <w:kern w:val="2"/>
            <w:sz w:val="24"/>
            <w:szCs w:val="24"/>
            <w:lang w:eastAsia="ko-KR"/>
            <w14:ligatures w14:val="standardContextual"/>
          </w:rPr>
          <w:tab/>
        </w:r>
        <w:r w:rsidRPr="00291BD8">
          <w:rPr>
            <w:rStyle w:val="Hyperlink"/>
            <w:rFonts w:eastAsia="Malgun Gothic"/>
            <w:lang w:eastAsia="ko-KR"/>
          </w:rPr>
          <w:t>Do not support non-transparent UL muting for DFT-s-OFDM.</w:t>
        </w:r>
      </w:hyperlink>
    </w:p>
    <w:p w14:paraId="666D7E2D" w14:textId="4A4AE562" w:rsidR="00D53240" w:rsidRDefault="00D5324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81994702" w:history="1">
        <w:r w:rsidRPr="00291BD8">
          <w:rPr>
            <w:rStyle w:val="Hyperlink"/>
          </w:rPr>
          <w:t>Proposal 15:</w:t>
        </w:r>
        <w:r>
          <w:rPr>
            <w:rFonts w:asciiTheme="minorHAnsi" w:eastAsiaTheme="minorEastAsia" w:hAnsiTheme="minorHAnsi" w:cstheme="minorBidi"/>
            <w:kern w:val="2"/>
            <w:sz w:val="24"/>
            <w:szCs w:val="24"/>
            <w:lang w:eastAsia="ko-KR"/>
            <w14:ligatures w14:val="standardContextual"/>
          </w:rPr>
          <w:tab/>
        </w:r>
        <w:r w:rsidRPr="00291BD8">
          <w:rPr>
            <w:rStyle w:val="Hyperlink"/>
          </w:rPr>
          <w:t>Applying the UL resource muting on PUSCH symbols carrying UCI do not require any specification changes in Section 6.2.7, TS 38.212</w:t>
        </w:r>
      </w:hyperlink>
    </w:p>
    <w:p w14:paraId="118E7DF6" w14:textId="052834AB" w:rsidR="00D53240" w:rsidRDefault="00D5324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81994703" w:history="1">
        <w:r w:rsidRPr="00291BD8">
          <w:rPr>
            <w:rStyle w:val="Hyperlink"/>
          </w:rPr>
          <w:t>Proposal 16:</w:t>
        </w:r>
        <w:r>
          <w:rPr>
            <w:rFonts w:asciiTheme="minorHAnsi" w:eastAsiaTheme="minorEastAsia" w:hAnsiTheme="minorHAnsi" w:cstheme="minorBidi"/>
            <w:kern w:val="2"/>
            <w:sz w:val="24"/>
            <w:szCs w:val="24"/>
            <w:lang w:eastAsia="ko-KR"/>
            <w14:ligatures w14:val="standardContextual"/>
          </w:rPr>
          <w:tab/>
        </w:r>
        <w:r w:rsidRPr="00291BD8">
          <w:rPr>
            <w:rStyle w:val="Hyperlink"/>
            <w:lang w:val="en-GB"/>
          </w:rPr>
          <w:t>Support conditional UL muting to reduce the number of entries in the TDRA table, while allowing certain flexibility in the applicability of the UL resource muting.</w:t>
        </w:r>
      </w:hyperlink>
    </w:p>
    <w:p w14:paraId="2282F247" w14:textId="2D0974C4" w:rsidR="00D53240" w:rsidRDefault="00D5324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81994704" w:history="1">
        <w:r w:rsidRPr="00291BD8">
          <w:rPr>
            <w:rStyle w:val="Hyperlink"/>
          </w:rPr>
          <w:t>Proposal 17:</w:t>
        </w:r>
        <w:r>
          <w:rPr>
            <w:rFonts w:asciiTheme="minorHAnsi" w:eastAsiaTheme="minorEastAsia" w:hAnsiTheme="minorHAnsi" w:cstheme="minorBidi"/>
            <w:kern w:val="2"/>
            <w:sz w:val="24"/>
            <w:szCs w:val="24"/>
            <w:lang w:eastAsia="ko-KR"/>
            <w14:ligatures w14:val="standardContextual"/>
          </w:rPr>
          <w:tab/>
        </w:r>
        <w:r w:rsidRPr="00291BD8">
          <w:rPr>
            <w:rStyle w:val="Hyperlink"/>
          </w:rPr>
          <w:t>Support Condition 1 (number of PUSCH symbols), Condition 2 (MCS index), Condition 3 (number of PRBs), Condition 4 (number of DMRS symbols) and Condition 7 (DCI format 0_0) of the list of conditions captured in the Proposal 1-7.</w:t>
        </w:r>
      </w:hyperlink>
    </w:p>
    <w:p w14:paraId="14955235" w14:textId="20FC7FE5" w:rsidR="00D53240" w:rsidRDefault="00D5324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81994705" w:history="1">
        <w:r w:rsidRPr="00291BD8">
          <w:rPr>
            <w:rStyle w:val="Hyperlink"/>
          </w:rPr>
          <w:t>Proposal 18:</w:t>
        </w:r>
        <w:r>
          <w:rPr>
            <w:rFonts w:asciiTheme="minorHAnsi" w:eastAsiaTheme="minorEastAsia" w:hAnsiTheme="minorHAnsi" w:cstheme="minorBidi"/>
            <w:kern w:val="2"/>
            <w:sz w:val="24"/>
            <w:szCs w:val="24"/>
            <w:lang w:eastAsia="ko-KR"/>
            <w14:ligatures w14:val="standardContextual"/>
          </w:rPr>
          <w:tab/>
        </w:r>
        <w:r w:rsidRPr="00291BD8">
          <w:rPr>
            <w:rStyle w:val="Hyperlink"/>
          </w:rPr>
          <w:t>Introduce a new condition for conditional UL muting that avoid performing UL muting during UL symbols, i.e., UL muting is only applied to SBFD symbols.</w:t>
        </w:r>
      </w:hyperlink>
    </w:p>
    <w:p w14:paraId="3F7F6883" w14:textId="08CF8609" w:rsidR="00D53240" w:rsidRDefault="00D53240">
      <w:pPr>
        <w:pStyle w:val="TOC1"/>
        <w:tabs>
          <w:tab w:val="left" w:pos="1701"/>
        </w:tabs>
        <w:rPr>
          <w:rFonts w:asciiTheme="minorHAnsi" w:eastAsiaTheme="minorEastAsia" w:hAnsiTheme="minorHAnsi" w:cstheme="minorBidi"/>
          <w:kern w:val="2"/>
          <w:sz w:val="24"/>
          <w:szCs w:val="24"/>
          <w:lang w:eastAsia="ko-KR"/>
          <w14:ligatures w14:val="standardContextual"/>
        </w:rPr>
      </w:pPr>
      <w:hyperlink w:anchor="_Toc181994706" w:history="1">
        <w:r w:rsidRPr="00291BD8">
          <w:rPr>
            <w:rStyle w:val="Hyperlink"/>
            <w:lang w:val="en-GB" w:eastAsia="ko-KR"/>
          </w:rPr>
          <w:t>Observation 3:</w:t>
        </w:r>
        <w:r>
          <w:rPr>
            <w:rFonts w:asciiTheme="minorHAnsi" w:eastAsiaTheme="minorEastAsia" w:hAnsiTheme="minorHAnsi" w:cstheme="minorBidi"/>
            <w:kern w:val="2"/>
            <w:sz w:val="24"/>
            <w:szCs w:val="24"/>
            <w:lang w:eastAsia="ko-KR"/>
            <w14:ligatures w14:val="standardContextual"/>
          </w:rPr>
          <w:tab/>
        </w:r>
        <w:r w:rsidRPr="00291BD8">
          <w:rPr>
            <w:rStyle w:val="Hyperlink"/>
            <w:lang w:val="en-GB" w:eastAsia="ko-KR"/>
          </w:rPr>
          <w:t>The nature of UE-to-UE CLI in SBFD can be intra-cell and inter-cell. Different frameworks can be used to measure each CLI type: Rel-19 L1 framework is used to measure intra-cell UE-to-UE CLI and L3 Rel-16 framework is used to measure inter-cell UE-to-UE CLI.</w:t>
        </w:r>
      </w:hyperlink>
    </w:p>
    <w:p w14:paraId="15D93858" w14:textId="2062BDA1" w:rsidR="00D53240" w:rsidRDefault="00D5324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81994707" w:history="1">
        <w:r w:rsidRPr="00291BD8">
          <w:rPr>
            <w:rStyle w:val="Hyperlink"/>
            <w:lang w:val="en-GB" w:eastAsia="ko-KR"/>
          </w:rPr>
          <w:t>Proposal 19:</w:t>
        </w:r>
        <w:r>
          <w:rPr>
            <w:rFonts w:asciiTheme="minorHAnsi" w:eastAsiaTheme="minorEastAsia" w:hAnsiTheme="minorHAnsi" w:cstheme="minorBidi"/>
            <w:kern w:val="2"/>
            <w:sz w:val="24"/>
            <w:szCs w:val="24"/>
            <w:lang w:eastAsia="ko-KR"/>
            <w14:ligatures w14:val="standardContextual"/>
          </w:rPr>
          <w:tab/>
        </w:r>
        <w:r w:rsidRPr="00291BD8">
          <w:rPr>
            <w:rStyle w:val="Hyperlink"/>
            <w:lang w:val="en-GB" w:eastAsia="ko-KR"/>
          </w:rPr>
          <w:t>RAN1 to reply to RAN4 that intra-cell scenarios should be prioritized over inter-cell scenarios for the definition of the new L1 SRS-RSRP RRM requirements.</w:t>
        </w:r>
      </w:hyperlink>
    </w:p>
    <w:p w14:paraId="495337C6" w14:textId="47B141D9" w:rsidR="00D53240" w:rsidRDefault="00D53240">
      <w:pPr>
        <w:pStyle w:val="TOC1"/>
        <w:tabs>
          <w:tab w:val="left" w:pos="1701"/>
        </w:tabs>
        <w:rPr>
          <w:rFonts w:asciiTheme="minorHAnsi" w:eastAsiaTheme="minorEastAsia" w:hAnsiTheme="minorHAnsi" w:cstheme="minorBidi"/>
          <w:kern w:val="2"/>
          <w:sz w:val="24"/>
          <w:szCs w:val="24"/>
          <w:lang w:eastAsia="ko-KR"/>
          <w14:ligatures w14:val="standardContextual"/>
        </w:rPr>
      </w:pPr>
      <w:hyperlink w:anchor="_Toc181994708" w:history="1">
        <w:r w:rsidRPr="00291BD8">
          <w:rPr>
            <w:rStyle w:val="Hyperlink"/>
            <w:lang w:eastAsia="ko-KR"/>
          </w:rPr>
          <w:t>Observation 4:</w:t>
        </w:r>
        <w:r>
          <w:rPr>
            <w:rFonts w:asciiTheme="minorHAnsi" w:eastAsiaTheme="minorEastAsia" w:hAnsiTheme="minorHAnsi" w:cstheme="minorBidi"/>
            <w:kern w:val="2"/>
            <w:sz w:val="24"/>
            <w:szCs w:val="24"/>
            <w:lang w:eastAsia="ko-KR"/>
            <w14:ligatures w14:val="standardContextual"/>
          </w:rPr>
          <w:tab/>
        </w:r>
        <w:r w:rsidRPr="00291BD8">
          <w:rPr>
            <w:rStyle w:val="Hyperlink"/>
            <w:lang w:eastAsia="ko-KR"/>
          </w:rPr>
          <w:t>When considering measurement accuracy of CLI-RSSI, due to small gap of intercell interference and CLI-RSSI measurement in DL sub</w:t>
        </w:r>
        <w:r w:rsidRPr="00291BD8">
          <w:rPr>
            <w:rStyle w:val="Hyperlink"/>
            <w:rFonts w:eastAsia="Malgun Gothic"/>
            <w:lang w:eastAsia="ko-KR"/>
          </w:rPr>
          <w:t>-</w:t>
        </w:r>
        <w:r w:rsidRPr="00291BD8">
          <w:rPr>
            <w:rStyle w:val="Hyperlink"/>
            <w:lang w:eastAsia="ko-KR"/>
          </w:rPr>
          <w:t>band, the measured CLI-RSSI in DL sub</w:t>
        </w:r>
        <w:r w:rsidRPr="00291BD8">
          <w:rPr>
            <w:rStyle w:val="Hyperlink"/>
            <w:rFonts w:eastAsia="Malgun Gothic"/>
            <w:lang w:eastAsia="ko-KR"/>
          </w:rPr>
          <w:t>-</w:t>
        </w:r>
        <w:r w:rsidRPr="00291BD8">
          <w:rPr>
            <w:rStyle w:val="Hyperlink"/>
            <w:lang w:eastAsia="ko-KR"/>
          </w:rPr>
          <w:t>band is hard to address real CLI level.</w:t>
        </w:r>
      </w:hyperlink>
    </w:p>
    <w:p w14:paraId="188F7C6D" w14:textId="5B7715E6" w:rsidR="00D53240" w:rsidRDefault="00D5324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81994709" w:history="1">
        <w:r w:rsidRPr="00291BD8">
          <w:rPr>
            <w:rStyle w:val="Hyperlink"/>
          </w:rPr>
          <w:t>Proposal 20:</w:t>
        </w:r>
        <w:r>
          <w:rPr>
            <w:rFonts w:asciiTheme="minorHAnsi" w:eastAsiaTheme="minorEastAsia" w:hAnsiTheme="minorHAnsi" w:cstheme="minorBidi"/>
            <w:kern w:val="2"/>
            <w:sz w:val="24"/>
            <w:szCs w:val="24"/>
            <w:lang w:eastAsia="ko-KR"/>
            <w14:ligatures w14:val="standardContextual"/>
          </w:rPr>
          <w:tab/>
        </w:r>
        <w:r w:rsidRPr="00291BD8">
          <w:rPr>
            <w:rStyle w:val="Hyperlink"/>
            <w:rFonts w:eastAsia="Malgun Gothic"/>
            <w:lang w:eastAsia="ko-KR"/>
          </w:rPr>
          <w:t>Support Method #3 for L1-CLI-RSSI measurement.</w:t>
        </w:r>
      </w:hyperlink>
    </w:p>
    <w:p w14:paraId="53A51EBD" w14:textId="68ABCED8" w:rsidR="00D53240" w:rsidRDefault="00D5324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81994710" w:history="1">
        <w:r w:rsidRPr="00291BD8">
          <w:rPr>
            <w:rStyle w:val="Hyperlink"/>
            <w:rFonts w:eastAsia="Malgun Gothic"/>
            <w:lang w:eastAsia="ko-KR"/>
          </w:rPr>
          <w:t>Proposal 21:</w:t>
        </w:r>
        <w:r>
          <w:rPr>
            <w:rFonts w:asciiTheme="minorHAnsi" w:eastAsiaTheme="minorEastAsia" w:hAnsiTheme="minorHAnsi" w:cstheme="minorBidi"/>
            <w:kern w:val="2"/>
            <w:sz w:val="24"/>
            <w:szCs w:val="24"/>
            <w:lang w:eastAsia="ko-KR"/>
            <w14:ligatures w14:val="standardContextual"/>
          </w:rPr>
          <w:tab/>
        </w:r>
        <w:r w:rsidRPr="00291BD8">
          <w:rPr>
            <w:rStyle w:val="Hyperlink"/>
            <w:lang w:eastAsia="ko-KR"/>
          </w:rPr>
          <w:t>Support configuring L1-CLI-RSSI measurement resource in any frequency resource in a DL bandwidth part.</w:t>
        </w:r>
      </w:hyperlink>
    </w:p>
    <w:p w14:paraId="00991AE5" w14:textId="69608EE8" w:rsidR="00D53240" w:rsidRDefault="00D5324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81994711" w:history="1">
        <w:r w:rsidRPr="00291BD8">
          <w:rPr>
            <w:rStyle w:val="Hyperlink"/>
            <w:lang w:eastAsia="ko-KR"/>
          </w:rPr>
          <w:t>Proposal 22:</w:t>
        </w:r>
        <w:r>
          <w:rPr>
            <w:rFonts w:asciiTheme="minorHAnsi" w:eastAsiaTheme="minorEastAsia" w:hAnsiTheme="minorHAnsi" w:cstheme="minorBidi"/>
            <w:kern w:val="2"/>
            <w:sz w:val="24"/>
            <w:szCs w:val="24"/>
            <w:lang w:eastAsia="ko-KR"/>
            <w14:ligatures w14:val="standardContextual"/>
          </w:rPr>
          <w:tab/>
        </w:r>
        <w:r w:rsidRPr="00291BD8">
          <w:rPr>
            <w:rStyle w:val="Hyperlink"/>
            <w:lang w:eastAsia="ko-KR"/>
          </w:rPr>
          <w:t xml:space="preserve">Support </w:t>
        </w:r>
        <w:r w:rsidRPr="00291BD8">
          <w:rPr>
            <w:rStyle w:val="Hyperlink"/>
            <w:rFonts w:eastAsia="Malgun Gothic"/>
            <w:lang w:eastAsia="ko-KR"/>
          </w:rPr>
          <w:t>per-DL-subband CLI-RSSI measurement reports for CLI-RSSI measurement resource type #2.</w:t>
        </w:r>
      </w:hyperlink>
    </w:p>
    <w:p w14:paraId="0CA97BB1" w14:textId="06A7E1B8" w:rsidR="00D53240" w:rsidRDefault="00D5324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81994712" w:history="1">
        <w:r w:rsidRPr="00291BD8">
          <w:rPr>
            <w:rStyle w:val="Hyperlink"/>
            <w:rFonts w:eastAsia="Malgun Gothic"/>
            <w:lang w:eastAsia="ko-KR"/>
          </w:rPr>
          <w:t>Proposal 23:</w:t>
        </w:r>
        <w:r>
          <w:rPr>
            <w:rFonts w:asciiTheme="minorHAnsi" w:eastAsiaTheme="minorEastAsia" w:hAnsiTheme="minorHAnsi" w:cstheme="minorBidi"/>
            <w:kern w:val="2"/>
            <w:sz w:val="24"/>
            <w:szCs w:val="24"/>
            <w:lang w:eastAsia="ko-KR"/>
            <w14:ligatures w14:val="standardContextual"/>
          </w:rPr>
          <w:tab/>
        </w:r>
        <w:r w:rsidRPr="00291BD8">
          <w:rPr>
            <w:rStyle w:val="Hyperlink"/>
          </w:rPr>
          <w:t xml:space="preserve">Support the introduction of </w:t>
        </w:r>
        <w:r w:rsidRPr="00291BD8">
          <w:rPr>
            <w:rStyle w:val="Hyperlink"/>
            <w:rFonts w:eastAsia="Malgun Gothic"/>
            <w:lang w:eastAsia="ko-KR"/>
          </w:rPr>
          <w:t xml:space="preserve">CLI </w:t>
        </w:r>
        <w:r w:rsidRPr="00291BD8">
          <w:rPr>
            <w:rStyle w:val="Hyperlink"/>
          </w:rPr>
          <w:t>sub-bands measurements for CLI-RSSI based measurements.</w:t>
        </w:r>
      </w:hyperlink>
    </w:p>
    <w:p w14:paraId="5CFAE721" w14:textId="7D478FBE" w:rsidR="00D53240" w:rsidRDefault="00D5324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81994713" w:history="1">
        <w:r w:rsidRPr="00291BD8">
          <w:rPr>
            <w:rStyle w:val="Hyperlink"/>
          </w:rPr>
          <w:t>Proposal 24:</w:t>
        </w:r>
        <w:r>
          <w:rPr>
            <w:rFonts w:asciiTheme="minorHAnsi" w:eastAsiaTheme="minorEastAsia" w:hAnsiTheme="minorHAnsi" w:cstheme="minorBidi"/>
            <w:kern w:val="2"/>
            <w:sz w:val="24"/>
            <w:szCs w:val="24"/>
            <w:lang w:eastAsia="ko-KR"/>
            <w14:ligatures w14:val="standardContextual"/>
          </w:rPr>
          <w:tab/>
        </w:r>
        <w:r w:rsidRPr="00291BD8">
          <w:rPr>
            <w:rStyle w:val="Hyperlink"/>
          </w:rPr>
          <w:t>For L1 CLI measurement resource configuration, introduce new Rel-19 IEs using the Rel-16 UE-to-UE CLI measurement configuration IEs as baseline. Additionally, perform a down-selection from Rel-16 parameters by:</w:t>
        </w:r>
      </w:hyperlink>
    </w:p>
    <w:p w14:paraId="2081BA50" w14:textId="0257D069" w:rsidR="00D53240" w:rsidRDefault="00D53240">
      <w:pPr>
        <w:pStyle w:val="TOC1"/>
        <w:rPr>
          <w:rFonts w:asciiTheme="minorHAnsi" w:eastAsiaTheme="minorEastAsia" w:hAnsiTheme="minorHAnsi" w:cstheme="minorBidi"/>
          <w:kern w:val="2"/>
          <w:sz w:val="24"/>
          <w:szCs w:val="24"/>
          <w:lang w:eastAsia="ko-KR"/>
          <w14:ligatures w14:val="standardContextual"/>
        </w:rPr>
      </w:pPr>
      <w:hyperlink w:anchor="_Toc181994714" w:history="1">
        <w:r w:rsidRPr="00291BD8">
          <w:rPr>
            <w:rStyle w:val="Hyperlink"/>
            <w:rFonts w:ascii="Times" w:eastAsia="Batang" w:hAnsi="Times" w:cs="Times"/>
          </w:rPr>
          <w:t>-</w:t>
        </w:r>
        <w:r>
          <w:rPr>
            <w:rFonts w:asciiTheme="minorHAnsi" w:eastAsiaTheme="minorEastAsia" w:hAnsiTheme="minorHAnsi" w:cstheme="minorBidi"/>
            <w:kern w:val="2"/>
            <w:sz w:val="24"/>
            <w:szCs w:val="24"/>
            <w:lang w:eastAsia="ko-KR"/>
            <w14:ligatures w14:val="standardContextual"/>
          </w:rPr>
          <w:tab/>
        </w:r>
        <w:r w:rsidRPr="00291BD8">
          <w:rPr>
            <w:rStyle w:val="Hyperlink"/>
          </w:rPr>
          <w:t xml:space="preserve">Removing </w:t>
        </w:r>
        <w:r w:rsidRPr="00291BD8">
          <w:rPr>
            <w:rStyle w:val="Hyperlink"/>
            <w:i/>
            <w:iCs/>
          </w:rPr>
          <w:t>srs-SCS-r16/rssi-SCS-r16</w:t>
        </w:r>
      </w:hyperlink>
    </w:p>
    <w:p w14:paraId="2BD55EA3" w14:textId="0730770E" w:rsidR="00D53240" w:rsidRDefault="00D53240">
      <w:pPr>
        <w:pStyle w:val="TOC1"/>
        <w:rPr>
          <w:rFonts w:asciiTheme="minorHAnsi" w:eastAsiaTheme="minorEastAsia" w:hAnsiTheme="minorHAnsi" w:cstheme="minorBidi"/>
          <w:kern w:val="2"/>
          <w:sz w:val="24"/>
          <w:szCs w:val="24"/>
          <w:lang w:eastAsia="ko-KR"/>
          <w14:ligatures w14:val="standardContextual"/>
        </w:rPr>
      </w:pPr>
      <w:hyperlink w:anchor="_Toc181994715" w:history="1">
        <w:r w:rsidRPr="00291BD8">
          <w:rPr>
            <w:rStyle w:val="Hyperlink"/>
            <w:rFonts w:ascii="Times" w:eastAsia="Batang" w:hAnsi="Times" w:cs="Times"/>
          </w:rPr>
          <w:t>-</w:t>
        </w:r>
        <w:r>
          <w:rPr>
            <w:rFonts w:asciiTheme="minorHAnsi" w:eastAsiaTheme="minorEastAsia" w:hAnsiTheme="minorHAnsi" w:cstheme="minorBidi"/>
            <w:kern w:val="2"/>
            <w:sz w:val="24"/>
            <w:szCs w:val="24"/>
            <w:lang w:eastAsia="ko-KR"/>
            <w14:ligatures w14:val="standardContextual"/>
          </w:rPr>
          <w:tab/>
        </w:r>
        <w:r w:rsidRPr="00291BD8">
          <w:rPr>
            <w:rStyle w:val="Hyperlink"/>
          </w:rPr>
          <w:t xml:space="preserve">Removing </w:t>
        </w:r>
        <w:r w:rsidRPr="00291BD8">
          <w:rPr>
            <w:rStyle w:val="Hyperlink"/>
            <w:i/>
            <w:iCs/>
          </w:rPr>
          <w:t>refBWP-r16</w:t>
        </w:r>
      </w:hyperlink>
    </w:p>
    <w:p w14:paraId="339C694F" w14:textId="56208317" w:rsidR="00D53240" w:rsidRDefault="00D53240">
      <w:pPr>
        <w:pStyle w:val="TOC1"/>
        <w:rPr>
          <w:rFonts w:asciiTheme="minorHAnsi" w:eastAsiaTheme="minorEastAsia" w:hAnsiTheme="minorHAnsi" w:cstheme="minorBidi"/>
          <w:kern w:val="2"/>
          <w:sz w:val="24"/>
          <w:szCs w:val="24"/>
          <w:lang w:eastAsia="ko-KR"/>
          <w14:ligatures w14:val="standardContextual"/>
        </w:rPr>
      </w:pPr>
      <w:hyperlink w:anchor="_Toc181994716" w:history="1">
        <w:r w:rsidRPr="00291BD8">
          <w:rPr>
            <w:rStyle w:val="Hyperlink"/>
            <w:rFonts w:ascii="Times" w:eastAsia="Batang" w:hAnsi="Times" w:cs="Times"/>
          </w:rPr>
          <w:t>-</w:t>
        </w:r>
        <w:r>
          <w:rPr>
            <w:rFonts w:asciiTheme="minorHAnsi" w:eastAsiaTheme="minorEastAsia" w:hAnsiTheme="minorHAnsi" w:cstheme="minorBidi"/>
            <w:kern w:val="2"/>
            <w:sz w:val="24"/>
            <w:szCs w:val="24"/>
            <w:lang w:eastAsia="ko-KR"/>
            <w14:ligatures w14:val="standardContextual"/>
          </w:rPr>
          <w:tab/>
        </w:r>
        <w:r w:rsidRPr="00291BD8">
          <w:rPr>
            <w:rStyle w:val="Hyperlink"/>
          </w:rPr>
          <w:t xml:space="preserve">Updating </w:t>
        </w:r>
        <w:r w:rsidRPr="00291BD8">
          <w:rPr>
            <w:rStyle w:val="Hyperlink"/>
            <w:i/>
            <w:iCs/>
          </w:rPr>
          <w:t>startPRB-r16</w:t>
        </w:r>
        <w:r w:rsidRPr="00291BD8">
          <w:rPr>
            <w:rStyle w:val="Hyperlink"/>
          </w:rPr>
          <w:t xml:space="preserve"> range INTEGER(0..2169) to INTEGER(0..maxNrofPhysicalResourceBlocks)</w:t>
        </w:r>
      </w:hyperlink>
    </w:p>
    <w:p w14:paraId="1280CA3A" w14:textId="38AE0507" w:rsidR="00D53240" w:rsidRDefault="00D53240">
      <w:pPr>
        <w:pStyle w:val="TOC1"/>
        <w:rPr>
          <w:rFonts w:asciiTheme="minorHAnsi" w:eastAsiaTheme="minorEastAsia" w:hAnsiTheme="minorHAnsi" w:cstheme="minorBidi"/>
          <w:kern w:val="2"/>
          <w:sz w:val="24"/>
          <w:szCs w:val="24"/>
          <w:lang w:eastAsia="ko-KR"/>
          <w14:ligatures w14:val="standardContextual"/>
        </w:rPr>
      </w:pPr>
      <w:hyperlink w:anchor="_Toc181994717" w:history="1">
        <w:r w:rsidRPr="00291BD8">
          <w:rPr>
            <w:rStyle w:val="Hyperlink"/>
            <w:rFonts w:ascii="Times" w:eastAsia="Batang" w:hAnsi="Times" w:cs="Times"/>
            <w:iCs/>
            <w:lang w:eastAsia="ko-KR"/>
          </w:rPr>
          <w:t>-</w:t>
        </w:r>
        <w:r>
          <w:rPr>
            <w:rFonts w:asciiTheme="minorHAnsi" w:eastAsiaTheme="minorEastAsia" w:hAnsiTheme="minorHAnsi" w:cstheme="minorBidi"/>
            <w:kern w:val="2"/>
            <w:sz w:val="24"/>
            <w:szCs w:val="24"/>
            <w:lang w:eastAsia="ko-KR"/>
            <w14:ligatures w14:val="standardContextual"/>
          </w:rPr>
          <w:tab/>
        </w:r>
        <w:r w:rsidRPr="00291BD8">
          <w:rPr>
            <w:rStyle w:val="Hyperlink"/>
          </w:rPr>
          <w:t xml:space="preserve">FFS: </w:t>
        </w:r>
        <w:r w:rsidRPr="00291BD8">
          <w:rPr>
            <w:rStyle w:val="Hyperlink"/>
            <w:i/>
            <w:iCs/>
          </w:rPr>
          <w:t>refServCellIndex-r16</w:t>
        </w:r>
      </w:hyperlink>
    </w:p>
    <w:p w14:paraId="71DAD455" w14:textId="31A81E6B" w:rsidR="00D53240" w:rsidRDefault="00D5324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81994718" w:history="1">
        <w:r w:rsidRPr="00291BD8">
          <w:rPr>
            <w:rStyle w:val="Hyperlink"/>
            <w:lang w:eastAsia="ko-KR"/>
          </w:rPr>
          <w:t>Proposal 25:</w:t>
        </w:r>
        <w:r>
          <w:rPr>
            <w:rFonts w:asciiTheme="minorHAnsi" w:eastAsiaTheme="minorEastAsia" w:hAnsiTheme="minorHAnsi" w:cstheme="minorBidi"/>
            <w:kern w:val="2"/>
            <w:sz w:val="24"/>
            <w:szCs w:val="24"/>
            <w:lang w:eastAsia="ko-KR"/>
            <w14:ligatures w14:val="standardContextual"/>
          </w:rPr>
          <w:tab/>
        </w:r>
        <w:r w:rsidRPr="00291BD8">
          <w:rPr>
            <w:rStyle w:val="Hyperlink"/>
            <w:lang w:eastAsia="ko-KR"/>
          </w:rPr>
          <w:t xml:space="preserve">Support </w:t>
        </w:r>
        <w:r w:rsidRPr="00291BD8">
          <w:rPr>
            <w:rStyle w:val="Hyperlink"/>
            <w:rFonts w:eastAsia="Malgun Gothic"/>
            <w:lang w:eastAsia="ko-KR"/>
          </w:rPr>
          <w:t>new MAC-CE for semi-persistent L1-CLI-RSSI measurement resource activation/deactivation</w:t>
        </w:r>
        <w:r w:rsidRPr="00291BD8">
          <w:rPr>
            <w:rStyle w:val="Hyperlink"/>
            <w:lang w:eastAsia="ko-KR"/>
          </w:rPr>
          <w:t>.</w:t>
        </w:r>
      </w:hyperlink>
    </w:p>
    <w:p w14:paraId="7310A2BC" w14:textId="3797AAFC" w:rsidR="00D53240" w:rsidRDefault="00D5324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81994719" w:history="1">
        <w:r w:rsidRPr="00291BD8">
          <w:rPr>
            <w:rStyle w:val="Hyperlink"/>
            <w:rFonts w:eastAsia="Malgun Gothic"/>
            <w:lang w:eastAsia="ko-KR"/>
          </w:rPr>
          <w:t>Proposal 26:</w:t>
        </w:r>
        <w:r>
          <w:rPr>
            <w:rFonts w:asciiTheme="minorHAnsi" w:eastAsiaTheme="minorEastAsia" w:hAnsiTheme="minorHAnsi" w:cstheme="minorBidi"/>
            <w:kern w:val="2"/>
            <w:sz w:val="24"/>
            <w:szCs w:val="24"/>
            <w:lang w:eastAsia="ko-KR"/>
            <w14:ligatures w14:val="standardContextual"/>
          </w:rPr>
          <w:tab/>
        </w:r>
        <w:r w:rsidRPr="00291BD8">
          <w:rPr>
            <w:rStyle w:val="Hyperlink"/>
            <w:rFonts w:eastAsia="Malgun Gothic"/>
            <w:lang w:eastAsia="ko-KR"/>
          </w:rPr>
          <w:t>For L1-SRS-RSRP measurement timing, support Rel-16 assumption as a baseline.</w:t>
        </w:r>
      </w:hyperlink>
    </w:p>
    <w:p w14:paraId="603FE8D3" w14:textId="739FB36E" w:rsidR="00D53240" w:rsidRDefault="00D5324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81994720" w:history="1">
        <w:r w:rsidRPr="00291BD8">
          <w:rPr>
            <w:rStyle w:val="Hyperlink"/>
            <w:lang w:eastAsia="ko-KR"/>
          </w:rPr>
          <w:t>Proposal 27:</w:t>
        </w:r>
        <w:r>
          <w:rPr>
            <w:rFonts w:asciiTheme="minorHAnsi" w:eastAsiaTheme="minorEastAsia" w:hAnsiTheme="minorHAnsi" w:cstheme="minorBidi"/>
            <w:kern w:val="2"/>
            <w:sz w:val="24"/>
            <w:szCs w:val="24"/>
            <w:lang w:eastAsia="ko-KR"/>
            <w14:ligatures w14:val="standardContextual"/>
          </w:rPr>
          <w:tab/>
        </w:r>
        <w:r w:rsidRPr="00291BD8">
          <w:rPr>
            <w:rStyle w:val="Hyperlink"/>
            <w:lang w:eastAsia="ko-KR"/>
          </w:rPr>
          <w:t>Specify methods for gNB’s providing additional timing information for L1-SRS-RSRP measurement resource</w:t>
        </w:r>
        <w:r w:rsidRPr="00291BD8">
          <w:rPr>
            <w:rStyle w:val="Hyperlink"/>
            <w:rFonts w:eastAsia="Malgun Gothic"/>
            <w:lang w:eastAsia="ko-KR"/>
          </w:rPr>
          <w:t xml:space="preserve"> in addition to the constant offset of </w:t>
        </w:r>
        <w:r w:rsidRPr="00291BD8">
          <w:rPr>
            <w:rStyle w:val="Hyperlink"/>
            <w:lang w:val="en-GB" w:eastAsia="zh-CN"/>
          </w:rPr>
          <w:t>Tc*N</w:t>
        </w:r>
        <w:r w:rsidRPr="00291BD8">
          <w:rPr>
            <w:rStyle w:val="Hyperlink"/>
            <w:vertAlign w:val="subscript"/>
            <w:lang w:val="en-GB" w:eastAsia="zh-CN"/>
          </w:rPr>
          <w:t>TA</w:t>
        </w:r>
        <w:r w:rsidRPr="00291BD8">
          <w:rPr>
            <w:rStyle w:val="Hyperlink"/>
            <w:rFonts w:eastAsia="Malgun Gothic"/>
            <w:vertAlign w:val="subscript"/>
            <w:lang w:val="en-GB" w:eastAsia="ko-KR"/>
          </w:rPr>
          <w:t>_offset</w:t>
        </w:r>
      </w:hyperlink>
    </w:p>
    <w:p w14:paraId="0ED3E177" w14:textId="0DAB22D3" w:rsidR="00D53240" w:rsidRDefault="00D5324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81994721" w:history="1">
        <w:r w:rsidRPr="00291BD8">
          <w:rPr>
            <w:rStyle w:val="Hyperlink"/>
            <w:lang w:eastAsia="ko-KR"/>
          </w:rPr>
          <w:t>Proposal 28:</w:t>
        </w:r>
        <w:r>
          <w:rPr>
            <w:rFonts w:asciiTheme="minorHAnsi" w:eastAsiaTheme="minorEastAsia" w:hAnsiTheme="minorHAnsi" w:cstheme="minorBidi"/>
            <w:kern w:val="2"/>
            <w:sz w:val="24"/>
            <w:szCs w:val="24"/>
            <w:lang w:eastAsia="ko-KR"/>
            <w14:ligatures w14:val="standardContextual"/>
          </w:rPr>
          <w:tab/>
        </w:r>
        <w:r w:rsidRPr="00291BD8">
          <w:rPr>
            <w:rStyle w:val="Hyperlink"/>
            <w:lang w:eastAsia="ko-KR"/>
          </w:rPr>
          <w:t>For periodic/semi-persistent L1-SRS-RSRP measurement reporting, the CPU occupancy starts from a fixed symbol offset prior to L1-SRS-RSRP measurement resource. FFS: a fixed symbol offset</w:t>
        </w:r>
      </w:hyperlink>
    </w:p>
    <w:p w14:paraId="717D3A8A" w14:textId="00229BEA" w:rsidR="00D53240" w:rsidRDefault="00D5324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81994722" w:history="1">
        <w:r w:rsidRPr="00291BD8">
          <w:rPr>
            <w:rStyle w:val="Hyperlink"/>
            <w:lang w:eastAsia="ko-KR"/>
          </w:rPr>
          <w:t>Proposal 29:</w:t>
        </w:r>
        <w:r>
          <w:rPr>
            <w:rFonts w:asciiTheme="minorHAnsi" w:eastAsiaTheme="minorEastAsia" w:hAnsiTheme="minorHAnsi" w:cstheme="minorBidi"/>
            <w:kern w:val="2"/>
            <w:sz w:val="24"/>
            <w:szCs w:val="24"/>
            <w:lang w:eastAsia="ko-KR"/>
            <w14:ligatures w14:val="standardContextual"/>
          </w:rPr>
          <w:tab/>
        </w:r>
        <w:r w:rsidRPr="00291BD8">
          <w:rPr>
            <w:rStyle w:val="Hyperlink"/>
            <w:lang w:eastAsia="ko-KR"/>
          </w:rPr>
          <w:t>For L1-based CLI reporting for both L1-CLI-RSSI and L1-SRS-RSRP, support periodic, semi-persistent and aperiodic reporting.</w:t>
        </w:r>
      </w:hyperlink>
    </w:p>
    <w:p w14:paraId="6C3BB5B1" w14:textId="5E7455FF" w:rsidR="00D53240" w:rsidRDefault="00D5324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81994723" w:history="1">
        <w:r w:rsidRPr="00291BD8">
          <w:rPr>
            <w:rStyle w:val="Hyperlink"/>
            <w:lang w:eastAsia="ko-KR"/>
          </w:rPr>
          <w:t>Proposal 30:</w:t>
        </w:r>
        <w:r>
          <w:rPr>
            <w:rFonts w:asciiTheme="minorHAnsi" w:eastAsiaTheme="minorEastAsia" w:hAnsiTheme="minorHAnsi" w:cstheme="minorBidi"/>
            <w:kern w:val="2"/>
            <w:sz w:val="24"/>
            <w:szCs w:val="24"/>
            <w:lang w:eastAsia="ko-KR"/>
            <w14:ligatures w14:val="standardContextual"/>
          </w:rPr>
          <w:tab/>
        </w:r>
        <w:r w:rsidRPr="00291BD8">
          <w:rPr>
            <w:rStyle w:val="Hyperlink"/>
            <w:lang w:eastAsia="ko-KR"/>
          </w:rPr>
          <w:t>Support for L1-SRS-RSRP similar reporting format as for L1-RSRP reporting, i.e.;</w:t>
        </w:r>
      </w:hyperlink>
    </w:p>
    <w:p w14:paraId="49B6475A" w14:textId="09825738" w:rsidR="00D53240" w:rsidRDefault="00D5324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81994724" w:history="1">
        <w:r w:rsidRPr="00291BD8">
          <w:rPr>
            <w:rStyle w:val="Hyperlink"/>
            <w:lang w:eastAsia="ko-KR"/>
          </w:rPr>
          <w:t>Proposal 31:</w:t>
        </w:r>
        <w:r>
          <w:rPr>
            <w:rFonts w:asciiTheme="minorHAnsi" w:eastAsiaTheme="minorEastAsia" w:hAnsiTheme="minorHAnsi" w:cstheme="minorBidi"/>
            <w:kern w:val="2"/>
            <w:sz w:val="24"/>
            <w:szCs w:val="24"/>
            <w:lang w:eastAsia="ko-KR"/>
            <w14:ligatures w14:val="standardContextual"/>
          </w:rPr>
          <w:tab/>
        </w:r>
        <w:r w:rsidRPr="00291BD8">
          <w:rPr>
            <w:rStyle w:val="Hyperlink"/>
            <w:lang w:eastAsia="ko-KR"/>
          </w:rPr>
          <w:t>Support sub-band L1-CLI-RSSI reporting.</w:t>
        </w:r>
      </w:hyperlink>
    </w:p>
    <w:p w14:paraId="70DC31DE" w14:textId="2D247BB9" w:rsidR="00D53240" w:rsidRDefault="00D5324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81994725" w:history="1">
        <w:r w:rsidRPr="00291BD8">
          <w:rPr>
            <w:rStyle w:val="Hyperlink"/>
            <w:lang w:eastAsia="ko-KR"/>
          </w:rPr>
          <w:t>Proposal 32:</w:t>
        </w:r>
        <w:r>
          <w:rPr>
            <w:rFonts w:asciiTheme="minorHAnsi" w:eastAsiaTheme="minorEastAsia" w:hAnsiTheme="minorHAnsi" w:cstheme="minorBidi"/>
            <w:kern w:val="2"/>
            <w:sz w:val="24"/>
            <w:szCs w:val="24"/>
            <w:lang w:eastAsia="ko-KR"/>
            <w14:ligatures w14:val="standardContextual"/>
          </w:rPr>
          <w:tab/>
        </w:r>
        <w:r w:rsidRPr="00291BD8">
          <w:rPr>
            <w:rStyle w:val="Hyperlink"/>
            <w:lang w:eastAsia="ko-KR"/>
          </w:rPr>
          <w:t>Study following options for determining the CLI sub-band size.</w:t>
        </w:r>
      </w:hyperlink>
    </w:p>
    <w:p w14:paraId="4A71FA3F" w14:textId="20CFFD8A" w:rsidR="00D53240" w:rsidRDefault="00D5324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81994726" w:history="1">
        <w:r w:rsidRPr="00291BD8">
          <w:rPr>
            <w:rStyle w:val="Hyperlink"/>
            <w:rFonts w:eastAsia="Malgun Gothic"/>
            <w:lang w:eastAsia="ko-KR"/>
          </w:rPr>
          <w:t>Proposal 33:</w:t>
        </w:r>
        <w:r>
          <w:rPr>
            <w:rFonts w:asciiTheme="minorHAnsi" w:eastAsiaTheme="minorEastAsia" w:hAnsiTheme="minorHAnsi" w:cstheme="minorBidi"/>
            <w:kern w:val="2"/>
            <w:sz w:val="24"/>
            <w:szCs w:val="24"/>
            <w:lang w:eastAsia="ko-KR"/>
            <w14:ligatures w14:val="standardContextual"/>
          </w:rPr>
          <w:tab/>
        </w:r>
        <w:r w:rsidRPr="00291BD8">
          <w:rPr>
            <w:rStyle w:val="Hyperlink"/>
            <w:lang w:eastAsia="ko-KR"/>
          </w:rPr>
          <w:t xml:space="preserve">Support </w:t>
        </w:r>
        <w:r w:rsidRPr="00291BD8">
          <w:rPr>
            <w:rStyle w:val="Hyperlink"/>
            <w:rFonts w:eastAsia="Malgun Gothic"/>
            <w:lang w:eastAsia="ko-KR"/>
          </w:rPr>
          <w:t>reporting of index/bitmap of resources with strong interference. Consider the following options.</w:t>
        </w:r>
      </w:hyperlink>
    </w:p>
    <w:p w14:paraId="61DA2DDA" w14:textId="119A329C" w:rsidR="00061811" w:rsidRPr="00D53240" w:rsidRDefault="00AB4CC2" w:rsidP="00042432">
      <w:pPr>
        <w:pStyle w:val="ListParagraph"/>
        <w:numPr>
          <w:ilvl w:val="0"/>
          <w:numId w:val="9"/>
        </w:numPr>
        <w:spacing w:line="276" w:lineRule="auto"/>
        <w:rPr>
          <w:rFonts w:eastAsia="Malgun Gothic"/>
          <w:sz w:val="22"/>
          <w:szCs w:val="22"/>
          <w:lang w:val="en-US" w:eastAsia="ko-KR"/>
        </w:rPr>
      </w:pPr>
      <w:r w:rsidRPr="00E81E0A">
        <w:rPr>
          <w:rStyle w:val="normaltextrun"/>
          <w:color w:val="000000" w:themeColor="text1"/>
          <w:szCs w:val="18"/>
        </w:rPr>
        <w:fldChar w:fldCharType="end"/>
      </w:r>
      <w:r w:rsidR="00061811" w:rsidRPr="00D53240">
        <w:rPr>
          <w:rFonts w:eastAsia="Malgun Gothic"/>
          <w:sz w:val="22"/>
          <w:szCs w:val="28"/>
          <w:lang w:eastAsia="ko-KR"/>
        </w:rPr>
        <w:t>Option 1: Report a</w:t>
      </w:r>
      <w:r w:rsidR="00061811" w:rsidRPr="00D53240">
        <w:rPr>
          <w:rFonts w:eastAsia="Malgun Gothic"/>
          <w:sz w:val="22"/>
          <w:szCs w:val="22"/>
          <w:lang w:val="en-US" w:eastAsia="ko-KR"/>
        </w:rPr>
        <w:t xml:space="preserve"> bitmap corresponding to a set of SRS-RSRP or CLI-RSSI measurement resource indices indicating whether L1-SRS-RSRP or L1-CLI-RSSI above a given threshold </w:t>
      </w:r>
    </w:p>
    <w:p w14:paraId="05C855D7" w14:textId="26A3FBC1" w:rsidR="00696134" w:rsidRPr="00061811" w:rsidRDefault="00061811" w:rsidP="00042432">
      <w:pPr>
        <w:pStyle w:val="00BodyText"/>
        <w:numPr>
          <w:ilvl w:val="0"/>
          <w:numId w:val="9"/>
        </w:numPr>
        <w:spacing w:after="120" w:line="276" w:lineRule="auto"/>
        <w:jc w:val="both"/>
        <w:rPr>
          <w:rStyle w:val="normaltextrun"/>
          <w:color w:val="000000" w:themeColor="text1"/>
          <w:szCs w:val="24"/>
          <w:lang w:val="fi-FI" w:eastAsia="zh-CN"/>
        </w:rPr>
      </w:pPr>
      <w:r w:rsidRPr="00D53240">
        <w:rPr>
          <w:rFonts w:ascii="Times New Roman" w:eastAsia="Malgun Gothic" w:hAnsi="Times New Roman"/>
          <w:szCs w:val="22"/>
          <w:lang w:eastAsia="ko-KR"/>
        </w:rPr>
        <w:t>Option 2: Report a bitmap corresponding to a set of SRS-RSRP or CLI-RSSI measurement resource indices indicating the K most interfering resource.</w:t>
      </w:r>
    </w:p>
    <w:p w14:paraId="53CD9119" w14:textId="5206E1F5" w:rsidR="00885580" w:rsidRPr="00E81E0A" w:rsidRDefault="00885580" w:rsidP="00885580">
      <w:pPr>
        <w:pStyle w:val="Heading1"/>
        <w:numPr>
          <w:ilvl w:val="0"/>
          <w:numId w:val="0"/>
        </w:numPr>
        <w:rPr>
          <w:lang w:val="en-US"/>
        </w:rPr>
      </w:pPr>
      <w:r w:rsidRPr="00E81E0A">
        <w:rPr>
          <w:lang w:val="en-US"/>
        </w:rPr>
        <w:lastRenderedPageBreak/>
        <w:t>References</w:t>
      </w:r>
    </w:p>
    <w:p w14:paraId="6671CDE9" w14:textId="633EC8D9" w:rsidR="00C52B2D" w:rsidRPr="00A83036" w:rsidRDefault="004B7636">
      <w:pPr>
        <w:pStyle w:val="ListParagraph"/>
        <w:numPr>
          <w:ilvl w:val="0"/>
          <w:numId w:val="4"/>
        </w:numPr>
        <w:jc w:val="both"/>
        <w:rPr>
          <w:lang w:val="en-US"/>
        </w:rPr>
      </w:pPr>
      <w:r w:rsidRPr="00E81E0A">
        <w:rPr>
          <w:szCs w:val="20"/>
          <w:lang w:val="en-US"/>
        </w:rPr>
        <w:t>RP-</w:t>
      </w:r>
      <w:r w:rsidR="00535F5C">
        <w:rPr>
          <w:szCs w:val="20"/>
          <w:lang w:val="en-US"/>
        </w:rPr>
        <w:t>241614</w:t>
      </w:r>
      <w:r w:rsidR="00042165" w:rsidRPr="00E81E0A">
        <w:rPr>
          <w:szCs w:val="20"/>
          <w:lang w:val="en-US"/>
        </w:rPr>
        <w:t xml:space="preserve">, </w:t>
      </w:r>
      <w:r w:rsidR="00292603" w:rsidRPr="00E81E0A">
        <w:rPr>
          <w:szCs w:val="20"/>
          <w:lang w:val="en-US"/>
        </w:rPr>
        <w:t>“</w:t>
      </w:r>
      <w:r w:rsidR="00042165" w:rsidRPr="00E81E0A">
        <w:rPr>
          <w:szCs w:val="20"/>
          <w:lang w:val="en-US"/>
        </w:rPr>
        <w:t>WID revision: Evolution of NR duplex operation: Sub-band full duplex (SBFD)”, Huawei</w:t>
      </w:r>
    </w:p>
    <w:p w14:paraId="7D9FA826" w14:textId="128565EE" w:rsidR="00C52B2D" w:rsidRPr="00B63AA8" w:rsidRDefault="00A83036">
      <w:pPr>
        <w:pStyle w:val="ListParagraph"/>
        <w:numPr>
          <w:ilvl w:val="0"/>
          <w:numId w:val="4"/>
        </w:numPr>
        <w:jc w:val="both"/>
        <w:rPr>
          <w:lang w:val="en-US"/>
        </w:rPr>
      </w:pPr>
      <w:r>
        <w:rPr>
          <w:lang w:val="en-GB" w:eastAsia="ko-KR"/>
        </w:rPr>
        <w:t>R4-2416919, “</w:t>
      </w:r>
      <w:r w:rsidR="001C3ECA" w:rsidRPr="001C3ECA">
        <w:rPr>
          <w:lang w:val="en-GB" w:eastAsia="ko-KR"/>
        </w:rPr>
        <w:t>LS on the scenarios of UE-to-UE CLI measurement report in SBFD operation</w:t>
      </w:r>
      <w:r w:rsidR="001C3ECA">
        <w:rPr>
          <w:lang w:val="en-GB" w:eastAsia="ko-KR"/>
        </w:rPr>
        <w:t>”, RAN4</w:t>
      </w:r>
    </w:p>
    <w:sectPr w:rsidR="00C52B2D" w:rsidRPr="00B63AA8" w:rsidSect="007542B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0E8FD3" w14:textId="77777777" w:rsidR="003E1B90" w:rsidRDefault="003E1B90">
      <w:r>
        <w:separator/>
      </w:r>
    </w:p>
  </w:endnote>
  <w:endnote w:type="continuationSeparator" w:id="0">
    <w:p w14:paraId="4C823F9F" w14:textId="77777777" w:rsidR="003E1B90" w:rsidRDefault="003E1B90">
      <w:r>
        <w:continuationSeparator/>
      </w:r>
    </w:p>
  </w:endnote>
  <w:endnote w:type="continuationNotice" w:id="1">
    <w:p w14:paraId="239AE4C0" w14:textId="77777777" w:rsidR="003E1B90" w:rsidRDefault="003E1B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Sans-Serif">
    <w:altName w:val="Arial"/>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669B39" w14:textId="77777777" w:rsidR="003E1B90" w:rsidRDefault="003E1B90">
      <w:r>
        <w:separator/>
      </w:r>
    </w:p>
  </w:footnote>
  <w:footnote w:type="continuationSeparator" w:id="0">
    <w:p w14:paraId="18D834E6" w14:textId="77777777" w:rsidR="003E1B90" w:rsidRDefault="003E1B90">
      <w:r>
        <w:continuationSeparator/>
      </w:r>
    </w:p>
  </w:footnote>
  <w:footnote w:type="continuationNotice" w:id="1">
    <w:p w14:paraId="6BC24905" w14:textId="77777777" w:rsidR="003E1B90" w:rsidRDefault="003E1B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5E7B"/>
    <w:multiLevelType w:val="hybridMultilevel"/>
    <w:tmpl w:val="D05A8D60"/>
    <w:lvl w:ilvl="0" w:tplc="443AD036">
      <w:start w:val="1"/>
      <w:numFmt w:val="decimal"/>
      <w:pStyle w:val="Observation"/>
      <w:lvlText w:val="Observation %1:"/>
      <w:lvlJc w:val="left"/>
      <w:pPr>
        <w:ind w:left="360" w:hanging="360"/>
      </w:pPr>
    </w:lvl>
    <w:lvl w:ilvl="1" w:tplc="04090003">
      <w:start w:val="1"/>
      <w:numFmt w:val="bullet"/>
      <w:lvlText w:val="o"/>
      <w:lvlJc w:val="left"/>
      <w:pPr>
        <w:ind w:left="-5931" w:hanging="360"/>
      </w:pPr>
      <w:rPr>
        <w:rFonts w:ascii="Courier New" w:hAnsi="Courier New" w:cs="Courier New" w:hint="default"/>
      </w:rPr>
    </w:lvl>
    <w:lvl w:ilvl="2" w:tplc="04090005" w:tentative="1">
      <w:start w:val="1"/>
      <w:numFmt w:val="bullet"/>
      <w:lvlText w:val=""/>
      <w:lvlJc w:val="left"/>
      <w:pPr>
        <w:ind w:left="-5211" w:hanging="360"/>
      </w:pPr>
      <w:rPr>
        <w:rFonts w:ascii="Wingdings" w:hAnsi="Wingdings" w:hint="default"/>
      </w:rPr>
    </w:lvl>
    <w:lvl w:ilvl="3" w:tplc="04090001" w:tentative="1">
      <w:start w:val="1"/>
      <w:numFmt w:val="bullet"/>
      <w:lvlText w:val=""/>
      <w:lvlJc w:val="left"/>
      <w:pPr>
        <w:ind w:left="-4491" w:hanging="360"/>
      </w:pPr>
      <w:rPr>
        <w:rFonts w:ascii="Symbol" w:hAnsi="Symbol" w:hint="default"/>
      </w:rPr>
    </w:lvl>
    <w:lvl w:ilvl="4" w:tplc="04090003" w:tentative="1">
      <w:start w:val="1"/>
      <w:numFmt w:val="bullet"/>
      <w:lvlText w:val="o"/>
      <w:lvlJc w:val="left"/>
      <w:pPr>
        <w:ind w:left="-3771" w:hanging="360"/>
      </w:pPr>
      <w:rPr>
        <w:rFonts w:ascii="Courier New" w:hAnsi="Courier New" w:cs="Courier New" w:hint="default"/>
      </w:rPr>
    </w:lvl>
    <w:lvl w:ilvl="5" w:tplc="04090005" w:tentative="1">
      <w:start w:val="1"/>
      <w:numFmt w:val="bullet"/>
      <w:lvlText w:val=""/>
      <w:lvlJc w:val="left"/>
      <w:pPr>
        <w:ind w:left="-3051" w:hanging="360"/>
      </w:pPr>
      <w:rPr>
        <w:rFonts w:ascii="Wingdings" w:hAnsi="Wingdings" w:hint="default"/>
      </w:rPr>
    </w:lvl>
    <w:lvl w:ilvl="6" w:tplc="04090001" w:tentative="1">
      <w:start w:val="1"/>
      <w:numFmt w:val="bullet"/>
      <w:lvlText w:val=""/>
      <w:lvlJc w:val="left"/>
      <w:pPr>
        <w:ind w:left="-2331" w:hanging="360"/>
      </w:pPr>
      <w:rPr>
        <w:rFonts w:ascii="Symbol" w:hAnsi="Symbol" w:hint="default"/>
      </w:rPr>
    </w:lvl>
    <w:lvl w:ilvl="7" w:tplc="04090003" w:tentative="1">
      <w:start w:val="1"/>
      <w:numFmt w:val="bullet"/>
      <w:lvlText w:val="o"/>
      <w:lvlJc w:val="left"/>
      <w:pPr>
        <w:ind w:left="-1611" w:hanging="360"/>
      </w:pPr>
      <w:rPr>
        <w:rFonts w:ascii="Courier New" w:hAnsi="Courier New" w:cs="Courier New" w:hint="default"/>
      </w:rPr>
    </w:lvl>
    <w:lvl w:ilvl="8" w:tplc="04090005" w:tentative="1">
      <w:start w:val="1"/>
      <w:numFmt w:val="bullet"/>
      <w:lvlText w:val=""/>
      <w:lvlJc w:val="left"/>
      <w:pPr>
        <w:ind w:left="-891" w:hanging="360"/>
      </w:pPr>
      <w:rPr>
        <w:rFonts w:ascii="Wingdings" w:hAnsi="Wingdings" w:hint="default"/>
      </w:rPr>
    </w:lvl>
  </w:abstractNum>
  <w:abstractNum w:abstractNumId="1" w15:restartNumberingAfterBreak="0">
    <w:nsid w:val="02D84E93"/>
    <w:multiLevelType w:val="multilevel"/>
    <w:tmpl w:val="498E2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101BB8"/>
    <w:multiLevelType w:val="multilevel"/>
    <w:tmpl w:val="280CAE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47D5AAB"/>
    <w:multiLevelType w:val="hybridMultilevel"/>
    <w:tmpl w:val="A7340D20"/>
    <w:lvl w:ilvl="0" w:tplc="2BC0DF16">
      <w:start w:val="1"/>
      <w:numFmt w:val="bullet"/>
      <w:lvlText w:val="-"/>
      <w:lvlJc w:val="left"/>
      <w:pPr>
        <w:ind w:left="720" w:hanging="360"/>
      </w:pPr>
      <w:rPr>
        <w:rFonts w:ascii="Times New Roma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FB357F"/>
    <w:multiLevelType w:val="hybridMultilevel"/>
    <w:tmpl w:val="BF50D358"/>
    <w:lvl w:ilvl="0" w:tplc="FFFFFFFF">
      <w:start w:val="1"/>
      <w:numFmt w:val="decimal"/>
      <w:lvlText w:val="Proposal %1"/>
      <w:lvlJc w:val="left"/>
      <w:pPr>
        <w:ind w:left="567" w:hanging="283"/>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05AF4D75"/>
    <w:multiLevelType w:val="multilevel"/>
    <w:tmpl w:val="ABBE1F6E"/>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6" w15:restartNumberingAfterBreak="0">
    <w:nsid w:val="05B51B0D"/>
    <w:multiLevelType w:val="hybridMultilevel"/>
    <w:tmpl w:val="EC809FB4"/>
    <w:lvl w:ilvl="0" w:tplc="4D90045E">
      <w:start w:val="1"/>
      <w:numFmt w:val="bullet"/>
      <w:lvlText w:val=""/>
      <w:lvlJc w:val="left"/>
      <w:pPr>
        <w:ind w:left="720" w:hanging="360"/>
      </w:pPr>
      <w:rPr>
        <w:rFonts w:ascii="Symbol" w:hAnsi="Symbol"/>
      </w:rPr>
    </w:lvl>
    <w:lvl w:ilvl="1" w:tplc="D174CC42">
      <w:start w:val="1"/>
      <w:numFmt w:val="bullet"/>
      <w:lvlText w:val=""/>
      <w:lvlJc w:val="left"/>
      <w:pPr>
        <w:ind w:left="720" w:hanging="360"/>
      </w:pPr>
      <w:rPr>
        <w:rFonts w:ascii="Symbol" w:hAnsi="Symbol"/>
      </w:rPr>
    </w:lvl>
    <w:lvl w:ilvl="2" w:tplc="8C46D010">
      <w:start w:val="1"/>
      <w:numFmt w:val="bullet"/>
      <w:lvlText w:val=""/>
      <w:lvlJc w:val="left"/>
      <w:pPr>
        <w:ind w:left="720" w:hanging="360"/>
      </w:pPr>
      <w:rPr>
        <w:rFonts w:ascii="Symbol" w:hAnsi="Symbol"/>
      </w:rPr>
    </w:lvl>
    <w:lvl w:ilvl="3" w:tplc="95C4F0A0">
      <w:start w:val="1"/>
      <w:numFmt w:val="bullet"/>
      <w:lvlText w:val=""/>
      <w:lvlJc w:val="left"/>
      <w:pPr>
        <w:ind w:left="720" w:hanging="360"/>
      </w:pPr>
      <w:rPr>
        <w:rFonts w:ascii="Symbol" w:hAnsi="Symbol"/>
      </w:rPr>
    </w:lvl>
    <w:lvl w:ilvl="4" w:tplc="DFFA0AC0">
      <w:start w:val="1"/>
      <w:numFmt w:val="bullet"/>
      <w:lvlText w:val=""/>
      <w:lvlJc w:val="left"/>
      <w:pPr>
        <w:ind w:left="720" w:hanging="360"/>
      </w:pPr>
      <w:rPr>
        <w:rFonts w:ascii="Symbol" w:hAnsi="Symbol"/>
      </w:rPr>
    </w:lvl>
    <w:lvl w:ilvl="5" w:tplc="D5106C1E">
      <w:start w:val="1"/>
      <w:numFmt w:val="bullet"/>
      <w:lvlText w:val=""/>
      <w:lvlJc w:val="left"/>
      <w:pPr>
        <w:ind w:left="720" w:hanging="360"/>
      </w:pPr>
      <w:rPr>
        <w:rFonts w:ascii="Symbol" w:hAnsi="Symbol"/>
      </w:rPr>
    </w:lvl>
    <w:lvl w:ilvl="6" w:tplc="178A69B2">
      <w:start w:val="1"/>
      <w:numFmt w:val="bullet"/>
      <w:lvlText w:val=""/>
      <w:lvlJc w:val="left"/>
      <w:pPr>
        <w:ind w:left="720" w:hanging="360"/>
      </w:pPr>
      <w:rPr>
        <w:rFonts w:ascii="Symbol" w:hAnsi="Symbol"/>
      </w:rPr>
    </w:lvl>
    <w:lvl w:ilvl="7" w:tplc="5A1068EA">
      <w:start w:val="1"/>
      <w:numFmt w:val="bullet"/>
      <w:lvlText w:val=""/>
      <w:lvlJc w:val="left"/>
      <w:pPr>
        <w:ind w:left="720" w:hanging="360"/>
      </w:pPr>
      <w:rPr>
        <w:rFonts w:ascii="Symbol" w:hAnsi="Symbol"/>
      </w:rPr>
    </w:lvl>
    <w:lvl w:ilvl="8" w:tplc="51E8C314">
      <w:start w:val="1"/>
      <w:numFmt w:val="bullet"/>
      <w:lvlText w:val=""/>
      <w:lvlJc w:val="left"/>
      <w:pPr>
        <w:ind w:left="720" w:hanging="360"/>
      </w:pPr>
      <w:rPr>
        <w:rFonts w:ascii="Symbol" w:hAnsi="Symbol"/>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1822DF"/>
    <w:multiLevelType w:val="hybridMultilevel"/>
    <w:tmpl w:val="6E7AE224"/>
    <w:lvl w:ilvl="0" w:tplc="BCB4DF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9720116"/>
    <w:multiLevelType w:val="hybridMultilevel"/>
    <w:tmpl w:val="92228C4A"/>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BA5420"/>
    <w:multiLevelType w:val="hybridMultilevel"/>
    <w:tmpl w:val="0B8C4E34"/>
    <w:lvl w:ilvl="0" w:tplc="A9B041FA">
      <w:start w:val="1"/>
      <w:numFmt w:val="bullet"/>
      <w:lvlText w:val=""/>
      <w:lvlJc w:val="left"/>
      <w:pPr>
        <w:ind w:left="720" w:hanging="360"/>
      </w:pPr>
      <w:rPr>
        <w:rFonts w:ascii="Symbol" w:hAnsi="Symbol"/>
      </w:rPr>
    </w:lvl>
    <w:lvl w:ilvl="1" w:tplc="6EDEBD04">
      <w:start w:val="1"/>
      <w:numFmt w:val="bullet"/>
      <w:lvlText w:val=""/>
      <w:lvlJc w:val="left"/>
      <w:pPr>
        <w:ind w:left="720" w:hanging="360"/>
      </w:pPr>
      <w:rPr>
        <w:rFonts w:ascii="Symbol" w:hAnsi="Symbol"/>
      </w:rPr>
    </w:lvl>
    <w:lvl w:ilvl="2" w:tplc="EEB67B6C">
      <w:start w:val="1"/>
      <w:numFmt w:val="bullet"/>
      <w:lvlText w:val=""/>
      <w:lvlJc w:val="left"/>
      <w:pPr>
        <w:ind w:left="720" w:hanging="360"/>
      </w:pPr>
      <w:rPr>
        <w:rFonts w:ascii="Symbol" w:hAnsi="Symbol"/>
      </w:rPr>
    </w:lvl>
    <w:lvl w:ilvl="3" w:tplc="7040E61E">
      <w:start w:val="1"/>
      <w:numFmt w:val="bullet"/>
      <w:lvlText w:val=""/>
      <w:lvlJc w:val="left"/>
      <w:pPr>
        <w:ind w:left="720" w:hanging="360"/>
      </w:pPr>
      <w:rPr>
        <w:rFonts w:ascii="Symbol" w:hAnsi="Symbol"/>
      </w:rPr>
    </w:lvl>
    <w:lvl w:ilvl="4" w:tplc="9CD88346">
      <w:start w:val="1"/>
      <w:numFmt w:val="bullet"/>
      <w:lvlText w:val=""/>
      <w:lvlJc w:val="left"/>
      <w:pPr>
        <w:ind w:left="720" w:hanging="360"/>
      </w:pPr>
      <w:rPr>
        <w:rFonts w:ascii="Symbol" w:hAnsi="Symbol"/>
      </w:rPr>
    </w:lvl>
    <w:lvl w:ilvl="5" w:tplc="A4028DE2">
      <w:start w:val="1"/>
      <w:numFmt w:val="bullet"/>
      <w:lvlText w:val=""/>
      <w:lvlJc w:val="left"/>
      <w:pPr>
        <w:ind w:left="720" w:hanging="360"/>
      </w:pPr>
      <w:rPr>
        <w:rFonts w:ascii="Symbol" w:hAnsi="Symbol"/>
      </w:rPr>
    </w:lvl>
    <w:lvl w:ilvl="6" w:tplc="ABF69552">
      <w:start w:val="1"/>
      <w:numFmt w:val="bullet"/>
      <w:lvlText w:val=""/>
      <w:lvlJc w:val="left"/>
      <w:pPr>
        <w:ind w:left="720" w:hanging="360"/>
      </w:pPr>
      <w:rPr>
        <w:rFonts w:ascii="Symbol" w:hAnsi="Symbol"/>
      </w:rPr>
    </w:lvl>
    <w:lvl w:ilvl="7" w:tplc="D40C752E">
      <w:start w:val="1"/>
      <w:numFmt w:val="bullet"/>
      <w:lvlText w:val=""/>
      <w:lvlJc w:val="left"/>
      <w:pPr>
        <w:ind w:left="720" w:hanging="360"/>
      </w:pPr>
      <w:rPr>
        <w:rFonts w:ascii="Symbol" w:hAnsi="Symbol"/>
      </w:rPr>
    </w:lvl>
    <w:lvl w:ilvl="8" w:tplc="E3245B42">
      <w:start w:val="1"/>
      <w:numFmt w:val="bullet"/>
      <w:lvlText w:val=""/>
      <w:lvlJc w:val="left"/>
      <w:pPr>
        <w:ind w:left="720" w:hanging="360"/>
      </w:pPr>
      <w:rPr>
        <w:rFonts w:ascii="Symbol" w:hAnsi="Symbol"/>
      </w:rPr>
    </w:lvl>
  </w:abstractNum>
  <w:abstractNum w:abstractNumId="11" w15:restartNumberingAfterBreak="0">
    <w:nsid w:val="0A6871E4"/>
    <w:multiLevelType w:val="multilevel"/>
    <w:tmpl w:val="919699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numFmt w:val="bullet"/>
      <w:lvlText w:val="-"/>
      <w:lvlJc w:val="left"/>
      <w:pPr>
        <w:ind w:left="2160" w:hanging="360"/>
      </w:pPr>
      <w:rPr>
        <w:rFonts w:ascii="Times New Roman" w:eastAsia="SimSun" w:hAnsi="Times New Roman" w:cs="Times New Roman" w:hint="default"/>
      </w:rPr>
    </w:lvl>
    <w:lvl w:ilvl="3">
      <w:start w:val="2"/>
      <w:numFmt w:val="bullet"/>
      <w:lvlText w:val=""/>
      <w:lvlJc w:val="left"/>
      <w:pPr>
        <w:ind w:left="2880" w:hanging="360"/>
      </w:pPr>
      <w:rPr>
        <w:rFonts w:ascii="Wingdings" w:eastAsia="SimSun" w:hAnsi="Wingdings" w:cs="Times New Roman" w:hint="default"/>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AFB7EFC"/>
    <w:multiLevelType w:val="multilevel"/>
    <w:tmpl w:val="D2C66D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C19580B"/>
    <w:multiLevelType w:val="hybridMultilevel"/>
    <w:tmpl w:val="D61C7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6D6CD2"/>
    <w:multiLevelType w:val="multilevel"/>
    <w:tmpl w:val="08D06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0D412F23"/>
    <w:multiLevelType w:val="hybridMultilevel"/>
    <w:tmpl w:val="AFC22348"/>
    <w:lvl w:ilvl="0" w:tplc="2D32304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7C7A40"/>
    <w:multiLevelType w:val="hybridMultilevel"/>
    <w:tmpl w:val="971EE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A04758"/>
    <w:multiLevelType w:val="hybridMultilevel"/>
    <w:tmpl w:val="DD92B8C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EC1463B"/>
    <w:multiLevelType w:val="hybridMultilevel"/>
    <w:tmpl w:val="29E45840"/>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FBC5843"/>
    <w:multiLevelType w:val="hybridMultilevel"/>
    <w:tmpl w:val="73867E46"/>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02B6272"/>
    <w:multiLevelType w:val="hybridMultilevel"/>
    <w:tmpl w:val="D57ECA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05C5514"/>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10746588"/>
    <w:multiLevelType w:val="multilevel"/>
    <w:tmpl w:val="C908CA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11FA6A17"/>
    <w:multiLevelType w:val="hybridMultilevel"/>
    <w:tmpl w:val="79BEF326"/>
    <w:lvl w:ilvl="0" w:tplc="79C04620">
      <w:start w:val="1"/>
      <w:numFmt w:val="bullet"/>
      <w:lvlText w:val=""/>
      <w:lvlJc w:val="left"/>
      <w:pPr>
        <w:ind w:left="1080" w:hanging="360"/>
      </w:pPr>
      <w:rPr>
        <w:rFonts w:ascii="Symbol" w:hAnsi="Symbol"/>
      </w:rPr>
    </w:lvl>
    <w:lvl w:ilvl="1" w:tplc="8F286DF8">
      <w:start w:val="1"/>
      <w:numFmt w:val="bullet"/>
      <w:lvlText w:val=""/>
      <w:lvlJc w:val="left"/>
      <w:pPr>
        <w:ind w:left="1080" w:hanging="360"/>
      </w:pPr>
      <w:rPr>
        <w:rFonts w:ascii="Symbol" w:hAnsi="Symbol"/>
      </w:rPr>
    </w:lvl>
    <w:lvl w:ilvl="2" w:tplc="5748B6E8">
      <w:start w:val="1"/>
      <w:numFmt w:val="bullet"/>
      <w:lvlText w:val=""/>
      <w:lvlJc w:val="left"/>
      <w:pPr>
        <w:ind w:left="1080" w:hanging="360"/>
      </w:pPr>
      <w:rPr>
        <w:rFonts w:ascii="Symbol" w:hAnsi="Symbol"/>
      </w:rPr>
    </w:lvl>
    <w:lvl w:ilvl="3" w:tplc="87F2AFA6">
      <w:start w:val="1"/>
      <w:numFmt w:val="bullet"/>
      <w:lvlText w:val=""/>
      <w:lvlJc w:val="left"/>
      <w:pPr>
        <w:ind w:left="1080" w:hanging="360"/>
      </w:pPr>
      <w:rPr>
        <w:rFonts w:ascii="Symbol" w:hAnsi="Symbol"/>
      </w:rPr>
    </w:lvl>
    <w:lvl w:ilvl="4" w:tplc="E7FAE0B4">
      <w:start w:val="1"/>
      <w:numFmt w:val="bullet"/>
      <w:lvlText w:val=""/>
      <w:lvlJc w:val="left"/>
      <w:pPr>
        <w:ind w:left="1080" w:hanging="360"/>
      </w:pPr>
      <w:rPr>
        <w:rFonts w:ascii="Symbol" w:hAnsi="Symbol"/>
      </w:rPr>
    </w:lvl>
    <w:lvl w:ilvl="5" w:tplc="0A8C0A64">
      <w:start w:val="1"/>
      <w:numFmt w:val="bullet"/>
      <w:lvlText w:val=""/>
      <w:lvlJc w:val="left"/>
      <w:pPr>
        <w:ind w:left="1080" w:hanging="360"/>
      </w:pPr>
      <w:rPr>
        <w:rFonts w:ascii="Symbol" w:hAnsi="Symbol"/>
      </w:rPr>
    </w:lvl>
    <w:lvl w:ilvl="6" w:tplc="1E62DFD4">
      <w:start w:val="1"/>
      <w:numFmt w:val="bullet"/>
      <w:lvlText w:val=""/>
      <w:lvlJc w:val="left"/>
      <w:pPr>
        <w:ind w:left="1080" w:hanging="360"/>
      </w:pPr>
      <w:rPr>
        <w:rFonts w:ascii="Symbol" w:hAnsi="Symbol"/>
      </w:rPr>
    </w:lvl>
    <w:lvl w:ilvl="7" w:tplc="8564EF46">
      <w:start w:val="1"/>
      <w:numFmt w:val="bullet"/>
      <w:lvlText w:val=""/>
      <w:lvlJc w:val="left"/>
      <w:pPr>
        <w:ind w:left="1080" w:hanging="360"/>
      </w:pPr>
      <w:rPr>
        <w:rFonts w:ascii="Symbol" w:hAnsi="Symbol"/>
      </w:rPr>
    </w:lvl>
    <w:lvl w:ilvl="8" w:tplc="E2DA6670">
      <w:start w:val="1"/>
      <w:numFmt w:val="bullet"/>
      <w:lvlText w:val=""/>
      <w:lvlJc w:val="left"/>
      <w:pPr>
        <w:ind w:left="1080" w:hanging="360"/>
      </w:pPr>
      <w:rPr>
        <w:rFonts w:ascii="Symbol" w:hAnsi="Symbol"/>
      </w:rPr>
    </w:lvl>
  </w:abstractNum>
  <w:abstractNum w:abstractNumId="24"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4D14875"/>
    <w:multiLevelType w:val="hybridMultilevel"/>
    <w:tmpl w:val="CBD417A2"/>
    <w:lvl w:ilvl="0" w:tplc="1A86DF66">
      <w:start w:val="1"/>
      <w:numFmt w:val="bullet"/>
      <w:lvlText w:val=""/>
      <w:lvlJc w:val="left"/>
      <w:pPr>
        <w:ind w:left="1080" w:hanging="360"/>
      </w:pPr>
      <w:rPr>
        <w:rFonts w:ascii="Symbol" w:hAnsi="Symbol"/>
      </w:rPr>
    </w:lvl>
    <w:lvl w:ilvl="1" w:tplc="08A2AE04">
      <w:start w:val="1"/>
      <w:numFmt w:val="bullet"/>
      <w:lvlText w:val=""/>
      <w:lvlJc w:val="left"/>
      <w:pPr>
        <w:ind w:left="1080" w:hanging="360"/>
      </w:pPr>
      <w:rPr>
        <w:rFonts w:ascii="Symbol" w:hAnsi="Symbol"/>
      </w:rPr>
    </w:lvl>
    <w:lvl w:ilvl="2" w:tplc="6846BF56">
      <w:start w:val="1"/>
      <w:numFmt w:val="bullet"/>
      <w:lvlText w:val=""/>
      <w:lvlJc w:val="left"/>
      <w:pPr>
        <w:ind w:left="1080" w:hanging="360"/>
      </w:pPr>
      <w:rPr>
        <w:rFonts w:ascii="Symbol" w:hAnsi="Symbol"/>
      </w:rPr>
    </w:lvl>
    <w:lvl w:ilvl="3" w:tplc="CBCABA00">
      <w:start w:val="1"/>
      <w:numFmt w:val="bullet"/>
      <w:lvlText w:val=""/>
      <w:lvlJc w:val="left"/>
      <w:pPr>
        <w:ind w:left="1080" w:hanging="360"/>
      </w:pPr>
      <w:rPr>
        <w:rFonts w:ascii="Symbol" w:hAnsi="Symbol"/>
      </w:rPr>
    </w:lvl>
    <w:lvl w:ilvl="4" w:tplc="3918C6FA">
      <w:start w:val="1"/>
      <w:numFmt w:val="bullet"/>
      <w:lvlText w:val=""/>
      <w:lvlJc w:val="left"/>
      <w:pPr>
        <w:ind w:left="1080" w:hanging="360"/>
      </w:pPr>
      <w:rPr>
        <w:rFonts w:ascii="Symbol" w:hAnsi="Symbol"/>
      </w:rPr>
    </w:lvl>
    <w:lvl w:ilvl="5" w:tplc="F3AA53BE">
      <w:start w:val="1"/>
      <w:numFmt w:val="bullet"/>
      <w:lvlText w:val=""/>
      <w:lvlJc w:val="left"/>
      <w:pPr>
        <w:ind w:left="1080" w:hanging="360"/>
      </w:pPr>
      <w:rPr>
        <w:rFonts w:ascii="Symbol" w:hAnsi="Symbol"/>
      </w:rPr>
    </w:lvl>
    <w:lvl w:ilvl="6" w:tplc="14D81950">
      <w:start w:val="1"/>
      <w:numFmt w:val="bullet"/>
      <w:lvlText w:val=""/>
      <w:lvlJc w:val="left"/>
      <w:pPr>
        <w:ind w:left="1080" w:hanging="360"/>
      </w:pPr>
      <w:rPr>
        <w:rFonts w:ascii="Symbol" w:hAnsi="Symbol"/>
      </w:rPr>
    </w:lvl>
    <w:lvl w:ilvl="7" w:tplc="643E10B2">
      <w:start w:val="1"/>
      <w:numFmt w:val="bullet"/>
      <w:lvlText w:val=""/>
      <w:lvlJc w:val="left"/>
      <w:pPr>
        <w:ind w:left="1080" w:hanging="360"/>
      </w:pPr>
      <w:rPr>
        <w:rFonts w:ascii="Symbol" w:hAnsi="Symbol"/>
      </w:rPr>
    </w:lvl>
    <w:lvl w:ilvl="8" w:tplc="C8944AB4">
      <w:start w:val="1"/>
      <w:numFmt w:val="bullet"/>
      <w:lvlText w:val=""/>
      <w:lvlJc w:val="left"/>
      <w:pPr>
        <w:ind w:left="1080" w:hanging="360"/>
      </w:pPr>
      <w:rPr>
        <w:rFonts w:ascii="Symbol" w:hAnsi="Symbol"/>
      </w:rPr>
    </w:lvl>
  </w:abstractNum>
  <w:abstractNum w:abstractNumId="26" w15:restartNumberingAfterBreak="0">
    <w:nsid w:val="16FD2EE1"/>
    <w:multiLevelType w:val="hybridMultilevel"/>
    <w:tmpl w:val="3AD425A2"/>
    <w:lvl w:ilvl="0" w:tplc="20000001">
      <w:start w:val="1"/>
      <w:numFmt w:val="bullet"/>
      <w:lvlText w:val=""/>
      <w:lvlJc w:val="left"/>
      <w:pPr>
        <w:ind w:left="46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7" w15:restartNumberingAfterBreak="0">
    <w:nsid w:val="1716493B"/>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1779291C"/>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17C172D1"/>
    <w:multiLevelType w:val="hybridMultilevel"/>
    <w:tmpl w:val="6F5C7A2A"/>
    <w:lvl w:ilvl="0" w:tplc="19A2A2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8867C1F"/>
    <w:multiLevelType w:val="hybridMultilevel"/>
    <w:tmpl w:val="EF6232BA"/>
    <w:lvl w:ilvl="0" w:tplc="617077D4">
      <w:start w:val="1"/>
      <w:numFmt w:val="bullet"/>
      <w:lvlText w:val=""/>
      <w:lvlJc w:val="left"/>
      <w:pPr>
        <w:ind w:left="2160" w:hanging="360"/>
      </w:pPr>
      <w:rPr>
        <w:rFonts w:ascii="Symbol" w:hAnsi="Symbol"/>
      </w:rPr>
    </w:lvl>
    <w:lvl w:ilvl="1" w:tplc="96CE08FC">
      <w:start w:val="1"/>
      <w:numFmt w:val="bullet"/>
      <w:lvlText w:val=""/>
      <w:lvlJc w:val="left"/>
      <w:pPr>
        <w:ind w:left="2160" w:hanging="360"/>
      </w:pPr>
      <w:rPr>
        <w:rFonts w:ascii="Symbol" w:hAnsi="Symbol"/>
      </w:rPr>
    </w:lvl>
    <w:lvl w:ilvl="2" w:tplc="0B041CA6">
      <w:start w:val="1"/>
      <w:numFmt w:val="bullet"/>
      <w:lvlText w:val=""/>
      <w:lvlJc w:val="left"/>
      <w:pPr>
        <w:ind w:left="2160" w:hanging="360"/>
      </w:pPr>
      <w:rPr>
        <w:rFonts w:ascii="Symbol" w:hAnsi="Symbol"/>
      </w:rPr>
    </w:lvl>
    <w:lvl w:ilvl="3" w:tplc="8C1ECCDE">
      <w:start w:val="1"/>
      <w:numFmt w:val="bullet"/>
      <w:lvlText w:val=""/>
      <w:lvlJc w:val="left"/>
      <w:pPr>
        <w:ind w:left="2160" w:hanging="360"/>
      </w:pPr>
      <w:rPr>
        <w:rFonts w:ascii="Symbol" w:hAnsi="Symbol"/>
      </w:rPr>
    </w:lvl>
    <w:lvl w:ilvl="4" w:tplc="09D8F428">
      <w:start w:val="1"/>
      <w:numFmt w:val="bullet"/>
      <w:lvlText w:val=""/>
      <w:lvlJc w:val="left"/>
      <w:pPr>
        <w:ind w:left="2160" w:hanging="360"/>
      </w:pPr>
      <w:rPr>
        <w:rFonts w:ascii="Symbol" w:hAnsi="Symbol"/>
      </w:rPr>
    </w:lvl>
    <w:lvl w:ilvl="5" w:tplc="442A8298">
      <w:start w:val="1"/>
      <w:numFmt w:val="bullet"/>
      <w:lvlText w:val=""/>
      <w:lvlJc w:val="left"/>
      <w:pPr>
        <w:ind w:left="2160" w:hanging="360"/>
      </w:pPr>
      <w:rPr>
        <w:rFonts w:ascii="Symbol" w:hAnsi="Symbol"/>
      </w:rPr>
    </w:lvl>
    <w:lvl w:ilvl="6" w:tplc="72DCEB28">
      <w:start w:val="1"/>
      <w:numFmt w:val="bullet"/>
      <w:lvlText w:val=""/>
      <w:lvlJc w:val="left"/>
      <w:pPr>
        <w:ind w:left="2160" w:hanging="360"/>
      </w:pPr>
      <w:rPr>
        <w:rFonts w:ascii="Symbol" w:hAnsi="Symbol"/>
      </w:rPr>
    </w:lvl>
    <w:lvl w:ilvl="7" w:tplc="0B1C82D0">
      <w:start w:val="1"/>
      <w:numFmt w:val="bullet"/>
      <w:lvlText w:val=""/>
      <w:lvlJc w:val="left"/>
      <w:pPr>
        <w:ind w:left="2160" w:hanging="360"/>
      </w:pPr>
      <w:rPr>
        <w:rFonts w:ascii="Symbol" w:hAnsi="Symbol"/>
      </w:rPr>
    </w:lvl>
    <w:lvl w:ilvl="8" w:tplc="D30AE1BA">
      <w:start w:val="1"/>
      <w:numFmt w:val="bullet"/>
      <w:lvlText w:val=""/>
      <w:lvlJc w:val="left"/>
      <w:pPr>
        <w:ind w:left="2160" w:hanging="360"/>
      </w:pPr>
      <w:rPr>
        <w:rFonts w:ascii="Symbol" w:hAnsi="Symbol"/>
      </w:rPr>
    </w:lvl>
  </w:abstractNum>
  <w:abstractNum w:abstractNumId="31" w15:restartNumberingAfterBreak="0">
    <w:nsid w:val="1A0558F0"/>
    <w:multiLevelType w:val="hybridMultilevel"/>
    <w:tmpl w:val="2B105290"/>
    <w:lvl w:ilvl="0" w:tplc="692403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A5F75F3"/>
    <w:multiLevelType w:val="hybridMultilevel"/>
    <w:tmpl w:val="62A2728C"/>
    <w:lvl w:ilvl="0" w:tplc="8554555E">
      <w:start w:val="150"/>
      <w:numFmt w:val="bullet"/>
      <w:lvlText w:val="-"/>
      <w:lvlJc w:val="left"/>
      <w:pPr>
        <w:ind w:left="862" w:hanging="360"/>
      </w:pPr>
      <w:rPr>
        <w:rFonts w:ascii="Times" w:eastAsia="Batang" w:hAnsi="Times" w:cs="Time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3" w15:restartNumberingAfterBreak="0">
    <w:nsid w:val="1A630ADD"/>
    <w:multiLevelType w:val="hybridMultilevel"/>
    <w:tmpl w:val="CDA6E33A"/>
    <w:lvl w:ilvl="0" w:tplc="A77CEDB2">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B4858E7"/>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1C970B92"/>
    <w:multiLevelType w:val="hybridMultilevel"/>
    <w:tmpl w:val="7C22A184"/>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D435CC6"/>
    <w:multiLevelType w:val="hybridMultilevel"/>
    <w:tmpl w:val="AE78BF0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8" w15:restartNumberingAfterBreak="0">
    <w:nsid w:val="1FF07694"/>
    <w:multiLevelType w:val="hybridMultilevel"/>
    <w:tmpl w:val="9F7A8004"/>
    <w:lvl w:ilvl="0" w:tplc="7EB0C27A">
      <w:start w:val="1"/>
      <w:numFmt w:val="decimal"/>
      <w:lvlText w:val="Proposal %1"/>
      <w:lvlJc w:val="left"/>
      <w:pPr>
        <w:ind w:left="144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204A6412"/>
    <w:multiLevelType w:val="hybridMultilevel"/>
    <w:tmpl w:val="A97EC126"/>
    <w:lvl w:ilvl="0" w:tplc="A77CEDB2">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08F4D81"/>
    <w:multiLevelType w:val="hybridMultilevel"/>
    <w:tmpl w:val="02D61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2285113F"/>
    <w:multiLevelType w:val="multilevel"/>
    <w:tmpl w:val="A3A09B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23842C07"/>
    <w:multiLevelType w:val="multilevel"/>
    <w:tmpl w:val="8E9C67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239F56AF"/>
    <w:multiLevelType w:val="multilevel"/>
    <w:tmpl w:val="864C81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25113E37"/>
    <w:multiLevelType w:val="hybridMultilevel"/>
    <w:tmpl w:val="0E36A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56C56E8"/>
    <w:multiLevelType w:val="multilevel"/>
    <w:tmpl w:val="9856B0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27580CC2"/>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2ABA6451"/>
    <w:multiLevelType w:val="hybridMultilevel"/>
    <w:tmpl w:val="97B22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B6213FA"/>
    <w:multiLevelType w:val="multilevel"/>
    <w:tmpl w:val="0C0221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2C1D133C"/>
    <w:multiLevelType w:val="hybridMultilevel"/>
    <w:tmpl w:val="1F5E99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D33426A"/>
    <w:multiLevelType w:val="hybridMultilevel"/>
    <w:tmpl w:val="ADFA06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2D735C00"/>
    <w:multiLevelType w:val="hybridMultilevel"/>
    <w:tmpl w:val="54E2BA46"/>
    <w:lvl w:ilvl="0" w:tplc="B96CE9EE">
      <w:start w:val="3"/>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2EC155FC"/>
    <w:multiLevelType w:val="hybridMultilevel"/>
    <w:tmpl w:val="16F63A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7" w15:restartNumberingAfterBreak="0">
    <w:nsid w:val="2FB45C19"/>
    <w:multiLevelType w:val="hybridMultilevel"/>
    <w:tmpl w:val="E164481C"/>
    <w:lvl w:ilvl="0" w:tplc="7EB0C27A">
      <w:start w:val="1"/>
      <w:numFmt w:val="decimal"/>
      <w:lvlText w:val="Proposal %1"/>
      <w:lvlJc w:val="left"/>
      <w:pPr>
        <w:ind w:left="144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304F76EF"/>
    <w:multiLevelType w:val="hybridMultilevel"/>
    <w:tmpl w:val="4370994C"/>
    <w:lvl w:ilvl="0" w:tplc="FFFFFFFF">
      <w:start w:val="1"/>
      <w:numFmt w:val="decimal"/>
      <w:lvlText w:val="Observation %1"/>
      <w:lvlJc w:val="left"/>
      <w:pPr>
        <w:ind w:left="720" w:hanging="360"/>
      </w:pPr>
      <w:rPr>
        <w:rFonts w:ascii="Times New Roman" w:hAnsi="Times New Roman" w:hint="default"/>
        <w:b/>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30625681"/>
    <w:multiLevelType w:val="hybridMultilevel"/>
    <w:tmpl w:val="9B4AD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109759C"/>
    <w:multiLevelType w:val="hybridMultilevel"/>
    <w:tmpl w:val="4370994C"/>
    <w:lvl w:ilvl="0" w:tplc="FFFFFFFF">
      <w:start w:val="1"/>
      <w:numFmt w:val="decimal"/>
      <w:lvlText w:val="Observation %1"/>
      <w:lvlJc w:val="left"/>
      <w:pPr>
        <w:ind w:left="720" w:hanging="360"/>
      </w:pPr>
      <w:rPr>
        <w:rFonts w:ascii="Times New Roman" w:hAnsi="Times New Roman" w:hint="default"/>
        <w:b/>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31497CB5"/>
    <w:multiLevelType w:val="hybridMultilevel"/>
    <w:tmpl w:val="06207A12"/>
    <w:lvl w:ilvl="0" w:tplc="B5A8667A">
      <w:numFmt w:val="bullet"/>
      <w:lvlText w:val="-"/>
      <w:lvlJc w:val="left"/>
      <w:pPr>
        <w:ind w:left="3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15A1559"/>
    <w:multiLevelType w:val="multilevel"/>
    <w:tmpl w:val="69F4232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3" w15:restartNumberingAfterBreak="0">
    <w:nsid w:val="327A2BC8"/>
    <w:multiLevelType w:val="multilevel"/>
    <w:tmpl w:val="A808E3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32941C79"/>
    <w:multiLevelType w:val="hybridMultilevel"/>
    <w:tmpl w:val="E242C02A"/>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35862F4"/>
    <w:multiLevelType w:val="hybridMultilevel"/>
    <w:tmpl w:val="ECA2C7AC"/>
    <w:lvl w:ilvl="0" w:tplc="2D32304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73A7758"/>
    <w:multiLevelType w:val="multilevel"/>
    <w:tmpl w:val="6B5AB2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37F90414"/>
    <w:multiLevelType w:val="hybridMultilevel"/>
    <w:tmpl w:val="1FC06F6C"/>
    <w:lvl w:ilvl="0" w:tplc="2D32304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86C3D62"/>
    <w:multiLevelType w:val="hybridMultilevel"/>
    <w:tmpl w:val="381A9E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8A96804"/>
    <w:multiLevelType w:val="hybridMultilevel"/>
    <w:tmpl w:val="3E22F932"/>
    <w:lvl w:ilvl="0" w:tplc="BD4CA694">
      <w:start w:val="1"/>
      <w:numFmt w:val="bullet"/>
      <w:lvlText w:val=""/>
      <w:lvlJc w:val="left"/>
      <w:pPr>
        <w:ind w:left="1080" w:hanging="360"/>
      </w:pPr>
      <w:rPr>
        <w:rFonts w:ascii="Symbol" w:hAnsi="Symbol"/>
      </w:rPr>
    </w:lvl>
    <w:lvl w:ilvl="1" w:tplc="E82095FC">
      <w:start w:val="1"/>
      <w:numFmt w:val="bullet"/>
      <w:lvlText w:val=""/>
      <w:lvlJc w:val="left"/>
      <w:pPr>
        <w:ind w:left="1080" w:hanging="360"/>
      </w:pPr>
      <w:rPr>
        <w:rFonts w:ascii="Symbol" w:hAnsi="Symbol"/>
      </w:rPr>
    </w:lvl>
    <w:lvl w:ilvl="2" w:tplc="8C8EC20C">
      <w:start w:val="1"/>
      <w:numFmt w:val="bullet"/>
      <w:lvlText w:val=""/>
      <w:lvlJc w:val="left"/>
      <w:pPr>
        <w:ind w:left="1080" w:hanging="360"/>
      </w:pPr>
      <w:rPr>
        <w:rFonts w:ascii="Symbol" w:hAnsi="Symbol"/>
      </w:rPr>
    </w:lvl>
    <w:lvl w:ilvl="3" w:tplc="EFCCEB98">
      <w:start w:val="1"/>
      <w:numFmt w:val="bullet"/>
      <w:lvlText w:val=""/>
      <w:lvlJc w:val="left"/>
      <w:pPr>
        <w:ind w:left="1080" w:hanging="360"/>
      </w:pPr>
      <w:rPr>
        <w:rFonts w:ascii="Symbol" w:hAnsi="Symbol"/>
      </w:rPr>
    </w:lvl>
    <w:lvl w:ilvl="4" w:tplc="A41AF15A">
      <w:start w:val="1"/>
      <w:numFmt w:val="bullet"/>
      <w:lvlText w:val=""/>
      <w:lvlJc w:val="left"/>
      <w:pPr>
        <w:ind w:left="1080" w:hanging="360"/>
      </w:pPr>
      <w:rPr>
        <w:rFonts w:ascii="Symbol" w:hAnsi="Symbol"/>
      </w:rPr>
    </w:lvl>
    <w:lvl w:ilvl="5" w:tplc="9AEAAC86">
      <w:start w:val="1"/>
      <w:numFmt w:val="bullet"/>
      <w:lvlText w:val=""/>
      <w:lvlJc w:val="left"/>
      <w:pPr>
        <w:ind w:left="1080" w:hanging="360"/>
      </w:pPr>
      <w:rPr>
        <w:rFonts w:ascii="Symbol" w:hAnsi="Symbol"/>
      </w:rPr>
    </w:lvl>
    <w:lvl w:ilvl="6" w:tplc="2F041398">
      <w:start w:val="1"/>
      <w:numFmt w:val="bullet"/>
      <w:lvlText w:val=""/>
      <w:lvlJc w:val="left"/>
      <w:pPr>
        <w:ind w:left="1080" w:hanging="360"/>
      </w:pPr>
      <w:rPr>
        <w:rFonts w:ascii="Symbol" w:hAnsi="Symbol"/>
      </w:rPr>
    </w:lvl>
    <w:lvl w:ilvl="7" w:tplc="0368E9DA">
      <w:start w:val="1"/>
      <w:numFmt w:val="bullet"/>
      <w:lvlText w:val=""/>
      <w:lvlJc w:val="left"/>
      <w:pPr>
        <w:ind w:left="1080" w:hanging="360"/>
      </w:pPr>
      <w:rPr>
        <w:rFonts w:ascii="Symbol" w:hAnsi="Symbol"/>
      </w:rPr>
    </w:lvl>
    <w:lvl w:ilvl="8" w:tplc="00B69106">
      <w:start w:val="1"/>
      <w:numFmt w:val="bullet"/>
      <w:lvlText w:val=""/>
      <w:lvlJc w:val="left"/>
      <w:pPr>
        <w:ind w:left="1080" w:hanging="360"/>
      </w:pPr>
      <w:rPr>
        <w:rFonts w:ascii="Symbol" w:hAnsi="Symbol"/>
      </w:rPr>
    </w:lvl>
  </w:abstractNum>
  <w:abstractNum w:abstractNumId="71" w15:restartNumberingAfterBreak="0">
    <w:nsid w:val="395A6E9C"/>
    <w:multiLevelType w:val="hybridMultilevel"/>
    <w:tmpl w:val="6F3EF558"/>
    <w:lvl w:ilvl="0" w:tplc="E536FBB6">
      <w:start w:val="1"/>
      <w:numFmt w:val="decimal"/>
      <w:lvlText w:val="%1)"/>
      <w:lvlJc w:val="left"/>
      <w:pPr>
        <w:ind w:left="1020" w:hanging="360"/>
      </w:pPr>
    </w:lvl>
    <w:lvl w:ilvl="1" w:tplc="31E8E4DA">
      <w:start w:val="1"/>
      <w:numFmt w:val="decimal"/>
      <w:lvlText w:val="%2)"/>
      <w:lvlJc w:val="left"/>
      <w:pPr>
        <w:ind w:left="1020" w:hanging="360"/>
      </w:pPr>
    </w:lvl>
    <w:lvl w:ilvl="2" w:tplc="1854CC04">
      <w:start w:val="1"/>
      <w:numFmt w:val="decimal"/>
      <w:lvlText w:val="%3)"/>
      <w:lvlJc w:val="left"/>
      <w:pPr>
        <w:ind w:left="1020" w:hanging="360"/>
      </w:pPr>
    </w:lvl>
    <w:lvl w:ilvl="3" w:tplc="31CCC7F4">
      <w:start w:val="1"/>
      <w:numFmt w:val="decimal"/>
      <w:lvlText w:val="%4)"/>
      <w:lvlJc w:val="left"/>
      <w:pPr>
        <w:ind w:left="1020" w:hanging="360"/>
      </w:pPr>
    </w:lvl>
    <w:lvl w:ilvl="4" w:tplc="6BB09B62">
      <w:start w:val="1"/>
      <w:numFmt w:val="decimal"/>
      <w:lvlText w:val="%5)"/>
      <w:lvlJc w:val="left"/>
      <w:pPr>
        <w:ind w:left="1020" w:hanging="360"/>
      </w:pPr>
    </w:lvl>
    <w:lvl w:ilvl="5" w:tplc="93EA10C4">
      <w:start w:val="1"/>
      <w:numFmt w:val="decimal"/>
      <w:lvlText w:val="%6)"/>
      <w:lvlJc w:val="left"/>
      <w:pPr>
        <w:ind w:left="1020" w:hanging="360"/>
      </w:pPr>
    </w:lvl>
    <w:lvl w:ilvl="6" w:tplc="7D5CB19E">
      <w:start w:val="1"/>
      <w:numFmt w:val="decimal"/>
      <w:lvlText w:val="%7)"/>
      <w:lvlJc w:val="left"/>
      <w:pPr>
        <w:ind w:left="1020" w:hanging="360"/>
      </w:pPr>
    </w:lvl>
    <w:lvl w:ilvl="7" w:tplc="7D84B152">
      <w:start w:val="1"/>
      <w:numFmt w:val="decimal"/>
      <w:lvlText w:val="%8)"/>
      <w:lvlJc w:val="left"/>
      <w:pPr>
        <w:ind w:left="1020" w:hanging="360"/>
      </w:pPr>
    </w:lvl>
    <w:lvl w:ilvl="8" w:tplc="295C08AC">
      <w:start w:val="1"/>
      <w:numFmt w:val="decimal"/>
      <w:lvlText w:val="%9)"/>
      <w:lvlJc w:val="left"/>
      <w:pPr>
        <w:ind w:left="1020" w:hanging="360"/>
      </w:pPr>
    </w:lvl>
  </w:abstractNum>
  <w:abstractNum w:abstractNumId="72" w15:restartNumberingAfterBreak="0">
    <w:nsid w:val="3EE1783C"/>
    <w:multiLevelType w:val="multilevel"/>
    <w:tmpl w:val="E2B852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3" w15:restartNumberingAfterBreak="0">
    <w:nsid w:val="3F653F3F"/>
    <w:multiLevelType w:val="multilevel"/>
    <w:tmpl w:val="0B62FB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4" w15:restartNumberingAfterBreak="0">
    <w:nsid w:val="3F8211C3"/>
    <w:multiLevelType w:val="multilevel"/>
    <w:tmpl w:val="146278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5" w15:restartNumberingAfterBreak="0">
    <w:nsid w:val="401476B3"/>
    <w:multiLevelType w:val="multilevel"/>
    <w:tmpl w:val="1E5E59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6" w15:restartNumberingAfterBreak="0">
    <w:nsid w:val="41FD3DB2"/>
    <w:multiLevelType w:val="hybridMultilevel"/>
    <w:tmpl w:val="4F1C47A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23A7B60"/>
    <w:multiLevelType w:val="hybridMultilevel"/>
    <w:tmpl w:val="A95EFA80"/>
    <w:lvl w:ilvl="0" w:tplc="FFFFFFFF">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2684659"/>
    <w:multiLevelType w:val="multilevel"/>
    <w:tmpl w:val="3258B4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9" w15:restartNumberingAfterBreak="0">
    <w:nsid w:val="42934718"/>
    <w:multiLevelType w:val="multilevel"/>
    <w:tmpl w:val="2E4C66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429A43A4"/>
    <w:multiLevelType w:val="hybridMultilevel"/>
    <w:tmpl w:val="634023D0"/>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2B97052"/>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2" w15:restartNumberingAfterBreak="0">
    <w:nsid w:val="43DB7B06"/>
    <w:multiLevelType w:val="multilevel"/>
    <w:tmpl w:val="E042D1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3"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4" w15:restartNumberingAfterBreak="0">
    <w:nsid w:val="467A7C7C"/>
    <w:multiLevelType w:val="hybridMultilevel"/>
    <w:tmpl w:val="EFF06344"/>
    <w:lvl w:ilvl="0" w:tplc="E75666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69A4B7C"/>
    <w:multiLevelType w:val="multilevel"/>
    <w:tmpl w:val="1C60D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6C3780D"/>
    <w:multiLevelType w:val="multilevel"/>
    <w:tmpl w:val="9DDCA71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7" w15:restartNumberingAfterBreak="0">
    <w:nsid w:val="4A310120"/>
    <w:multiLevelType w:val="hybridMultilevel"/>
    <w:tmpl w:val="A72824D4"/>
    <w:lvl w:ilvl="0" w:tplc="38E8745E">
      <w:start w:val="1"/>
      <w:numFmt w:val="decimal"/>
      <w:pStyle w:val="Proposal"/>
      <w:lvlText w:val="Proposal %1:"/>
      <w:lvlJc w:val="left"/>
      <w:pPr>
        <w:ind w:left="502" w:hanging="360"/>
      </w:pPr>
      <w:rPr>
        <w:b/>
        <w:bCs w:val="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8" w15:restartNumberingAfterBreak="0">
    <w:nsid w:val="4C384503"/>
    <w:multiLevelType w:val="hybridMultilevel"/>
    <w:tmpl w:val="BF50D358"/>
    <w:lvl w:ilvl="0" w:tplc="FFFFFFFF">
      <w:start w:val="1"/>
      <w:numFmt w:val="decimal"/>
      <w:lvlText w:val="Proposal %1"/>
      <w:lvlJc w:val="left"/>
      <w:pPr>
        <w:ind w:left="567" w:hanging="283"/>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9"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0" w15:restartNumberingAfterBreak="0">
    <w:nsid w:val="4CE95B57"/>
    <w:multiLevelType w:val="hybridMultilevel"/>
    <w:tmpl w:val="27927898"/>
    <w:lvl w:ilvl="0" w:tplc="FFFFFFFF">
      <w:start w:val="1"/>
      <w:numFmt w:val="decimal"/>
      <w:lvlText w:val="Observation %1:"/>
      <w:lvlJc w:val="left"/>
      <w:pPr>
        <w:ind w:left="720" w:hanging="360"/>
      </w:pPr>
      <w:rPr>
        <w:rFonts w:ascii="Times New Roman" w:hAnsi="Times New Roman"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4DD06796"/>
    <w:multiLevelType w:val="hybridMultilevel"/>
    <w:tmpl w:val="27927898"/>
    <w:lvl w:ilvl="0" w:tplc="A77CEDB2">
      <w:start w:val="1"/>
      <w:numFmt w:val="decimal"/>
      <w:lvlText w:val="Observation %1:"/>
      <w:lvlJc w:val="left"/>
      <w:pPr>
        <w:ind w:left="720" w:hanging="360"/>
      </w:pPr>
      <w:rPr>
        <w:rFonts w:ascii="Times New Roman" w:hAnsi="Times New Roman"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E943D11"/>
    <w:multiLevelType w:val="multilevel"/>
    <w:tmpl w:val="0DBC62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3" w15:restartNumberingAfterBreak="0">
    <w:nsid w:val="4F2E5DFD"/>
    <w:multiLevelType w:val="multilevel"/>
    <w:tmpl w:val="0A7A5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500C19F4"/>
    <w:multiLevelType w:val="hybridMultilevel"/>
    <w:tmpl w:val="C67E5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22F2AD2"/>
    <w:multiLevelType w:val="hybridMultilevel"/>
    <w:tmpl w:val="C93A2CDE"/>
    <w:lvl w:ilvl="0" w:tplc="2D32304A">
      <w:start w:val="7"/>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33D171D"/>
    <w:multiLevelType w:val="hybridMultilevel"/>
    <w:tmpl w:val="D64A7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3664666"/>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8" w15:restartNumberingAfterBreak="0">
    <w:nsid w:val="53B91BBF"/>
    <w:multiLevelType w:val="hybridMultilevel"/>
    <w:tmpl w:val="35381400"/>
    <w:lvl w:ilvl="0" w:tplc="B5A8667A">
      <w:numFmt w:val="bullet"/>
      <w:lvlText w:val="-"/>
      <w:lvlJc w:val="left"/>
      <w:pPr>
        <w:ind w:left="3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4CC5C3B"/>
    <w:multiLevelType w:val="hybridMultilevel"/>
    <w:tmpl w:val="48D460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55501CFD"/>
    <w:multiLevelType w:val="hybridMultilevel"/>
    <w:tmpl w:val="BF50D358"/>
    <w:lvl w:ilvl="0" w:tplc="9D1262BA">
      <w:start w:val="1"/>
      <w:numFmt w:val="decimal"/>
      <w:lvlText w:val="Proposal %1"/>
      <w:lvlJc w:val="left"/>
      <w:pPr>
        <w:ind w:left="567" w:hanging="283"/>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1" w15:restartNumberingAfterBreak="0">
    <w:nsid w:val="55D5178F"/>
    <w:multiLevelType w:val="multilevel"/>
    <w:tmpl w:val="16E23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69E3ABF"/>
    <w:multiLevelType w:val="hybridMultilevel"/>
    <w:tmpl w:val="F828A090"/>
    <w:lvl w:ilvl="0" w:tplc="52D07078">
      <w:start w:val="1"/>
      <w:numFmt w:val="decimal"/>
      <w:lvlText w:val="%1)"/>
      <w:lvlJc w:val="left"/>
      <w:pPr>
        <w:ind w:left="1020" w:hanging="360"/>
      </w:pPr>
    </w:lvl>
    <w:lvl w:ilvl="1" w:tplc="35488F42">
      <w:start w:val="1"/>
      <w:numFmt w:val="decimal"/>
      <w:lvlText w:val="%2)"/>
      <w:lvlJc w:val="left"/>
      <w:pPr>
        <w:ind w:left="1020" w:hanging="360"/>
      </w:pPr>
    </w:lvl>
    <w:lvl w:ilvl="2" w:tplc="4192FE86">
      <w:start w:val="1"/>
      <w:numFmt w:val="decimal"/>
      <w:lvlText w:val="%3)"/>
      <w:lvlJc w:val="left"/>
      <w:pPr>
        <w:ind w:left="1020" w:hanging="360"/>
      </w:pPr>
    </w:lvl>
    <w:lvl w:ilvl="3" w:tplc="28720370">
      <w:start w:val="1"/>
      <w:numFmt w:val="decimal"/>
      <w:lvlText w:val="%4)"/>
      <w:lvlJc w:val="left"/>
      <w:pPr>
        <w:ind w:left="1020" w:hanging="360"/>
      </w:pPr>
    </w:lvl>
    <w:lvl w:ilvl="4" w:tplc="3F10B302">
      <w:start w:val="1"/>
      <w:numFmt w:val="decimal"/>
      <w:lvlText w:val="%5)"/>
      <w:lvlJc w:val="left"/>
      <w:pPr>
        <w:ind w:left="1020" w:hanging="360"/>
      </w:pPr>
    </w:lvl>
    <w:lvl w:ilvl="5" w:tplc="CD8ABC90">
      <w:start w:val="1"/>
      <w:numFmt w:val="decimal"/>
      <w:lvlText w:val="%6)"/>
      <w:lvlJc w:val="left"/>
      <w:pPr>
        <w:ind w:left="1020" w:hanging="360"/>
      </w:pPr>
    </w:lvl>
    <w:lvl w:ilvl="6" w:tplc="8AC8B296">
      <w:start w:val="1"/>
      <w:numFmt w:val="decimal"/>
      <w:lvlText w:val="%7)"/>
      <w:lvlJc w:val="left"/>
      <w:pPr>
        <w:ind w:left="1020" w:hanging="360"/>
      </w:pPr>
    </w:lvl>
    <w:lvl w:ilvl="7" w:tplc="91340212">
      <w:start w:val="1"/>
      <w:numFmt w:val="decimal"/>
      <w:lvlText w:val="%8)"/>
      <w:lvlJc w:val="left"/>
      <w:pPr>
        <w:ind w:left="1020" w:hanging="360"/>
      </w:pPr>
    </w:lvl>
    <w:lvl w:ilvl="8" w:tplc="DD42D6BA">
      <w:start w:val="1"/>
      <w:numFmt w:val="decimal"/>
      <w:lvlText w:val="%9)"/>
      <w:lvlJc w:val="left"/>
      <w:pPr>
        <w:ind w:left="1020" w:hanging="360"/>
      </w:pPr>
    </w:lvl>
  </w:abstractNum>
  <w:abstractNum w:abstractNumId="103" w15:restartNumberingAfterBreak="0">
    <w:nsid w:val="57744B52"/>
    <w:multiLevelType w:val="hybridMultilevel"/>
    <w:tmpl w:val="779C3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7801854"/>
    <w:multiLevelType w:val="hybridMultilevel"/>
    <w:tmpl w:val="C2605E2A"/>
    <w:lvl w:ilvl="0" w:tplc="FFFFFFFF">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BC96F8F"/>
    <w:multiLevelType w:val="hybridMultilevel"/>
    <w:tmpl w:val="BF50D358"/>
    <w:lvl w:ilvl="0" w:tplc="FFFFFFFF">
      <w:start w:val="1"/>
      <w:numFmt w:val="decimal"/>
      <w:lvlText w:val="Proposal %1"/>
      <w:lvlJc w:val="left"/>
      <w:pPr>
        <w:ind w:left="567" w:hanging="283"/>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6" w15:restartNumberingAfterBreak="0">
    <w:nsid w:val="5D46193C"/>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7" w15:restartNumberingAfterBreak="0">
    <w:nsid w:val="5F8A692E"/>
    <w:multiLevelType w:val="multilevel"/>
    <w:tmpl w:val="C792C8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8" w15:restartNumberingAfterBreak="0">
    <w:nsid w:val="61210691"/>
    <w:multiLevelType w:val="multilevel"/>
    <w:tmpl w:val="4C8E4A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9" w15:restartNumberingAfterBreak="0">
    <w:nsid w:val="628A0427"/>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0" w15:restartNumberingAfterBreak="0">
    <w:nsid w:val="62D67EB3"/>
    <w:multiLevelType w:val="hybridMultilevel"/>
    <w:tmpl w:val="602E3D38"/>
    <w:lvl w:ilvl="0" w:tplc="E8C09582">
      <w:numFmt w:val="bullet"/>
      <w:lvlText w:val="-"/>
      <w:lvlJc w:val="left"/>
      <w:pPr>
        <w:ind w:left="440" w:hanging="440"/>
      </w:pPr>
      <w:rPr>
        <w:rFonts w:ascii="Calibri" w:eastAsiaTheme="minorHAnsi" w:hAnsi="Calibri" w:cs="Calibri" w:hint="default"/>
      </w:rPr>
    </w:lvl>
    <w:lvl w:ilvl="1" w:tplc="58B0BEFC">
      <w:numFmt w:val="bullet"/>
      <w:lvlText w:val="-"/>
      <w:lvlJc w:val="left"/>
      <w:pPr>
        <w:ind w:left="880" w:hanging="440"/>
      </w:pPr>
      <w:rPr>
        <w:rFonts w:ascii="Times New Roman" w:eastAsia="SimSun" w:hAnsi="Times New Roman" w:cs="Times New Roman" w:hint="default"/>
      </w:rPr>
    </w:lvl>
    <w:lvl w:ilvl="2" w:tplc="AA36857A">
      <w:start w:val="1"/>
      <w:numFmt w:val="bullet"/>
      <w:lvlText w:val="•"/>
      <w:lvlJc w:val="left"/>
      <w:pPr>
        <w:ind w:left="1320" w:hanging="440"/>
      </w:pPr>
      <w:rPr>
        <w:rFonts w:ascii="Times New Roman" w:eastAsia="Times New Roman" w:hAnsi="Times New Roman" w:cs="Times New Roman"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1" w15:restartNumberingAfterBreak="0">
    <w:nsid w:val="65192D66"/>
    <w:multiLevelType w:val="multilevel"/>
    <w:tmpl w:val="9B22F8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2" w15:restartNumberingAfterBreak="0">
    <w:nsid w:val="65B94716"/>
    <w:multiLevelType w:val="hybridMultilevel"/>
    <w:tmpl w:val="B164BAF0"/>
    <w:lvl w:ilvl="0" w:tplc="4E4E63C6">
      <w:start w:val="1"/>
      <w:numFmt w:val="decimal"/>
      <w:lvlText w:val="Observation %1"/>
      <w:lvlJc w:val="left"/>
      <w:pPr>
        <w:ind w:left="823" w:hanging="360"/>
      </w:pPr>
      <w:rPr>
        <w:rFonts w:ascii="Times New Roman" w:hAnsi="Times New Roman" w:hint="default"/>
        <w:b/>
        <w:i w:val="0"/>
        <w:color w:val="auto"/>
        <w:sz w:val="20"/>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13" w15:restartNumberingAfterBreak="0">
    <w:nsid w:val="65E55E1A"/>
    <w:multiLevelType w:val="multilevel"/>
    <w:tmpl w:val="AA30A3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4" w15:restartNumberingAfterBreak="0">
    <w:nsid w:val="665D5067"/>
    <w:multiLevelType w:val="hybridMultilevel"/>
    <w:tmpl w:val="A8A442F6"/>
    <w:lvl w:ilvl="0" w:tplc="2FE82C88">
      <w:start w:val="1"/>
      <w:numFmt w:val="bullet"/>
      <w:lvlText w:val=""/>
      <w:lvlJc w:val="left"/>
      <w:pPr>
        <w:ind w:left="1080" w:hanging="360"/>
      </w:pPr>
      <w:rPr>
        <w:rFonts w:ascii="Symbol" w:hAnsi="Symbol"/>
      </w:rPr>
    </w:lvl>
    <w:lvl w:ilvl="1" w:tplc="D4B22836">
      <w:start w:val="1"/>
      <w:numFmt w:val="bullet"/>
      <w:lvlText w:val=""/>
      <w:lvlJc w:val="left"/>
      <w:pPr>
        <w:ind w:left="1080" w:hanging="360"/>
      </w:pPr>
      <w:rPr>
        <w:rFonts w:ascii="Symbol" w:hAnsi="Symbol"/>
      </w:rPr>
    </w:lvl>
    <w:lvl w:ilvl="2" w:tplc="ED8CB66E">
      <w:start w:val="1"/>
      <w:numFmt w:val="bullet"/>
      <w:lvlText w:val=""/>
      <w:lvlJc w:val="left"/>
      <w:pPr>
        <w:ind w:left="1080" w:hanging="360"/>
      </w:pPr>
      <w:rPr>
        <w:rFonts w:ascii="Symbol" w:hAnsi="Symbol"/>
      </w:rPr>
    </w:lvl>
    <w:lvl w:ilvl="3" w:tplc="440E5292">
      <w:start w:val="1"/>
      <w:numFmt w:val="bullet"/>
      <w:lvlText w:val=""/>
      <w:lvlJc w:val="left"/>
      <w:pPr>
        <w:ind w:left="1080" w:hanging="360"/>
      </w:pPr>
      <w:rPr>
        <w:rFonts w:ascii="Symbol" w:hAnsi="Symbol"/>
      </w:rPr>
    </w:lvl>
    <w:lvl w:ilvl="4" w:tplc="3F168E38">
      <w:start w:val="1"/>
      <w:numFmt w:val="bullet"/>
      <w:lvlText w:val=""/>
      <w:lvlJc w:val="left"/>
      <w:pPr>
        <w:ind w:left="1080" w:hanging="360"/>
      </w:pPr>
      <w:rPr>
        <w:rFonts w:ascii="Symbol" w:hAnsi="Symbol"/>
      </w:rPr>
    </w:lvl>
    <w:lvl w:ilvl="5" w:tplc="5E04218A">
      <w:start w:val="1"/>
      <w:numFmt w:val="bullet"/>
      <w:lvlText w:val=""/>
      <w:lvlJc w:val="left"/>
      <w:pPr>
        <w:ind w:left="1080" w:hanging="360"/>
      </w:pPr>
      <w:rPr>
        <w:rFonts w:ascii="Symbol" w:hAnsi="Symbol"/>
      </w:rPr>
    </w:lvl>
    <w:lvl w:ilvl="6" w:tplc="128A9682">
      <w:start w:val="1"/>
      <w:numFmt w:val="bullet"/>
      <w:lvlText w:val=""/>
      <w:lvlJc w:val="left"/>
      <w:pPr>
        <w:ind w:left="1080" w:hanging="360"/>
      </w:pPr>
      <w:rPr>
        <w:rFonts w:ascii="Symbol" w:hAnsi="Symbol"/>
      </w:rPr>
    </w:lvl>
    <w:lvl w:ilvl="7" w:tplc="9E989B3E">
      <w:start w:val="1"/>
      <w:numFmt w:val="bullet"/>
      <w:lvlText w:val=""/>
      <w:lvlJc w:val="left"/>
      <w:pPr>
        <w:ind w:left="1080" w:hanging="360"/>
      </w:pPr>
      <w:rPr>
        <w:rFonts w:ascii="Symbol" w:hAnsi="Symbol"/>
      </w:rPr>
    </w:lvl>
    <w:lvl w:ilvl="8" w:tplc="1AC65D74">
      <w:start w:val="1"/>
      <w:numFmt w:val="bullet"/>
      <w:lvlText w:val=""/>
      <w:lvlJc w:val="left"/>
      <w:pPr>
        <w:ind w:left="1080" w:hanging="360"/>
      </w:pPr>
      <w:rPr>
        <w:rFonts w:ascii="Symbol" w:hAnsi="Symbol"/>
      </w:rPr>
    </w:lvl>
  </w:abstractNum>
  <w:abstractNum w:abstractNumId="115" w15:restartNumberingAfterBreak="0">
    <w:nsid w:val="677124FF"/>
    <w:multiLevelType w:val="hybridMultilevel"/>
    <w:tmpl w:val="4370994C"/>
    <w:lvl w:ilvl="0" w:tplc="F7D42F4E">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6806726E"/>
    <w:multiLevelType w:val="hybridMultilevel"/>
    <w:tmpl w:val="6F8473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83746D0"/>
    <w:multiLevelType w:val="multilevel"/>
    <w:tmpl w:val="950ED3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69147914"/>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9" w15:restartNumberingAfterBreak="0">
    <w:nsid w:val="6B7D78C6"/>
    <w:multiLevelType w:val="hybridMultilevel"/>
    <w:tmpl w:val="0DD4BB0E"/>
    <w:lvl w:ilvl="0" w:tplc="931AD0B2">
      <w:start w:val="1"/>
      <w:numFmt w:val="bullet"/>
      <w:lvlText w:val=""/>
      <w:lvlJc w:val="left"/>
      <w:pPr>
        <w:ind w:left="1080" w:hanging="360"/>
      </w:pPr>
      <w:rPr>
        <w:rFonts w:ascii="Symbol" w:hAnsi="Symbol"/>
      </w:rPr>
    </w:lvl>
    <w:lvl w:ilvl="1" w:tplc="F0521BD8">
      <w:start w:val="1"/>
      <w:numFmt w:val="bullet"/>
      <w:lvlText w:val=""/>
      <w:lvlJc w:val="left"/>
      <w:pPr>
        <w:ind w:left="1080" w:hanging="360"/>
      </w:pPr>
      <w:rPr>
        <w:rFonts w:ascii="Symbol" w:hAnsi="Symbol"/>
      </w:rPr>
    </w:lvl>
    <w:lvl w:ilvl="2" w:tplc="B7141E2A">
      <w:start w:val="1"/>
      <w:numFmt w:val="bullet"/>
      <w:lvlText w:val=""/>
      <w:lvlJc w:val="left"/>
      <w:pPr>
        <w:ind w:left="1080" w:hanging="360"/>
      </w:pPr>
      <w:rPr>
        <w:rFonts w:ascii="Symbol" w:hAnsi="Symbol"/>
      </w:rPr>
    </w:lvl>
    <w:lvl w:ilvl="3" w:tplc="B274AE6E">
      <w:start w:val="1"/>
      <w:numFmt w:val="bullet"/>
      <w:lvlText w:val=""/>
      <w:lvlJc w:val="left"/>
      <w:pPr>
        <w:ind w:left="1080" w:hanging="360"/>
      </w:pPr>
      <w:rPr>
        <w:rFonts w:ascii="Symbol" w:hAnsi="Symbol"/>
      </w:rPr>
    </w:lvl>
    <w:lvl w:ilvl="4" w:tplc="6792AB48">
      <w:start w:val="1"/>
      <w:numFmt w:val="bullet"/>
      <w:lvlText w:val=""/>
      <w:lvlJc w:val="left"/>
      <w:pPr>
        <w:ind w:left="1080" w:hanging="360"/>
      </w:pPr>
      <w:rPr>
        <w:rFonts w:ascii="Symbol" w:hAnsi="Symbol"/>
      </w:rPr>
    </w:lvl>
    <w:lvl w:ilvl="5" w:tplc="7CAE7F1C">
      <w:start w:val="1"/>
      <w:numFmt w:val="bullet"/>
      <w:lvlText w:val=""/>
      <w:lvlJc w:val="left"/>
      <w:pPr>
        <w:ind w:left="1080" w:hanging="360"/>
      </w:pPr>
      <w:rPr>
        <w:rFonts w:ascii="Symbol" w:hAnsi="Symbol"/>
      </w:rPr>
    </w:lvl>
    <w:lvl w:ilvl="6" w:tplc="FC14513A">
      <w:start w:val="1"/>
      <w:numFmt w:val="bullet"/>
      <w:lvlText w:val=""/>
      <w:lvlJc w:val="left"/>
      <w:pPr>
        <w:ind w:left="1080" w:hanging="360"/>
      </w:pPr>
      <w:rPr>
        <w:rFonts w:ascii="Symbol" w:hAnsi="Symbol"/>
      </w:rPr>
    </w:lvl>
    <w:lvl w:ilvl="7" w:tplc="8C30B6A6">
      <w:start w:val="1"/>
      <w:numFmt w:val="bullet"/>
      <w:lvlText w:val=""/>
      <w:lvlJc w:val="left"/>
      <w:pPr>
        <w:ind w:left="1080" w:hanging="360"/>
      </w:pPr>
      <w:rPr>
        <w:rFonts w:ascii="Symbol" w:hAnsi="Symbol"/>
      </w:rPr>
    </w:lvl>
    <w:lvl w:ilvl="8" w:tplc="8BA0F8EE">
      <w:start w:val="1"/>
      <w:numFmt w:val="bullet"/>
      <w:lvlText w:val=""/>
      <w:lvlJc w:val="left"/>
      <w:pPr>
        <w:ind w:left="1080" w:hanging="360"/>
      </w:pPr>
      <w:rPr>
        <w:rFonts w:ascii="Symbol" w:hAnsi="Symbol"/>
      </w:rPr>
    </w:lvl>
  </w:abstractNum>
  <w:abstractNum w:abstractNumId="120" w15:restartNumberingAfterBreak="0">
    <w:nsid w:val="6C170E57"/>
    <w:multiLevelType w:val="multilevel"/>
    <w:tmpl w:val="6C170E57"/>
    <w:lvl w:ilvl="0">
      <w:start w:val="1"/>
      <w:numFmt w:val="bullet"/>
      <w:lvlText w:val="•"/>
      <w:lvlJc w:val="left"/>
      <w:pPr>
        <w:ind w:left="420" w:hanging="420"/>
      </w:pPr>
      <w:rPr>
        <w:rFonts w:ascii="Arial" w:hAnsi="Aria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6D3E3897"/>
    <w:multiLevelType w:val="hybridMultilevel"/>
    <w:tmpl w:val="789C93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6E32360C"/>
    <w:multiLevelType w:val="multilevel"/>
    <w:tmpl w:val="61A0A0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4" w15:restartNumberingAfterBreak="0">
    <w:nsid w:val="713E2C40"/>
    <w:multiLevelType w:val="hybridMultilevel"/>
    <w:tmpl w:val="B566A37A"/>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72D93F9E"/>
    <w:multiLevelType w:val="hybridMultilevel"/>
    <w:tmpl w:val="8270A95A"/>
    <w:lvl w:ilvl="0" w:tplc="2D32304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33C0E23"/>
    <w:multiLevelType w:val="hybridMultilevel"/>
    <w:tmpl w:val="4E766CA8"/>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7391440F"/>
    <w:multiLevelType w:val="multilevel"/>
    <w:tmpl w:val="665AE868"/>
    <w:lvl w:ilvl="0">
      <w:start w:val="3"/>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73F836BF"/>
    <w:multiLevelType w:val="hybridMultilevel"/>
    <w:tmpl w:val="7AB61346"/>
    <w:lvl w:ilvl="0" w:tplc="FFFFFFFF">
      <w:start w:val="1"/>
      <w:numFmt w:val="decimal"/>
      <w:lvlText w:val="Observation %1"/>
      <w:lvlJc w:val="left"/>
      <w:pPr>
        <w:ind w:left="720" w:hanging="360"/>
      </w:pPr>
      <w:rPr>
        <w:rFonts w:ascii="Times New Roman" w:hAnsi="Times New Roman" w:hint="default"/>
        <w:b/>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75AA3A94"/>
    <w:multiLevelType w:val="hybridMultilevel"/>
    <w:tmpl w:val="5C300DF0"/>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15:restartNumberingAfterBreak="0">
    <w:nsid w:val="75AE6C27"/>
    <w:multiLevelType w:val="multilevel"/>
    <w:tmpl w:val="DD629D74"/>
    <w:lvl w:ilvl="0">
      <w:start w:val="3"/>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78731629"/>
    <w:multiLevelType w:val="hybridMultilevel"/>
    <w:tmpl w:val="1D00110A"/>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78BF0390"/>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3" w15:restartNumberingAfterBreak="0">
    <w:nsid w:val="7A3527FC"/>
    <w:multiLevelType w:val="hybridMultilevel"/>
    <w:tmpl w:val="22BA99AC"/>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7A8229AE"/>
    <w:multiLevelType w:val="hybridMultilevel"/>
    <w:tmpl w:val="A06CE4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7B567186"/>
    <w:multiLevelType w:val="hybridMultilevel"/>
    <w:tmpl w:val="439C0F92"/>
    <w:lvl w:ilvl="0" w:tplc="661CCDEC">
      <w:start w:val="4"/>
      <w:numFmt w:val="bullet"/>
      <w:lvlText w:val="-"/>
      <w:lvlJc w:val="left"/>
      <w:pPr>
        <w:ind w:left="720" w:hanging="360"/>
      </w:pPr>
      <w:rPr>
        <w:rFonts w:ascii="Times New Roman" w:eastAsia="Times New Roman" w:hAnsi="Times New Roman" w:cs="Times New Roman" w:hint="default"/>
      </w:rPr>
    </w:lvl>
    <w:lvl w:ilvl="1" w:tplc="8996D316">
      <w:start w:val="1"/>
      <w:numFmt w:val="bullet"/>
      <w:lvlText w:val="•"/>
      <w:lvlJc w:val="left"/>
      <w:pPr>
        <w:ind w:left="1440" w:hanging="360"/>
      </w:pPr>
      <w:rPr>
        <w:rFonts w:ascii="Arial,Sans-Serif" w:hAnsi="Arial,Sans-Serif"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BE55E1C"/>
    <w:multiLevelType w:val="hybridMultilevel"/>
    <w:tmpl w:val="48D21E5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E40393B"/>
    <w:multiLevelType w:val="hybridMultilevel"/>
    <w:tmpl w:val="A50E87B6"/>
    <w:lvl w:ilvl="0" w:tplc="FB2A1B2E">
      <w:start w:val="1"/>
      <w:numFmt w:val="bullet"/>
      <w:lvlText w:val=""/>
      <w:lvlJc w:val="left"/>
      <w:pPr>
        <w:ind w:left="720" w:hanging="360"/>
      </w:pPr>
      <w:rPr>
        <w:rFonts w:ascii="Symbol" w:hAnsi="Symbol"/>
      </w:rPr>
    </w:lvl>
    <w:lvl w:ilvl="1" w:tplc="208AA88C">
      <w:start w:val="1"/>
      <w:numFmt w:val="bullet"/>
      <w:lvlText w:val=""/>
      <w:lvlJc w:val="left"/>
      <w:pPr>
        <w:ind w:left="720" w:hanging="360"/>
      </w:pPr>
      <w:rPr>
        <w:rFonts w:ascii="Symbol" w:hAnsi="Symbol"/>
      </w:rPr>
    </w:lvl>
    <w:lvl w:ilvl="2" w:tplc="6E90153E">
      <w:start w:val="1"/>
      <w:numFmt w:val="bullet"/>
      <w:lvlText w:val=""/>
      <w:lvlJc w:val="left"/>
      <w:pPr>
        <w:ind w:left="720" w:hanging="360"/>
      </w:pPr>
      <w:rPr>
        <w:rFonts w:ascii="Symbol" w:hAnsi="Symbol"/>
      </w:rPr>
    </w:lvl>
    <w:lvl w:ilvl="3" w:tplc="66B82984">
      <w:start w:val="1"/>
      <w:numFmt w:val="bullet"/>
      <w:lvlText w:val=""/>
      <w:lvlJc w:val="left"/>
      <w:pPr>
        <w:ind w:left="720" w:hanging="360"/>
      </w:pPr>
      <w:rPr>
        <w:rFonts w:ascii="Symbol" w:hAnsi="Symbol"/>
      </w:rPr>
    </w:lvl>
    <w:lvl w:ilvl="4" w:tplc="33D25246">
      <w:start w:val="1"/>
      <w:numFmt w:val="bullet"/>
      <w:lvlText w:val=""/>
      <w:lvlJc w:val="left"/>
      <w:pPr>
        <w:ind w:left="720" w:hanging="360"/>
      </w:pPr>
      <w:rPr>
        <w:rFonts w:ascii="Symbol" w:hAnsi="Symbol"/>
      </w:rPr>
    </w:lvl>
    <w:lvl w:ilvl="5" w:tplc="9A2E7382">
      <w:start w:val="1"/>
      <w:numFmt w:val="bullet"/>
      <w:lvlText w:val=""/>
      <w:lvlJc w:val="left"/>
      <w:pPr>
        <w:ind w:left="720" w:hanging="360"/>
      </w:pPr>
      <w:rPr>
        <w:rFonts w:ascii="Symbol" w:hAnsi="Symbol"/>
      </w:rPr>
    </w:lvl>
    <w:lvl w:ilvl="6" w:tplc="A4A61FF6">
      <w:start w:val="1"/>
      <w:numFmt w:val="bullet"/>
      <w:lvlText w:val=""/>
      <w:lvlJc w:val="left"/>
      <w:pPr>
        <w:ind w:left="720" w:hanging="360"/>
      </w:pPr>
      <w:rPr>
        <w:rFonts w:ascii="Symbol" w:hAnsi="Symbol"/>
      </w:rPr>
    </w:lvl>
    <w:lvl w:ilvl="7" w:tplc="88189C14">
      <w:start w:val="1"/>
      <w:numFmt w:val="bullet"/>
      <w:lvlText w:val=""/>
      <w:lvlJc w:val="left"/>
      <w:pPr>
        <w:ind w:left="720" w:hanging="360"/>
      </w:pPr>
      <w:rPr>
        <w:rFonts w:ascii="Symbol" w:hAnsi="Symbol"/>
      </w:rPr>
    </w:lvl>
    <w:lvl w:ilvl="8" w:tplc="1FB81C0C">
      <w:start w:val="1"/>
      <w:numFmt w:val="bullet"/>
      <w:lvlText w:val=""/>
      <w:lvlJc w:val="left"/>
      <w:pPr>
        <w:ind w:left="720" w:hanging="360"/>
      </w:pPr>
      <w:rPr>
        <w:rFonts w:ascii="Symbol" w:hAnsi="Symbol"/>
      </w:rPr>
    </w:lvl>
  </w:abstractNum>
  <w:abstractNum w:abstractNumId="138" w15:restartNumberingAfterBreak="0">
    <w:nsid w:val="7E7F2DD5"/>
    <w:multiLevelType w:val="multilevel"/>
    <w:tmpl w:val="F30E0B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9" w15:restartNumberingAfterBreak="0">
    <w:nsid w:val="7F6C2D6A"/>
    <w:multiLevelType w:val="multilevel"/>
    <w:tmpl w:val="F47E22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01913310">
    <w:abstractNumId w:val="53"/>
  </w:num>
  <w:num w:numId="2" w16cid:durableId="1331981388">
    <w:abstractNumId w:val="68"/>
  </w:num>
  <w:num w:numId="3" w16cid:durableId="1093741073">
    <w:abstractNumId w:val="7"/>
  </w:num>
  <w:num w:numId="4" w16cid:durableId="1693721205">
    <w:abstractNumId w:val="41"/>
  </w:num>
  <w:num w:numId="5" w16cid:durableId="385034422">
    <w:abstractNumId w:val="87"/>
  </w:num>
  <w:num w:numId="6" w16cid:durableId="25981799">
    <w:abstractNumId w:val="0"/>
  </w:num>
  <w:num w:numId="7" w16cid:durableId="281890248">
    <w:abstractNumId w:val="11"/>
  </w:num>
  <w:num w:numId="8" w16cid:durableId="2106261980">
    <w:abstractNumId w:val="83"/>
  </w:num>
  <w:num w:numId="9" w16cid:durableId="1691175349">
    <w:abstractNumId w:val="54"/>
  </w:num>
  <w:num w:numId="10" w16cid:durableId="1458183072">
    <w:abstractNumId w:val="37"/>
  </w:num>
  <w:num w:numId="11" w16cid:durableId="1993094025">
    <w:abstractNumId w:val="87"/>
  </w:num>
  <w:num w:numId="12" w16cid:durableId="1293827353">
    <w:abstractNumId w:val="24"/>
  </w:num>
  <w:num w:numId="13" w16cid:durableId="741297740">
    <w:abstractNumId w:val="54"/>
  </w:num>
  <w:num w:numId="14" w16cid:durableId="1772697551">
    <w:abstractNumId w:val="87"/>
  </w:num>
  <w:num w:numId="15" w16cid:durableId="1492672153">
    <w:abstractNumId w:val="114"/>
  </w:num>
  <w:num w:numId="16" w16cid:durableId="932053539">
    <w:abstractNumId w:val="25"/>
  </w:num>
  <w:num w:numId="17" w16cid:durableId="705443924">
    <w:abstractNumId w:val="119"/>
  </w:num>
  <w:num w:numId="18" w16cid:durableId="1278608751">
    <w:abstractNumId w:val="79"/>
  </w:num>
  <w:num w:numId="19" w16cid:durableId="1685470482">
    <w:abstractNumId w:val="49"/>
  </w:num>
  <w:num w:numId="20" w16cid:durableId="1120031888">
    <w:abstractNumId w:val="44"/>
  </w:num>
  <w:num w:numId="21" w16cid:durableId="1562131026">
    <w:abstractNumId w:val="117"/>
  </w:num>
  <w:num w:numId="22" w16cid:durableId="4214980">
    <w:abstractNumId w:val="65"/>
  </w:num>
  <w:num w:numId="23" w16cid:durableId="1824076715">
    <w:abstractNumId w:val="125"/>
  </w:num>
  <w:num w:numId="24" w16cid:durableId="1455951489">
    <w:abstractNumId w:val="19"/>
  </w:num>
  <w:num w:numId="25" w16cid:durableId="472332777">
    <w:abstractNumId w:val="115"/>
  </w:num>
  <w:num w:numId="26" w16cid:durableId="1617826959">
    <w:abstractNumId w:val="100"/>
  </w:num>
  <w:num w:numId="27" w16cid:durableId="20208926">
    <w:abstractNumId w:val="29"/>
  </w:num>
  <w:num w:numId="28" w16cid:durableId="799038459">
    <w:abstractNumId w:val="112"/>
  </w:num>
  <w:num w:numId="29" w16cid:durableId="437872530">
    <w:abstractNumId w:val="33"/>
  </w:num>
  <w:num w:numId="30" w16cid:durableId="881862521">
    <w:abstractNumId w:val="18"/>
  </w:num>
  <w:num w:numId="31" w16cid:durableId="1445030613">
    <w:abstractNumId w:val="31"/>
  </w:num>
  <w:num w:numId="32" w16cid:durableId="1621642170">
    <w:abstractNumId w:val="101"/>
  </w:num>
  <w:num w:numId="33" w16cid:durableId="906264425">
    <w:abstractNumId w:val="23"/>
  </w:num>
  <w:num w:numId="34" w16cid:durableId="338580235">
    <w:abstractNumId w:val="70"/>
  </w:num>
  <w:num w:numId="35" w16cid:durableId="1216166087">
    <w:abstractNumId w:val="124"/>
  </w:num>
  <w:num w:numId="36" w16cid:durableId="927621134">
    <w:abstractNumId w:val="91"/>
  </w:num>
  <w:num w:numId="37" w16cid:durableId="1249580667">
    <w:abstractNumId w:val="57"/>
  </w:num>
  <w:num w:numId="38" w16cid:durableId="1813861234">
    <w:abstractNumId w:val="90"/>
  </w:num>
  <w:num w:numId="39" w16cid:durableId="655766268">
    <w:abstractNumId w:val="38"/>
  </w:num>
  <w:num w:numId="40" w16cid:durableId="2014530111">
    <w:abstractNumId w:val="9"/>
  </w:num>
  <w:num w:numId="41" w16cid:durableId="905142647">
    <w:abstractNumId w:val="88"/>
  </w:num>
  <w:num w:numId="42" w16cid:durableId="1043167019">
    <w:abstractNumId w:val="60"/>
  </w:num>
  <w:num w:numId="43" w16cid:durableId="2067951812">
    <w:abstractNumId w:val="4"/>
  </w:num>
  <w:num w:numId="44" w16cid:durableId="459881075">
    <w:abstractNumId w:val="105"/>
  </w:num>
  <w:num w:numId="45" w16cid:durableId="1486051283">
    <w:abstractNumId w:val="55"/>
  </w:num>
  <w:num w:numId="46" w16cid:durableId="240870841">
    <w:abstractNumId w:val="58"/>
  </w:num>
  <w:num w:numId="47" w16cid:durableId="107704863">
    <w:abstractNumId w:val="128"/>
  </w:num>
  <w:num w:numId="48" w16cid:durableId="1264920970">
    <w:abstractNumId w:val="134"/>
  </w:num>
  <w:num w:numId="49" w16cid:durableId="1831484776">
    <w:abstractNumId w:val="129"/>
  </w:num>
  <w:num w:numId="50" w16cid:durableId="512769264">
    <w:abstractNumId w:val="133"/>
  </w:num>
  <w:num w:numId="51" w16cid:durableId="181283298">
    <w:abstractNumId w:val="84"/>
  </w:num>
  <w:num w:numId="52" w16cid:durableId="2003116538">
    <w:abstractNumId w:val="39"/>
  </w:num>
  <w:num w:numId="53" w16cid:durableId="13386549">
    <w:abstractNumId w:val="26"/>
  </w:num>
  <w:num w:numId="54" w16cid:durableId="2125538886">
    <w:abstractNumId w:val="126"/>
  </w:num>
  <w:num w:numId="55" w16cid:durableId="1723747731">
    <w:abstractNumId w:val="67"/>
  </w:num>
  <w:num w:numId="56" w16cid:durableId="48266648">
    <w:abstractNumId w:val="87"/>
    <w:lvlOverride w:ilvl="0">
      <w:startOverride w:val="1"/>
    </w:lvlOverride>
  </w:num>
  <w:num w:numId="57" w16cid:durableId="359091624">
    <w:abstractNumId w:val="87"/>
    <w:lvlOverride w:ilvl="0">
      <w:startOverride w:val="1"/>
    </w:lvlOverride>
  </w:num>
  <w:num w:numId="58" w16cid:durableId="1062561475">
    <w:abstractNumId w:val="15"/>
  </w:num>
  <w:num w:numId="59" w16cid:durableId="669411590">
    <w:abstractNumId w:val="96"/>
  </w:num>
  <w:num w:numId="60" w16cid:durableId="1558853427">
    <w:abstractNumId w:val="87"/>
    <w:lvlOverride w:ilvl="0">
      <w:startOverride w:val="1"/>
    </w:lvlOverride>
  </w:num>
  <w:num w:numId="61" w16cid:durableId="2063673788">
    <w:abstractNumId w:val="95"/>
  </w:num>
  <w:num w:numId="62" w16cid:durableId="742261250">
    <w:abstractNumId w:val="87"/>
    <w:lvlOverride w:ilvl="0">
      <w:startOverride w:val="1"/>
    </w:lvlOverride>
  </w:num>
  <w:num w:numId="63" w16cid:durableId="886992110">
    <w:abstractNumId w:val="87"/>
    <w:lvlOverride w:ilvl="0">
      <w:startOverride w:val="1"/>
    </w:lvlOverride>
  </w:num>
  <w:num w:numId="64" w16cid:durableId="1180313990">
    <w:abstractNumId w:val="87"/>
    <w:lvlOverride w:ilvl="0">
      <w:startOverride w:val="1"/>
    </w:lvlOverride>
  </w:num>
  <w:num w:numId="65" w16cid:durableId="1722360796">
    <w:abstractNumId w:val="2"/>
  </w:num>
  <w:num w:numId="66" w16cid:durableId="1825778589">
    <w:abstractNumId w:val="111"/>
  </w:num>
  <w:num w:numId="67" w16cid:durableId="939751617">
    <w:abstractNumId w:val="56"/>
  </w:num>
  <w:num w:numId="68" w16cid:durableId="2054846367">
    <w:abstractNumId w:val="98"/>
  </w:num>
  <w:num w:numId="69" w16cid:durableId="1199053636">
    <w:abstractNumId w:val="61"/>
  </w:num>
  <w:num w:numId="70" w16cid:durableId="1463615922">
    <w:abstractNumId w:val="87"/>
    <w:lvlOverride w:ilvl="0">
      <w:startOverride w:val="1"/>
    </w:lvlOverride>
  </w:num>
  <w:num w:numId="71" w16cid:durableId="2036416057">
    <w:abstractNumId w:val="97"/>
  </w:num>
  <w:num w:numId="72" w16cid:durableId="1471942204">
    <w:abstractNumId w:val="113"/>
  </w:num>
  <w:num w:numId="73" w16cid:durableId="1037583498">
    <w:abstractNumId w:val="106"/>
  </w:num>
  <w:num w:numId="74" w16cid:durableId="533660873">
    <w:abstractNumId w:val="92"/>
  </w:num>
  <w:num w:numId="75" w16cid:durableId="785734691">
    <w:abstractNumId w:val="22"/>
  </w:num>
  <w:num w:numId="76" w16cid:durableId="1552108012">
    <w:abstractNumId w:val="45"/>
  </w:num>
  <w:num w:numId="77" w16cid:durableId="2102096656">
    <w:abstractNumId w:val="87"/>
    <w:lvlOverride w:ilvl="0">
      <w:startOverride w:val="1"/>
    </w:lvlOverride>
  </w:num>
  <w:num w:numId="78" w16cid:durableId="1633091633">
    <w:abstractNumId w:val="87"/>
    <w:lvlOverride w:ilvl="0">
      <w:startOverride w:val="1"/>
    </w:lvlOverride>
  </w:num>
  <w:num w:numId="79" w16cid:durableId="118497190">
    <w:abstractNumId w:val="94"/>
  </w:num>
  <w:num w:numId="80" w16cid:durableId="1563174130">
    <w:abstractNumId w:val="87"/>
    <w:lvlOverride w:ilvl="0">
      <w:startOverride w:val="1"/>
    </w:lvlOverride>
  </w:num>
  <w:num w:numId="81" w16cid:durableId="754402657">
    <w:abstractNumId w:val="116"/>
  </w:num>
  <w:num w:numId="82" w16cid:durableId="1776173020">
    <w:abstractNumId w:val="36"/>
  </w:num>
  <w:num w:numId="83" w16cid:durableId="561908919">
    <w:abstractNumId w:val="121"/>
  </w:num>
  <w:num w:numId="84" w16cid:durableId="36439314">
    <w:abstractNumId w:val="87"/>
    <w:lvlOverride w:ilvl="0">
      <w:startOverride w:val="1"/>
    </w:lvlOverride>
  </w:num>
  <w:num w:numId="85" w16cid:durableId="1082219026">
    <w:abstractNumId w:val="59"/>
  </w:num>
  <w:num w:numId="86" w16cid:durableId="178390865">
    <w:abstractNumId w:val="87"/>
    <w:lvlOverride w:ilvl="0">
      <w:startOverride w:val="1"/>
    </w:lvlOverride>
  </w:num>
  <w:num w:numId="87" w16cid:durableId="1614093111">
    <w:abstractNumId w:val="87"/>
    <w:lvlOverride w:ilvl="0">
      <w:startOverride w:val="1"/>
    </w:lvlOverride>
  </w:num>
  <w:num w:numId="88" w16cid:durableId="1832064993">
    <w:abstractNumId w:val="87"/>
    <w:lvlOverride w:ilvl="0">
      <w:startOverride w:val="1"/>
    </w:lvlOverride>
  </w:num>
  <w:num w:numId="89" w16cid:durableId="474295784">
    <w:abstractNumId w:val="5"/>
  </w:num>
  <w:num w:numId="90" w16cid:durableId="829829426">
    <w:abstractNumId w:val="89"/>
  </w:num>
  <w:num w:numId="91" w16cid:durableId="453526726">
    <w:abstractNumId w:val="99"/>
  </w:num>
  <w:num w:numId="92" w16cid:durableId="1468935083">
    <w:abstractNumId w:val="64"/>
  </w:num>
  <w:num w:numId="93" w16cid:durableId="1895123362">
    <w:abstractNumId w:val="131"/>
  </w:num>
  <w:num w:numId="94" w16cid:durableId="864639403">
    <w:abstractNumId w:val="108"/>
  </w:num>
  <w:num w:numId="95" w16cid:durableId="943683147">
    <w:abstractNumId w:val="118"/>
  </w:num>
  <w:num w:numId="96" w16cid:durableId="1024357279">
    <w:abstractNumId w:val="72"/>
  </w:num>
  <w:num w:numId="97" w16cid:durableId="236521137">
    <w:abstractNumId w:val="109"/>
  </w:num>
  <w:num w:numId="98" w16cid:durableId="905071676">
    <w:abstractNumId w:val="46"/>
  </w:num>
  <w:num w:numId="99" w16cid:durableId="787315943">
    <w:abstractNumId w:val="47"/>
  </w:num>
  <w:num w:numId="100" w16cid:durableId="1775632914">
    <w:abstractNumId w:val="43"/>
  </w:num>
  <w:num w:numId="101" w16cid:durableId="1290938908">
    <w:abstractNumId w:val="34"/>
  </w:num>
  <w:num w:numId="102" w16cid:durableId="1364356383">
    <w:abstractNumId w:val="73"/>
  </w:num>
  <w:num w:numId="103" w16cid:durableId="1202404685">
    <w:abstractNumId w:val="132"/>
  </w:num>
  <w:num w:numId="104" w16cid:durableId="834371092">
    <w:abstractNumId w:val="107"/>
  </w:num>
  <w:num w:numId="105" w16cid:durableId="1406993526">
    <w:abstractNumId w:val="28"/>
  </w:num>
  <w:num w:numId="106" w16cid:durableId="2007590370">
    <w:abstractNumId w:val="12"/>
  </w:num>
  <w:num w:numId="107" w16cid:durableId="355350140">
    <w:abstractNumId w:val="21"/>
  </w:num>
  <w:num w:numId="108" w16cid:durableId="1718552821">
    <w:abstractNumId w:val="82"/>
  </w:num>
  <w:num w:numId="109" w16cid:durableId="1477146809">
    <w:abstractNumId w:val="81"/>
  </w:num>
  <w:num w:numId="110" w16cid:durableId="1499350531">
    <w:abstractNumId w:val="74"/>
  </w:num>
  <w:num w:numId="111" w16cid:durableId="1518275009">
    <w:abstractNumId w:val="14"/>
  </w:num>
  <w:num w:numId="112" w16cid:durableId="617764600">
    <w:abstractNumId w:val="27"/>
  </w:num>
  <w:num w:numId="113" w16cid:durableId="82646895">
    <w:abstractNumId w:val="138"/>
  </w:num>
  <w:num w:numId="114" w16cid:durableId="363101166">
    <w:abstractNumId w:val="75"/>
  </w:num>
  <w:num w:numId="115" w16cid:durableId="1615821301">
    <w:abstractNumId w:val="78"/>
  </w:num>
  <w:num w:numId="116" w16cid:durableId="1523979937">
    <w:abstractNumId w:val="66"/>
  </w:num>
  <w:num w:numId="117" w16cid:durableId="1078943423">
    <w:abstractNumId w:val="122"/>
  </w:num>
  <w:num w:numId="118" w16cid:durableId="1905950277">
    <w:abstractNumId w:val="42"/>
  </w:num>
  <w:num w:numId="119" w16cid:durableId="1207260731">
    <w:abstractNumId w:val="139"/>
  </w:num>
  <w:num w:numId="120" w16cid:durableId="1453936819">
    <w:abstractNumId w:val="1"/>
  </w:num>
  <w:num w:numId="121" w16cid:durableId="1865164784">
    <w:abstractNumId w:val="63"/>
  </w:num>
  <w:num w:numId="122" w16cid:durableId="758402583">
    <w:abstractNumId w:val="40"/>
  </w:num>
  <w:num w:numId="123" w16cid:durableId="104158271">
    <w:abstractNumId w:val="69"/>
  </w:num>
  <w:num w:numId="124" w16cid:durableId="1588921817">
    <w:abstractNumId w:val="135"/>
  </w:num>
  <w:num w:numId="125" w16cid:durableId="1446971734">
    <w:abstractNumId w:val="20"/>
  </w:num>
  <w:num w:numId="126" w16cid:durableId="1569803714">
    <w:abstractNumId w:val="53"/>
  </w:num>
  <w:num w:numId="127" w16cid:durableId="1793592993">
    <w:abstractNumId w:val="17"/>
  </w:num>
  <w:num w:numId="128" w16cid:durableId="1791363176">
    <w:abstractNumId w:val="93"/>
  </w:num>
  <w:num w:numId="129" w16cid:durableId="877661599">
    <w:abstractNumId w:val="77"/>
  </w:num>
  <w:num w:numId="130" w16cid:durableId="1317807616">
    <w:abstractNumId w:val="16"/>
  </w:num>
  <w:num w:numId="131" w16cid:durableId="555169141">
    <w:abstractNumId w:val="136"/>
  </w:num>
  <w:num w:numId="132" w16cid:durableId="662511910">
    <w:abstractNumId w:val="104"/>
  </w:num>
  <w:num w:numId="133" w16cid:durableId="567157821">
    <w:abstractNumId w:val="8"/>
  </w:num>
  <w:num w:numId="134" w16cid:durableId="1261990019">
    <w:abstractNumId w:val="87"/>
  </w:num>
  <w:num w:numId="135" w16cid:durableId="818882019">
    <w:abstractNumId w:val="87"/>
  </w:num>
  <w:num w:numId="136" w16cid:durableId="2028482773">
    <w:abstractNumId w:val="87"/>
  </w:num>
  <w:num w:numId="137" w16cid:durableId="2050563354">
    <w:abstractNumId w:val="87"/>
  </w:num>
  <w:num w:numId="138" w16cid:durableId="1274169584">
    <w:abstractNumId w:val="87"/>
  </w:num>
  <w:num w:numId="139" w16cid:durableId="1952007455">
    <w:abstractNumId w:val="87"/>
  </w:num>
  <w:num w:numId="140" w16cid:durableId="186868730">
    <w:abstractNumId w:val="87"/>
  </w:num>
  <w:num w:numId="141" w16cid:durableId="394857770">
    <w:abstractNumId w:val="87"/>
  </w:num>
  <w:num w:numId="142" w16cid:durableId="1089236409">
    <w:abstractNumId w:val="0"/>
  </w:num>
  <w:num w:numId="143" w16cid:durableId="394083327">
    <w:abstractNumId w:val="0"/>
  </w:num>
  <w:num w:numId="144" w16cid:durableId="142502709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647590316">
    <w:abstractNumId w:val="86"/>
  </w:num>
  <w:num w:numId="146" w16cid:durableId="305161122">
    <w:abstractNumId w:val="62"/>
  </w:num>
  <w:num w:numId="147" w16cid:durableId="1049961069">
    <w:abstractNumId w:val="103"/>
  </w:num>
  <w:num w:numId="148" w16cid:durableId="895821864">
    <w:abstractNumId w:val="130"/>
  </w:num>
  <w:num w:numId="149" w16cid:durableId="185289154">
    <w:abstractNumId w:val="127"/>
  </w:num>
  <w:num w:numId="150" w16cid:durableId="1094859672">
    <w:abstractNumId w:val="6"/>
  </w:num>
  <w:num w:numId="151" w16cid:durableId="992375337">
    <w:abstractNumId w:val="10"/>
  </w:num>
  <w:num w:numId="152" w16cid:durableId="292949860">
    <w:abstractNumId w:val="50"/>
  </w:num>
  <w:num w:numId="153" w16cid:durableId="1113015605">
    <w:abstractNumId w:val="51"/>
  </w:num>
  <w:num w:numId="154" w16cid:durableId="508757215">
    <w:abstractNumId w:val="102"/>
  </w:num>
  <w:num w:numId="155" w16cid:durableId="281041291">
    <w:abstractNumId w:val="71"/>
  </w:num>
  <w:num w:numId="156" w16cid:durableId="785585433">
    <w:abstractNumId w:val="87"/>
    <w:lvlOverride w:ilvl="0">
      <w:startOverride w:val="1"/>
    </w:lvlOverride>
  </w:num>
  <w:num w:numId="157" w16cid:durableId="925117456">
    <w:abstractNumId w:val="137"/>
  </w:num>
  <w:num w:numId="158" w16cid:durableId="486557690">
    <w:abstractNumId w:val="13"/>
  </w:num>
  <w:num w:numId="159" w16cid:durableId="592015144">
    <w:abstractNumId w:val="52"/>
  </w:num>
  <w:num w:numId="160" w16cid:durableId="714164507">
    <w:abstractNumId w:val="110"/>
  </w:num>
  <w:num w:numId="161" w16cid:durableId="1917127358">
    <w:abstractNumId w:val="80"/>
  </w:num>
  <w:num w:numId="162" w16cid:durableId="2144232134">
    <w:abstractNumId w:val="54"/>
  </w:num>
  <w:num w:numId="163" w16cid:durableId="867260898">
    <w:abstractNumId w:val="3"/>
  </w:num>
  <w:num w:numId="164" w16cid:durableId="1434740896">
    <w:abstractNumId w:val="87"/>
    <w:lvlOverride w:ilvl="0">
      <w:startOverride w:val="1"/>
    </w:lvlOverride>
  </w:num>
  <w:num w:numId="165" w16cid:durableId="1781994827">
    <w:abstractNumId w:val="35"/>
  </w:num>
  <w:num w:numId="166" w16cid:durableId="950478134">
    <w:abstractNumId w:val="87"/>
    <w:lvlOverride w:ilvl="0">
      <w:startOverride w:val="1"/>
    </w:lvlOverride>
  </w:num>
  <w:num w:numId="167" w16cid:durableId="193350099">
    <w:abstractNumId w:val="30"/>
  </w:num>
  <w:num w:numId="168" w16cid:durableId="889995382">
    <w:abstractNumId w:val="87"/>
    <w:lvlOverride w:ilvl="0">
      <w:startOverride w:val="1"/>
    </w:lvlOverride>
  </w:num>
  <w:num w:numId="169" w16cid:durableId="602878737">
    <w:abstractNumId w:val="76"/>
  </w:num>
  <w:num w:numId="170" w16cid:durableId="1124615341">
    <w:abstractNumId w:val="54"/>
  </w:num>
  <w:num w:numId="171" w16cid:durableId="1513909556">
    <w:abstractNumId w:val="87"/>
    <w:lvlOverride w:ilvl="0">
      <w:startOverride w:val="1"/>
    </w:lvlOverride>
  </w:num>
  <w:num w:numId="172" w16cid:durableId="390540661">
    <w:abstractNumId w:val="85"/>
  </w:num>
  <w:num w:numId="173" w16cid:durableId="607929190">
    <w:abstractNumId w:val="123"/>
  </w:num>
  <w:num w:numId="174" w16cid:durableId="812912939">
    <w:abstractNumId w:val="87"/>
    <w:lvlOverride w:ilvl="0">
      <w:startOverride w:val="1"/>
    </w:lvlOverride>
  </w:num>
  <w:num w:numId="175" w16cid:durableId="1399203889">
    <w:abstractNumId w:val="120"/>
  </w:num>
  <w:num w:numId="176" w16cid:durableId="2041736052">
    <w:abstractNumId w:val="87"/>
    <w:lvlOverride w:ilvl="0">
      <w:startOverride w:val="1"/>
    </w:lvlOverride>
  </w:num>
  <w:num w:numId="177" w16cid:durableId="1293486835">
    <w:abstractNumId w:val="87"/>
  </w:num>
  <w:num w:numId="178" w16cid:durableId="672100389">
    <w:abstractNumId w:val="32"/>
  </w:num>
  <w:num w:numId="179" w16cid:durableId="1449660383">
    <w:abstractNumId w:val="0"/>
  </w:num>
  <w:num w:numId="180" w16cid:durableId="1898397194">
    <w:abstractNumId w:val="0"/>
  </w:num>
  <w:num w:numId="181" w16cid:durableId="1132214326">
    <w:abstractNumId w:val="87"/>
  </w:num>
  <w:num w:numId="182" w16cid:durableId="1252621241">
    <w:abstractNumId w:val="48"/>
  </w:num>
  <w:numIdMacAtCleanup w:val="1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5D"/>
    <w:rsid w:val="0000012E"/>
    <w:rsid w:val="000001C4"/>
    <w:rsid w:val="00000249"/>
    <w:rsid w:val="00000362"/>
    <w:rsid w:val="000005A2"/>
    <w:rsid w:val="00000648"/>
    <w:rsid w:val="000006D2"/>
    <w:rsid w:val="0000087C"/>
    <w:rsid w:val="000008A9"/>
    <w:rsid w:val="000009D0"/>
    <w:rsid w:val="00000A1F"/>
    <w:rsid w:val="00000A21"/>
    <w:rsid w:val="00000B37"/>
    <w:rsid w:val="00000B88"/>
    <w:rsid w:val="00000D1D"/>
    <w:rsid w:val="00000E50"/>
    <w:rsid w:val="00000E5A"/>
    <w:rsid w:val="00001044"/>
    <w:rsid w:val="00001083"/>
    <w:rsid w:val="000011A3"/>
    <w:rsid w:val="00001313"/>
    <w:rsid w:val="00001516"/>
    <w:rsid w:val="0000159F"/>
    <w:rsid w:val="000015C8"/>
    <w:rsid w:val="00001683"/>
    <w:rsid w:val="000016BC"/>
    <w:rsid w:val="00001A1C"/>
    <w:rsid w:val="00001B15"/>
    <w:rsid w:val="00001B37"/>
    <w:rsid w:val="00001BCD"/>
    <w:rsid w:val="00001C35"/>
    <w:rsid w:val="00001CC9"/>
    <w:rsid w:val="00001DA6"/>
    <w:rsid w:val="00001FB0"/>
    <w:rsid w:val="00002174"/>
    <w:rsid w:val="000021B2"/>
    <w:rsid w:val="000021D2"/>
    <w:rsid w:val="000023C4"/>
    <w:rsid w:val="0000243A"/>
    <w:rsid w:val="0000247A"/>
    <w:rsid w:val="000024C7"/>
    <w:rsid w:val="0000253E"/>
    <w:rsid w:val="0000270B"/>
    <w:rsid w:val="0000282F"/>
    <w:rsid w:val="00002886"/>
    <w:rsid w:val="000029AC"/>
    <w:rsid w:val="00002A1A"/>
    <w:rsid w:val="00002A4D"/>
    <w:rsid w:val="00002B13"/>
    <w:rsid w:val="00002F82"/>
    <w:rsid w:val="00002FBA"/>
    <w:rsid w:val="0000328A"/>
    <w:rsid w:val="000033B5"/>
    <w:rsid w:val="000034D7"/>
    <w:rsid w:val="0000360B"/>
    <w:rsid w:val="000036BC"/>
    <w:rsid w:val="00003883"/>
    <w:rsid w:val="00003931"/>
    <w:rsid w:val="00003A9F"/>
    <w:rsid w:val="00003B78"/>
    <w:rsid w:val="00003C5E"/>
    <w:rsid w:val="00003D23"/>
    <w:rsid w:val="00003E20"/>
    <w:rsid w:val="00003FB8"/>
    <w:rsid w:val="000041CC"/>
    <w:rsid w:val="000046FE"/>
    <w:rsid w:val="000047FD"/>
    <w:rsid w:val="00004821"/>
    <w:rsid w:val="0000496E"/>
    <w:rsid w:val="00004A08"/>
    <w:rsid w:val="00004A15"/>
    <w:rsid w:val="00004AAE"/>
    <w:rsid w:val="00004AC8"/>
    <w:rsid w:val="00004B0A"/>
    <w:rsid w:val="00004B10"/>
    <w:rsid w:val="000050FC"/>
    <w:rsid w:val="00005135"/>
    <w:rsid w:val="000051CC"/>
    <w:rsid w:val="000053BA"/>
    <w:rsid w:val="0000550D"/>
    <w:rsid w:val="00005537"/>
    <w:rsid w:val="0000573E"/>
    <w:rsid w:val="000059EC"/>
    <w:rsid w:val="00005B23"/>
    <w:rsid w:val="00005B3E"/>
    <w:rsid w:val="00005C35"/>
    <w:rsid w:val="00005C68"/>
    <w:rsid w:val="00005DAE"/>
    <w:rsid w:val="00005E8D"/>
    <w:rsid w:val="0000604E"/>
    <w:rsid w:val="00006055"/>
    <w:rsid w:val="000060D0"/>
    <w:rsid w:val="000060D4"/>
    <w:rsid w:val="000060E9"/>
    <w:rsid w:val="0000612B"/>
    <w:rsid w:val="0000630C"/>
    <w:rsid w:val="00006398"/>
    <w:rsid w:val="00006416"/>
    <w:rsid w:val="00006430"/>
    <w:rsid w:val="00006467"/>
    <w:rsid w:val="000065ED"/>
    <w:rsid w:val="0000663D"/>
    <w:rsid w:val="00006838"/>
    <w:rsid w:val="000068C5"/>
    <w:rsid w:val="00006AD4"/>
    <w:rsid w:val="00006B9D"/>
    <w:rsid w:val="00006C23"/>
    <w:rsid w:val="00006C3B"/>
    <w:rsid w:val="00006CB9"/>
    <w:rsid w:val="00006F75"/>
    <w:rsid w:val="000072BB"/>
    <w:rsid w:val="000074C4"/>
    <w:rsid w:val="000074EC"/>
    <w:rsid w:val="000075BD"/>
    <w:rsid w:val="0000781C"/>
    <w:rsid w:val="000078D6"/>
    <w:rsid w:val="000079A6"/>
    <w:rsid w:val="00007A4B"/>
    <w:rsid w:val="00007D01"/>
    <w:rsid w:val="00007D46"/>
    <w:rsid w:val="00007DF1"/>
    <w:rsid w:val="00007E6C"/>
    <w:rsid w:val="00007F33"/>
    <w:rsid w:val="00007FA9"/>
    <w:rsid w:val="00010050"/>
    <w:rsid w:val="00010070"/>
    <w:rsid w:val="000100BE"/>
    <w:rsid w:val="0001023C"/>
    <w:rsid w:val="000102D5"/>
    <w:rsid w:val="00010391"/>
    <w:rsid w:val="00010396"/>
    <w:rsid w:val="00010658"/>
    <w:rsid w:val="00010795"/>
    <w:rsid w:val="000107AD"/>
    <w:rsid w:val="000107D4"/>
    <w:rsid w:val="000108BF"/>
    <w:rsid w:val="00010996"/>
    <w:rsid w:val="00010A4B"/>
    <w:rsid w:val="00010D1C"/>
    <w:rsid w:val="00010DF8"/>
    <w:rsid w:val="00010E2C"/>
    <w:rsid w:val="00010F04"/>
    <w:rsid w:val="00010FF7"/>
    <w:rsid w:val="00011054"/>
    <w:rsid w:val="0001111C"/>
    <w:rsid w:val="00011170"/>
    <w:rsid w:val="00011207"/>
    <w:rsid w:val="000115F0"/>
    <w:rsid w:val="000116EE"/>
    <w:rsid w:val="000119A0"/>
    <w:rsid w:val="00011B36"/>
    <w:rsid w:val="00011BB2"/>
    <w:rsid w:val="00011D8E"/>
    <w:rsid w:val="000120F7"/>
    <w:rsid w:val="0001210D"/>
    <w:rsid w:val="00012327"/>
    <w:rsid w:val="000123B0"/>
    <w:rsid w:val="000123DA"/>
    <w:rsid w:val="00012505"/>
    <w:rsid w:val="00012541"/>
    <w:rsid w:val="000125D7"/>
    <w:rsid w:val="00012685"/>
    <w:rsid w:val="000127CB"/>
    <w:rsid w:val="000127DF"/>
    <w:rsid w:val="00012C4F"/>
    <w:rsid w:val="00012D0C"/>
    <w:rsid w:val="00012D88"/>
    <w:rsid w:val="00012E59"/>
    <w:rsid w:val="00012E71"/>
    <w:rsid w:val="0001302F"/>
    <w:rsid w:val="00013163"/>
    <w:rsid w:val="00013198"/>
    <w:rsid w:val="000131D1"/>
    <w:rsid w:val="00013244"/>
    <w:rsid w:val="000133DE"/>
    <w:rsid w:val="000133F1"/>
    <w:rsid w:val="00013455"/>
    <w:rsid w:val="000134E3"/>
    <w:rsid w:val="0001353D"/>
    <w:rsid w:val="00013632"/>
    <w:rsid w:val="00013689"/>
    <w:rsid w:val="000137DE"/>
    <w:rsid w:val="00013872"/>
    <w:rsid w:val="00013927"/>
    <w:rsid w:val="000139B4"/>
    <w:rsid w:val="00013AA8"/>
    <w:rsid w:val="00013B26"/>
    <w:rsid w:val="00013B72"/>
    <w:rsid w:val="00013E6C"/>
    <w:rsid w:val="00013F5E"/>
    <w:rsid w:val="0001403F"/>
    <w:rsid w:val="00014507"/>
    <w:rsid w:val="00014838"/>
    <w:rsid w:val="00014842"/>
    <w:rsid w:val="0001487F"/>
    <w:rsid w:val="000148D8"/>
    <w:rsid w:val="00014AE6"/>
    <w:rsid w:val="00014C32"/>
    <w:rsid w:val="00014D68"/>
    <w:rsid w:val="00014E3F"/>
    <w:rsid w:val="00014F35"/>
    <w:rsid w:val="00014F74"/>
    <w:rsid w:val="00014FD0"/>
    <w:rsid w:val="00015000"/>
    <w:rsid w:val="0001502F"/>
    <w:rsid w:val="00015045"/>
    <w:rsid w:val="000151A4"/>
    <w:rsid w:val="000153AD"/>
    <w:rsid w:val="0001546E"/>
    <w:rsid w:val="00015495"/>
    <w:rsid w:val="000154FA"/>
    <w:rsid w:val="000155AE"/>
    <w:rsid w:val="000156CE"/>
    <w:rsid w:val="00015778"/>
    <w:rsid w:val="00015A51"/>
    <w:rsid w:val="00015A79"/>
    <w:rsid w:val="00015C3D"/>
    <w:rsid w:val="00015CE4"/>
    <w:rsid w:val="00015E6F"/>
    <w:rsid w:val="00015F21"/>
    <w:rsid w:val="00015F98"/>
    <w:rsid w:val="000162AD"/>
    <w:rsid w:val="00016616"/>
    <w:rsid w:val="00016636"/>
    <w:rsid w:val="000166AC"/>
    <w:rsid w:val="000166DF"/>
    <w:rsid w:val="000168E1"/>
    <w:rsid w:val="00016A84"/>
    <w:rsid w:val="00016B3E"/>
    <w:rsid w:val="00016FF6"/>
    <w:rsid w:val="000171FF"/>
    <w:rsid w:val="0001750A"/>
    <w:rsid w:val="0001759D"/>
    <w:rsid w:val="00017612"/>
    <w:rsid w:val="0001763E"/>
    <w:rsid w:val="000177DE"/>
    <w:rsid w:val="0001784B"/>
    <w:rsid w:val="00017A28"/>
    <w:rsid w:val="00017A50"/>
    <w:rsid w:val="00017B65"/>
    <w:rsid w:val="00017B7F"/>
    <w:rsid w:val="00017C7D"/>
    <w:rsid w:val="00017DB0"/>
    <w:rsid w:val="00017EDA"/>
    <w:rsid w:val="00017F92"/>
    <w:rsid w:val="000206A8"/>
    <w:rsid w:val="0002088D"/>
    <w:rsid w:val="00020C99"/>
    <w:rsid w:val="00020CB4"/>
    <w:rsid w:val="00020D3F"/>
    <w:rsid w:val="00020E91"/>
    <w:rsid w:val="00021107"/>
    <w:rsid w:val="00021196"/>
    <w:rsid w:val="0002129A"/>
    <w:rsid w:val="000212A5"/>
    <w:rsid w:val="000213D1"/>
    <w:rsid w:val="0002142B"/>
    <w:rsid w:val="00021474"/>
    <w:rsid w:val="0002165F"/>
    <w:rsid w:val="00021B47"/>
    <w:rsid w:val="00021C8F"/>
    <w:rsid w:val="00021CCE"/>
    <w:rsid w:val="00021D36"/>
    <w:rsid w:val="00021D6D"/>
    <w:rsid w:val="00021DA1"/>
    <w:rsid w:val="00021DE3"/>
    <w:rsid w:val="00021F64"/>
    <w:rsid w:val="00022165"/>
    <w:rsid w:val="00022235"/>
    <w:rsid w:val="000222DF"/>
    <w:rsid w:val="00022358"/>
    <w:rsid w:val="000223B3"/>
    <w:rsid w:val="000227C4"/>
    <w:rsid w:val="00022B8C"/>
    <w:rsid w:val="000230C0"/>
    <w:rsid w:val="0002313C"/>
    <w:rsid w:val="0002317C"/>
    <w:rsid w:val="0002328C"/>
    <w:rsid w:val="000232A1"/>
    <w:rsid w:val="00023366"/>
    <w:rsid w:val="000234B8"/>
    <w:rsid w:val="000234D9"/>
    <w:rsid w:val="000235F7"/>
    <w:rsid w:val="00023742"/>
    <w:rsid w:val="0002374E"/>
    <w:rsid w:val="000238F5"/>
    <w:rsid w:val="0002398D"/>
    <w:rsid w:val="00023A4B"/>
    <w:rsid w:val="00023AA3"/>
    <w:rsid w:val="00023AF3"/>
    <w:rsid w:val="00023B4B"/>
    <w:rsid w:val="00023EF0"/>
    <w:rsid w:val="00023F2D"/>
    <w:rsid w:val="000240C7"/>
    <w:rsid w:val="00024281"/>
    <w:rsid w:val="000242A4"/>
    <w:rsid w:val="00024523"/>
    <w:rsid w:val="000246D3"/>
    <w:rsid w:val="000246E9"/>
    <w:rsid w:val="00024AEF"/>
    <w:rsid w:val="00024BA6"/>
    <w:rsid w:val="00024BE5"/>
    <w:rsid w:val="00024BFB"/>
    <w:rsid w:val="00025040"/>
    <w:rsid w:val="000250A4"/>
    <w:rsid w:val="00025107"/>
    <w:rsid w:val="0002517E"/>
    <w:rsid w:val="0002519D"/>
    <w:rsid w:val="00025637"/>
    <w:rsid w:val="0002563A"/>
    <w:rsid w:val="00025861"/>
    <w:rsid w:val="0002587B"/>
    <w:rsid w:val="00025899"/>
    <w:rsid w:val="00025933"/>
    <w:rsid w:val="00025B11"/>
    <w:rsid w:val="00025BCE"/>
    <w:rsid w:val="00025C5B"/>
    <w:rsid w:val="00025F3C"/>
    <w:rsid w:val="00025FDB"/>
    <w:rsid w:val="000260E9"/>
    <w:rsid w:val="0002614B"/>
    <w:rsid w:val="0002618A"/>
    <w:rsid w:val="000261F2"/>
    <w:rsid w:val="0002621F"/>
    <w:rsid w:val="0002633E"/>
    <w:rsid w:val="00026357"/>
    <w:rsid w:val="000265E5"/>
    <w:rsid w:val="000266F7"/>
    <w:rsid w:val="00026765"/>
    <w:rsid w:val="00026886"/>
    <w:rsid w:val="00026974"/>
    <w:rsid w:val="00026B6C"/>
    <w:rsid w:val="00026C56"/>
    <w:rsid w:val="00026C65"/>
    <w:rsid w:val="00026E63"/>
    <w:rsid w:val="00026FAD"/>
    <w:rsid w:val="00026FAF"/>
    <w:rsid w:val="000270E6"/>
    <w:rsid w:val="00027130"/>
    <w:rsid w:val="00027219"/>
    <w:rsid w:val="000272FA"/>
    <w:rsid w:val="00027576"/>
    <w:rsid w:val="000275EB"/>
    <w:rsid w:val="000276B4"/>
    <w:rsid w:val="0002771A"/>
    <w:rsid w:val="00027755"/>
    <w:rsid w:val="00027823"/>
    <w:rsid w:val="00027864"/>
    <w:rsid w:val="00027873"/>
    <w:rsid w:val="0002789E"/>
    <w:rsid w:val="000279A0"/>
    <w:rsid w:val="00027A5E"/>
    <w:rsid w:val="00027CF1"/>
    <w:rsid w:val="00027D85"/>
    <w:rsid w:val="00027D9E"/>
    <w:rsid w:val="00027DE9"/>
    <w:rsid w:val="00027E2D"/>
    <w:rsid w:val="00027E91"/>
    <w:rsid w:val="00030048"/>
    <w:rsid w:val="000301AE"/>
    <w:rsid w:val="0003029E"/>
    <w:rsid w:val="00030667"/>
    <w:rsid w:val="00030695"/>
    <w:rsid w:val="0003072D"/>
    <w:rsid w:val="000308CB"/>
    <w:rsid w:val="00030978"/>
    <w:rsid w:val="00030CD6"/>
    <w:rsid w:val="00030D0F"/>
    <w:rsid w:val="00030DC4"/>
    <w:rsid w:val="00030E25"/>
    <w:rsid w:val="00030EE1"/>
    <w:rsid w:val="0003112C"/>
    <w:rsid w:val="000314CD"/>
    <w:rsid w:val="00031662"/>
    <w:rsid w:val="0003168B"/>
    <w:rsid w:val="000316F8"/>
    <w:rsid w:val="00031972"/>
    <w:rsid w:val="00031B24"/>
    <w:rsid w:val="00031D29"/>
    <w:rsid w:val="00031DF5"/>
    <w:rsid w:val="00031DF6"/>
    <w:rsid w:val="00031E7F"/>
    <w:rsid w:val="00032093"/>
    <w:rsid w:val="0003209D"/>
    <w:rsid w:val="000322E7"/>
    <w:rsid w:val="00032368"/>
    <w:rsid w:val="00032431"/>
    <w:rsid w:val="000325BB"/>
    <w:rsid w:val="00032689"/>
    <w:rsid w:val="00032B3F"/>
    <w:rsid w:val="00032C05"/>
    <w:rsid w:val="00033018"/>
    <w:rsid w:val="000331FB"/>
    <w:rsid w:val="00033242"/>
    <w:rsid w:val="000332F4"/>
    <w:rsid w:val="0003332B"/>
    <w:rsid w:val="000333B1"/>
    <w:rsid w:val="00033527"/>
    <w:rsid w:val="00033544"/>
    <w:rsid w:val="000335CC"/>
    <w:rsid w:val="000336CB"/>
    <w:rsid w:val="000337FD"/>
    <w:rsid w:val="0003381C"/>
    <w:rsid w:val="0003382C"/>
    <w:rsid w:val="00033992"/>
    <w:rsid w:val="00033D41"/>
    <w:rsid w:val="00033F5D"/>
    <w:rsid w:val="00033F83"/>
    <w:rsid w:val="00033FCE"/>
    <w:rsid w:val="0003429B"/>
    <w:rsid w:val="000343A2"/>
    <w:rsid w:val="00034491"/>
    <w:rsid w:val="00034668"/>
    <w:rsid w:val="000346E5"/>
    <w:rsid w:val="0003479E"/>
    <w:rsid w:val="000348CE"/>
    <w:rsid w:val="00034B4A"/>
    <w:rsid w:val="00034C8E"/>
    <w:rsid w:val="00034D66"/>
    <w:rsid w:val="00034FD4"/>
    <w:rsid w:val="00034FDB"/>
    <w:rsid w:val="0003521F"/>
    <w:rsid w:val="00035233"/>
    <w:rsid w:val="000353F8"/>
    <w:rsid w:val="0003552A"/>
    <w:rsid w:val="0003562A"/>
    <w:rsid w:val="00035691"/>
    <w:rsid w:val="000357B0"/>
    <w:rsid w:val="000359F4"/>
    <w:rsid w:val="00035ADF"/>
    <w:rsid w:val="00035B5C"/>
    <w:rsid w:val="00035B84"/>
    <w:rsid w:val="00035BA0"/>
    <w:rsid w:val="00035D6E"/>
    <w:rsid w:val="00035DC2"/>
    <w:rsid w:val="00035F4D"/>
    <w:rsid w:val="00036156"/>
    <w:rsid w:val="00036388"/>
    <w:rsid w:val="00036446"/>
    <w:rsid w:val="00036542"/>
    <w:rsid w:val="0003666F"/>
    <w:rsid w:val="00036787"/>
    <w:rsid w:val="0003678C"/>
    <w:rsid w:val="000368AC"/>
    <w:rsid w:val="000368EF"/>
    <w:rsid w:val="0003690A"/>
    <w:rsid w:val="000369B1"/>
    <w:rsid w:val="000369D0"/>
    <w:rsid w:val="00036AE3"/>
    <w:rsid w:val="00036B9B"/>
    <w:rsid w:val="00036C43"/>
    <w:rsid w:val="00036CBB"/>
    <w:rsid w:val="00036E11"/>
    <w:rsid w:val="00036E9F"/>
    <w:rsid w:val="00037420"/>
    <w:rsid w:val="000374D2"/>
    <w:rsid w:val="0003767C"/>
    <w:rsid w:val="00037787"/>
    <w:rsid w:val="00037BBF"/>
    <w:rsid w:val="00037CB1"/>
    <w:rsid w:val="00037EE5"/>
    <w:rsid w:val="00040217"/>
    <w:rsid w:val="0004033C"/>
    <w:rsid w:val="00040390"/>
    <w:rsid w:val="000403D6"/>
    <w:rsid w:val="0004043D"/>
    <w:rsid w:val="000404DB"/>
    <w:rsid w:val="00040C49"/>
    <w:rsid w:val="00040DA4"/>
    <w:rsid w:val="00040E26"/>
    <w:rsid w:val="00040F4F"/>
    <w:rsid w:val="00041039"/>
    <w:rsid w:val="000412F9"/>
    <w:rsid w:val="0004132D"/>
    <w:rsid w:val="0004139D"/>
    <w:rsid w:val="00041447"/>
    <w:rsid w:val="000414BE"/>
    <w:rsid w:val="00041622"/>
    <w:rsid w:val="0004187B"/>
    <w:rsid w:val="000418D5"/>
    <w:rsid w:val="00041903"/>
    <w:rsid w:val="00041946"/>
    <w:rsid w:val="00041B25"/>
    <w:rsid w:val="00041BB3"/>
    <w:rsid w:val="00041C06"/>
    <w:rsid w:val="00041C9D"/>
    <w:rsid w:val="00041D84"/>
    <w:rsid w:val="00041ECC"/>
    <w:rsid w:val="00041F64"/>
    <w:rsid w:val="00041F9F"/>
    <w:rsid w:val="00042040"/>
    <w:rsid w:val="00042165"/>
    <w:rsid w:val="0004237F"/>
    <w:rsid w:val="000423CF"/>
    <w:rsid w:val="00042432"/>
    <w:rsid w:val="0004268D"/>
    <w:rsid w:val="000426C5"/>
    <w:rsid w:val="00042A2D"/>
    <w:rsid w:val="00042CF4"/>
    <w:rsid w:val="00042DE1"/>
    <w:rsid w:val="000430EC"/>
    <w:rsid w:val="000432D6"/>
    <w:rsid w:val="0004361F"/>
    <w:rsid w:val="00043628"/>
    <w:rsid w:val="0004399D"/>
    <w:rsid w:val="00043B8B"/>
    <w:rsid w:val="00043C4D"/>
    <w:rsid w:val="00043D3F"/>
    <w:rsid w:val="00043DF8"/>
    <w:rsid w:val="00043FC1"/>
    <w:rsid w:val="00044043"/>
    <w:rsid w:val="0004419D"/>
    <w:rsid w:val="000441DC"/>
    <w:rsid w:val="000443D1"/>
    <w:rsid w:val="0004457B"/>
    <w:rsid w:val="000447B3"/>
    <w:rsid w:val="000448AF"/>
    <w:rsid w:val="00044BA0"/>
    <w:rsid w:val="00044C1A"/>
    <w:rsid w:val="00044C20"/>
    <w:rsid w:val="00044CFA"/>
    <w:rsid w:val="00044D38"/>
    <w:rsid w:val="00044D3B"/>
    <w:rsid w:val="00044D98"/>
    <w:rsid w:val="00044EFD"/>
    <w:rsid w:val="000451A0"/>
    <w:rsid w:val="000453CA"/>
    <w:rsid w:val="000455E3"/>
    <w:rsid w:val="00045613"/>
    <w:rsid w:val="000456B0"/>
    <w:rsid w:val="000458EE"/>
    <w:rsid w:val="00045960"/>
    <w:rsid w:val="00045991"/>
    <w:rsid w:val="000459C7"/>
    <w:rsid w:val="00045B33"/>
    <w:rsid w:val="00045B59"/>
    <w:rsid w:val="00045B81"/>
    <w:rsid w:val="00045C6F"/>
    <w:rsid w:val="00045DE2"/>
    <w:rsid w:val="00045E86"/>
    <w:rsid w:val="00045F28"/>
    <w:rsid w:val="00046054"/>
    <w:rsid w:val="0004637C"/>
    <w:rsid w:val="00046630"/>
    <w:rsid w:val="00046C80"/>
    <w:rsid w:val="0004703A"/>
    <w:rsid w:val="00047136"/>
    <w:rsid w:val="00047201"/>
    <w:rsid w:val="0004721F"/>
    <w:rsid w:val="000472F5"/>
    <w:rsid w:val="00047317"/>
    <w:rsid w:val="0004769F"/>
    <w:rsid w:val="000476A9"/>
    <w:rsid w:val="0004771D"/>
    <w:rsid w:val="000479A9"/>
    <w:rsid w:val="00047B41"/>
    <w:rsid w:val="00047D7C"/>
    <w:rsid w:val="00047E68"/>
    <w:rsid w:val="00047FA5"/>
    <w:rsid w:val="00050112"/>
    <w:rsid w:val="000501EE"/>
    <w:rsid w:val="00050206"/>
    <w:rsid w:val="00050276"/>
    <w:rsid w:val="0005027E"/>
    <w:rsid w:val="0005034D"/>
    <w:rsid w:val="000503CB"/>
    <w:rsid w:val="000503DD"/>
    <w:rsid w:val="00050466"/>
    <w:rsid w:val="000505CC"/>
    <w:rsid w:val="000509B2"/>
    <w:rsid w:val="00050B25"/>
    <w:rsid w:val="00050BD3"/>
    <w:rsid w:val="00050C81"/>
    <w:rsid w:val="00050D09"/>
    <w:rsid w:val="00050D11"/>
    <w:rsid w:val="00050DA0"/>
    <w:rsid w:val="00050EF9"/>
    <w:rsid w:val="000511F9"/>
    <w:rsid w:val="00051202"/>
    <w:rsid w:val="000514FD"/>
    <w:rsid w:val="00051821"/>
    <w:rsid w:val="00051B32"/>
    <w:rsid w:val="00051DC6"/>
    <w:rsid w:val="00051EF1"/>
    <w:rsid w:val="000521B2"/>
    <w:rsid w:val="0005230E"/>
    <w:rsid w:val="000523ED"/>
    <w:rsid w:val="000526E4"/>
    <w:rsid w:val="0005275A"/>
    <w:rsid w:val="0005277C"/>
    <w:rsid w:val="00052850"/>
    <w:rsid w:val="000528A2"/>
    <w:rsid w:val="00052905"/>
    <w:rsid w:val="0005298F"/>
    <w:rsid w:val="00052BBA"/>
    <w:rsid w:val="00052C59"/>
    <w:rsid w:val="00052CAB"/>
    <w:rsid w:val="00052D18"/>
    <w:rsid w:val="00052D95"/>
    <w:rsid w:val="0005307D"/>
    <w:rsid w:val="0005308F"/>
    <w:rsid w:val="00053167"/>
    <w:rsid w:val="0005335D"/>
    <w:rsid w:val="00053511"/>
    <w:rsid w:val="00053588"/>
    <w:rsid w:val="00053A65"/>
    <w:rsid w:val="00054162"/>
    <w:rsid w:val="00054272"/>
    <w:rsid w:val="00054492"/>
    <w:rsid w:val="000546A4"/>
    <w:rsid w:val="0005470B"/>
    <w:rsid w:val="0005472C"/>
    <w:rsid w:val="000547BF"/>
    <w:rsid w:val="00054945"/>
    <w:rsid w:val="00054978"/>
    <w:rsid w:val="00054B05"/>
    <w:rsid w:val="00054BD5"/>
    <w:rsid w:val="00054BEB"/>
    <w:rsid w:val="00054D9D"/>
    <w:rsid w:val="00054DE4"/>
    <w:rsid w:val="0005510A"/>
    <w:rsid w:val="00055208"/>
    <w:rsid w:val="00055248"/>
    <w:rsid w:val="00055382"/>
    <w:rsid w:val="000553CA"/>
    <w:rsid w:val="000554BF"/>
    <w:rsid w:val="000555E3"/>
    <w:rsid w:val="00055676"/>
    <w:rsid w:val="00055714"/>
    <w:rsid w:val="0005587F"/>
    <w:rsid w:val="00055961"/>
    <w:rsid w:val="00055B3C"/>
    <w:rsid w:val="00055DBC"/>
    <w:rsid w:val="00055DE2"/>
    <w:rsid w:val="00055EAB"/>
    <w:rsid w:val="00055F33"/>
    <w:rsid w:val="000560E8"/>
    <w:rsid w:val="0005622C"/>
    <w:rsid w:val="0005625B"/>
    <w:rsid w:val="0005639E"/>
    <w:rsid w:val="0005644B"/>
    <w:rsid w:val="00056544"/>
    <w:rsid w:val="00056696"/>
    <w:rsid w:val="0005669A"/>
    <w:rsid w:val="00056BDE"/>
    <w:rsid w:val="00056C32"/>
    <w:rsid w:val="00056D54"/>
    <w:rsid w:val="000571C7"/>
    <w:rsid w:val="000571FE"/>
    <w:rsid w:val="000573F8"/>
    <w:rsid w:val="0005792C"/>
    <w:rsid w:val="00057B56"/>
    <w:rsid w:val="00057C91"/>
    <w:rsid w:val="00057DAB"/>
    <w:rsid w:val="00057DDA"/>
    <w:rsid w:val="00057ECB"/>
    <w:rsid w:val="0006015C"/>
    <w:rsid w:val="00060175"/>
    <w:rsid w:val="000603DF"/>
    <w:rsid w:val="0006042E"/>
    <w:rsid w:val="0006072B"/>
    <w:rsid w:val="0006075E"/>
    <w:rsid w:val="00060792"/>
    <w:rsid w:val="00060CEC"/>
    <w:rsid w:val="00060D29"/>
    <w:rsid w:val="00060D8E"/>
    <w:rsid w:val="00060EF4"/>
    <w:rsid w:val="00060F73"/>
    <w:rsid w:val="0006105B"/>
    <w:rsid w:val="0006128F"/>
    <w:rsid w:val="000614A1"/>
    <w:rsid w:val="000614EA"/>
    <w:rsid w:val="00061517"/>
    <w:rsid w:val="0006165A"/>
    <w:rsid w:val="00061811"/>
    <w:rsid w:val="000619F4"/>
    <w:rsid w:val="00061A91"/>
    <w:rsid w:val="00061B65"/>
    <w:rsid w:val="00061DB8"/>
    <w:rsid w:val="00061DEA"/>
    <w:rsid w:val="00061F7F"/>
    <w:rsid w:val="0006207C"/>
    <w:rsid w:val="00062159"/>
    <w:rsid w:val="00062544"/>
    <w:rsid w:val="00062556"/>
    <w:rsid w:val="00062568"/>
    <w:rsid w:val="000625AB"/>
    <w:rsid w:val="000625DC"/>
    <w:rsid w:val="0006263C"/>
    <w:rsid w:val="00062676"/>
    <w:rsid w:val="000627FD"/>
    <w:rsid w:val="0006280D"/>
    <w:rsid w:val="00062AAF"/>
    <w:rsid w:val="00062B5D"/>
    <w:rsid w:val="00062B9D"/>
    <w:rsid w:val="00062D06"/>
    <w:rsid w:val="00062DF5"/>
    <w:rsid w:val="000630C8"/>
    <w:rsid w:val="00063114"/>
    <w:rsid w:val="0006313D"/>
    <w:rsid w:val="00063201"/>
    <w:rsid w:val="000633A0"/>
    <w:rsid w:val="000636BD"/>
    <w:rsid w:val="0006386E"/>
    <w:rsid w:val="000638AE"/>
    <w:rsid w:val="0006394C"/>
    <w:rsid w:val="00063AEC"/>
    <w:rsid w:val="00063B1A"/>
    <w:rsid w:val="00063B4C"/>
    <w:rsid w:val="00063D9E"/>
    <w:rsid w:val="00063DB1"/>
    <w:rsid w:val="00063EF6"/>
    <w:rsid w:val="000641D8"/>
    <w:rsid w:val="000642C1"/>
    <w:rsid w:val="0006467E"/>
    <w:rsid w:val="00064A26"/>
    <w:rsid w:val="00064A8C"/>
    <w:rsid w:val="00064AD3"/>
    <w:rsid w:val="00064C0C"/>
    <w:rsid w:val="00064D11"/>
    <w:rsid w:val="00064D54"/>
    <w:rsid w:val="00064D5F"/>
    <w:rsid w:val="00064FD8"/>
    <w:rsid w:val="00065088"/>
    <w:rsid w:val="000652D3"/>
    <w:rsid w:val="0006547C"/>
    <w:rsid w:val="000654A0"/>
    <w:rsid w:val="000655BC"/>
    <w:rsid w:val="0006593B"/>
    <w:rsid w:val="00065A69"/>
    <w:rsid w:val="00065B04"/>
    <w:rsid w:val="00065B7B"/>
    <w:rsid w:val="00065D54"/>
    <w:rsid w:val="00065E00"/>
    <w:rsid w:val="00065E94"/>
    <w:rsid w:val="000661D2"/>
    <w:rsid w:val="0006629B"/>
    <w:rsid w:val="000662E9"/>
    <w:rsid w:val="00066350"/>
    <w:rsid w:val="00066356"/>
    <w:rsid w:val="0006646E"/>
    <w:rsid w:val="000665AE"/>
    <w:rsid w:val="00066719"/>
    <w:rsid w:val="000668E2"/>
    <w:rsid w:val="00066B46"/>
    <w:rsid w:val="00066BA8"/>
    <w:rsid w:val="00066C4D"/>
    <w:rsid w:val="00066D41"/>
    <w:rsid w:val="00066D97"/>
    <w:rsid w:val="00066FD1"/>
    <w:rsid w:val="00067057"/>
    <w:rsid w:val="000672B7"/>
    <w:rsid w:val="00067463"/>
    <w:rsid w:val="00067B41"/>
    <w:rsid w:val="00067B5E"/>
    <w:rsid w:val="00067D47"/>
    <w:rsid w:val="00067F87"/>
    <w:rsid w:val="0007010D"/>
    <w:rsid w:val="000701AD"/>
    <w:rsid w:val="00070405"/>
    <w:rsid w:val="0007056C"/>
    <w:rsid w:val="00070714"/>
    <w:rsid w:val="00070718"/>
    <w:rsid w:val="000707CA"/>
    <w:rsid w:val="00070A72"/>
    <w:rsid w:val="00070C42"/>
    <w:rsid w:val="00070D21"/>
    <w:rsid w:val="00070DDD"/>
    <w:rsid w:val="00070FEB"/>
    <w:rsid w:val="00071019"/>
    <w:rsid w:val="000711CE"/>
    <w:rsid w:val="000711DA"/>
    <w:rsid w:val="000711ED"/>
    <w:rsid w:val="0007135B"/>
    <w:rsid w:val="000713C7"/>
    <w:rsid w:val="0007172B"/>
    <w:rsid w:val="000717B5"/>
    <w:rsid w:val="000717C7"/>
    <w:rsid w:val="000717FB"/>
    <w:rsid w:val="00071910"/>
    <w:rsid w:val="000719BF"/>
    <w:rsid w:val="00071A9F"/>
    <w:rsid w:val="00071BBF"/>
    <w:rsid w:val="00071DCF"/>
    <w:rsid w:val="00071E47"/>
    <w:rsid w:val="00071F2A"/>
    <w:rsid w:val="00072077"/>
    <w:rsid w:val="0007208A"/>
    <w:rsid w:val="0007213C"/>
    <w:rsid w:val="00072149"/>
    <w:rsid w:val="00072222"/>
    <w:rsid w:val="00072347"/>
    <w:rsid w:val="0007240E"/>
    <w:rsid w:val="00072515"/>
    <w:rsid w:val="0007258C"/>
    <w:rsid w:val="000727E3"/>
    <w:rsid w:val="0007291F"/>
    <w:rsid w:val="00072B22"/>
    <w:rsid w:val="00072B3E"/>
    <w:rsid w:val="00072BBA"/>
    <w:rsid w:val="00072CAD"/>
    <w:rsid w:val="00072FF5"/>
    <w:rsid w:val="00073070"/>
    <w:rsid w:val="000730DC"/>
    <w:rsid w:val="0007312D"/>
    <w:rsid w:val="00073656"/>
    <w:rsid w:val="00073981"/>
    <w:rsid w:val="00073ABA"/>
    <w:rsid w:val="00073CFB"/>
    <w:rsid w:val="00073EEC"/>
    <w:rsid w:val="00073F09"/>
    <w:rsid w:val="00074040"/>
    <w:rsid w:val="000743AC"/>
    <w:rsid w:val="000743C4"/>
    <w:rsid w:val="00074761"/>
    <w:rsid w:val="000747BC"/>
    <w:rsid w:val="000747F7"/>
    <w:rsid w:val="0007483E"/>
    <w:rsid w:val="000749BB"/>
    <w:rsid w:val="00074A22"/>
    <w:rsid w:val="00074FD0"/>
    <w:rsid w:val="00075056"/>
    <w:rsid w:val="00075212"/>
    <w:rsid w:val="000752E5"/>
    <w:rsid w:val="0007549A"/>
    <w:rsid w:val="0007553A"/>
    <w:rsid w:val="00075603"/>
    <w:rsid w:val="00075841"/>
    <w:rsid w:val="00075965"/>
    <w:rsid w:val="00075A23"/>
    <w:rsid w:val="00075ACD"/>
    <w:rsid w:val="00075C10"/>
    <w:rsid w:val="00075C4B"/>
    <w:rsid w:val="00075CDD"/>
    <w:rsid w:val="00075CF0"/>
    <w:rsid w:val="00075D33"/>
    <w:rsid w:val="00075FDA"/>
    <w:rsid w:val="0007613F"/>
    <w:rsid w:val="00076195"/>
    <w:rsid w:val="00076386"/>
    <w:rsid w:val="000764B7"/>
    <w:rsid w:val="000766BB"/>
    <w:rsid w:val="000766DC"/>
    <w:rsid w:val="000768C7"/>
    <w:rsid w:val="000768D3"/>
    <w:rsid w:val="0007696F"/>
    <w:rsid w:val="00076BB4"/>
    <w:rsid w:val="00076D82"/>
    <w:rsid w:val="00076F71"/>
    <w:rsid w:val="000770BE"/>
    <w:rsid w:val="000775E9"/>
    <w:rsid w:val="000776CC"/>
    <w:rsid w:val="00077737"/>
    <w:rsid w:val="00077820"/>
    <w:rsid w:val="0007792B"/>
    <w:rsid w:val="00077AAE"/>
    <w:rsid w:val="00077C0F"/>
    <w:rsid w:val="00077CA3"/>
    <w:rsid w:val="00077D3D"/>
    <w:rsid w:val="00077DFB"/>
    <w:rsid w:val="00077FD6"/>
    <w:rsid w:val="0008000F"/>
    <w:rsid w:val="0008004F"/>
    <w:rsid w:val="0008007F"/>
    <w:rsid w:val="000803D4"/>
    <w:rsid w:val="00080938"/>
    <w:rsid w:val="00080963"/>
    <w:rsid w:val="0008099A"/>
    <w:rsid w:val="00080BFC"/>
    <w:rsid w:val="00080EAD"/>
    <w:rsid w:val="00080F52"/>
    <w:rsid w:val="00080F59"/>
    <w:rsid w:val="00080F93"/>
    <w:rsid w:val="0008107D"/>
    <w:rsid w:val="000811A6"/>
    <w:rsid w:val="00081705"/>
    <w:rsid w:val="000819AC"/>
    <w:rsid w:val="00081AB2"/>
    <w:rsid w:val="00081B6D"/>
    <w:rsid w:val="00081EC2"/>
    <w:rsid w:val="00081FB1"/>
    <w:rsid w:val="00082154"/>
    <w:rsid w:val="000822D4"/>
    <w:rsid w:val="000822F2"/>
    <w:rsid w:val="00082564"/>
    <w:rsid w:val="000825D7"/>
    <w:rsid w:val="000827D6"/>
    <w:rsid w:val="000827E0"/>
    <w:rsid w:val="000829D5"/>
    <w:rsid w:val="00082A5C"/>
    <w:rsid w:val="00082B0A"/>
    <w:rsid w:val="00082E6C"/>
    <w:rsid w:val="00082E76"/>
    <w:rsid w:val="00082F8D"/>
    <w:rsid w:val="00083133"/>
    <w:rsid w:val="000831C6"/>
    <w:rsid w:val="0008335D"/>
    <w:rsid w:val="00083366"/>
    <w:rsid w:val="00083478"/>
    <w:rsid w:val="00083499"/>
    <w:rsid w:val="00083740"/>
    <w:rsid w:val="00083800"/>
    <w:rsid w:val="000838A3"/>
    <w:rsid w:val="00083A4A"/>
    <w:rsid w:val="00083C80"/>
    <w:rsid w:val="00083CB3"/>
    <w:rsid w:val="00083CE7"/>
    <w:rsid w:val="00083D3C"/>
    <w:rsid w:val="00083F6A"/>
    <w:rsid w:val="00084199"/>
    <w:rsid w:val="0008425D"/>
    <w:rsid w:val="0008436D"/>
    <w:rsid w:val="000843A3"/>
    <w:rsid w:val="000844A3"/>
    <w:rsid w:val="00084600"/>
    <w:rsid w:val="00084679"/>
    <w:rsid w:val="000848A2"/>
    <w:rsid w:val="000848DE"/>
    <w:rsid w:val="000849BF"/>
    <w:rsid w:val="00084A64"/>
    <w:rsid w:val="00084A65"/>
    <w:rsid w:val="00084B03"/>
    <w:rsid w:val="00084B26"/>
    <w:rsid w:val="00084B94"/>
    <w:rsid w:val="00084CE7"/>
    <w:rsid w:val="00084F01"/>
    <w:rsid w:val="00084FC2"/>
    <w:rsid w:val="000850DD"/>
    <w:rsid w:val="00085193"/>
    <w:rsid w:val="000853CD"/>
    <w:rsid w:val="0008559A"/>
    <w:rsid w:val="00085694"/>
    <w:rsid w:val="000856C4"/>
    <w:rsid w:val="00085762"/>
    <w:rsid w:val="00085854"/>
    <w:rsid w:val="00085A07"/>
    <w:rsid w:val="00085AF9"/>
    <w:rsid w:val="00085C4E"/>
    <w:rsid w:val="00085D33"/>
    <w:rsid w:val="00085E6A"/>
    <w:rsid w:val="00085E9A"/>
    <w:rsid w:val="00085EB5"/>
    <w:rsid w:val="00085F74"/>
    <w:rsid w:val="000861B0"/>
    <w:rsid w:val="00086314"/>
    <w:rsid w:val="000864D7"/>
    <w:rsid w:val="00086516"/>
    <w:rsid w:val="00086582"/>
    <w:rsid w:val="000865CF"/>
    <w:rsid w:val="0008685C"/>
    <w:rsid w:val="00086B8D"/>
    <w:rsid w:val="00086BE8"/>
    <w:rsid w:val="00086D71"/>
    <w:rsid w:val="00086DB5"/>
    <w:rsid w:val="00086EC7"/>
    <w:rsid w:val="00086EFF"/>
    <w:rsid w:val="00086FD6"/>
    <w:rsid w:val="0008712A"/>
    <w:rsid w:val="000872B9"/>
    <w:rsid w:val="00087402"/>
    <w:rsid w:val="0008743B"/>
    <w:rsid w:val="00087997"/>
    <w:rsid w:val="00087C0A"/>
    <w:rsid w:val="00087DD4"/>
    <w:rsid w:val="00087DFE"/>
    <w:rsid w:val="00087EAF"/>
    <w:rsid w:val="00087F0C"/>
    <w:rsid w:val="0009000E"/>
    <w:rsid w:val="00090258"/>
    <w:rsid w:val="000902C2"/>
    <w:rsid w:val="00090507"/>
    <w:rsid w:val="00090554"/>
    <w:rsid w:val="00090738"/>
    <w:rsid w:val="00090A0E"/>
    <w:rsid w:val="00090B2F"/>
    <w:rsid w:val="00090BBD"/>
    <w:rsid w:val="00090C70"/>
    <w:rsid w:val="00090C9B"/>
    <w:rsid w:val="00090CFA"/>
    <w:rsid w:val="00090E01"/>
    <w:rsid w:val="00090F51"/>
    <w:rsid w:val="00090FA7"/>
    <w:rsid w:val="00091061"/>
    <w:rsid w:val="000910D0"/>
    <w:rsid w:val="0009119B"/>
    <w:rsid w:val="00091264"/>
    <w:rsid w:val="000913A1"/>
    <w:rsid w:val="0009155D"/>
    <w:rsid w:val="000916E1"/>
    <w:rsid w:val="000919FA"/>
    <w:rsid w:val="00091A92"/>
    <w:rsid w:val="00091DDA"/>
    <w:rsid w:val="00091F3B"/>
    <w:rsid w:val="00091F8D"/>
    <w:rsid w:val="00091FE7"/>
    <w:rsid w:val="000922A0"/>
    <w:rsid w:val="00092318"/>
    <w:rsid w:val="000923C0"/>
    <w:rsid w:val="000923DD"/>
    <w:rsid w:val="00092553"/>
    <w:rsid w:val="000925C4"/>
    <w:rsid w:val="00092744"/>
    <w:rsid w:val="00092892"/>
    <w:rsid w:val="000929F5"/>
    <w:rsid w:val="00092A51"/>
    <w:rsid w:val="00092A85"/>
    <w:rsid w:val="00092AD2"/>
    <w:rsid w:val="00092B39"/>
    <w:rsid w:val="00092B95"/>
    <w:rsid w:val="00092D36"/>
    <w:rsid w:val="00092DA4"/>
    <w:rsid w:val="00092F7A"/>
    <w:rsid w:val="000930ED"/>
    <w:rsid w:val="00093377"/>
    <w:rsid w:val="00093405"/>
    <w:rsid w:val="00093415"/>
    <w:rsid w:val="00093469"/>
    <w:rsid w:val="000936DE"/>
    <w:rsid w:val="00093742"/>
    <w:rsid w:val="00093A42"/>
    <w:rsid w:val="00093C49"/>
    <w:rsid w:val="00094141"/>
    <w:rsid w:val="00094197"/>
    <w:rsid w:val="000941FD"/>
    <w:rsid w:val="0009429E"/>
    <w:rsid w:val="0009431C"/>
    <w:rsid w:val="0009447D"/>
    <w:rsid w:val="00094505"/>
    <w:rsid w:val="00094668"/>
    <w:rsid w:val="0009494D"/>
    <w:rsid w:val="0009495C"/>
    <w:rsid w:val="00094964"/>
    <w:rsid w:val="00094B70"/>
    <w:rsid w:val="00094CAF"/>
    <w:rsid w:val="00094E3B"/>
    <w:rsid w:val="00094EBB"/>
    <w:rsid w:val="00095057"/>
    <w:rsid w:val="00095109"/>
    <w:rsid w:val="0009515C"/>
    <w:rsid w:val="000951A4"/>
    <w:rsid w:val="000951DC"/>
    <w:rsid w:val="000952E1"/>
    <w:rsid w:val="0009568C"/>
    <w:rsid w:val="000956AB"/>
    <w:rsid w:val="000959ED"/>
    <w:rsid w:val="00095A80"/>
    <w:rsid w:val="00095C8F"/>
    <w:rsid w:val="00095ED3"/>
    <w:rsid w:val="00096401"/>
    <w:rsid w:val="000964DB"/>
    <w:rsid w:val="000965A0"/>
    <w:rsid w:val="000967B1"/>
    <w:rsid w:val="00096A7F"/>
    <w:rsid w:val="00096CF7"/>
    <w:rsid w:val="00096CFC"/>
    <w:rsid w:val="00096D3E"/>
    <w:rsid w:val="00096E10"/>
    <w:rsid w:val="00096EA4"/>
    <w:rsid w:val="000972E7"/>
    <w:rsid w:val="00097368"/>
    <w:rsid w:val="000973D4"/>
    <w:rsid w:val="000973E1"/>
    <w:rsid w:val="00097495"/>
    <w:rsid w:val="000974CB"/>
    <w:rsid w:val="00097511"/>
    <w:rsid w:val="00097677"/>
    <w:rsid w:val="0009767F"/>
    <w:rsid w:val="000976EE"/>
    <w:rsid w:val="0009775C"/>
    <w:rsid w:val="0009778F"/>
    <w:rsid w:val="00097799"/>
    <w:rsid w:val="00097CF2"/>
    <w:rsid w:val="00097EDE"/>
    <w:rsid w:val="0009FDC9"/>
    <w:rsid w:val="000A00C2"/>
    <w:rsid w:val="000A02DD"/>
    <w:rsid w:val="000A03BB"/>
    <w:rsid w:val="000A0658"/>
    <w:rsid w:val="000A066C"/>
    <w:rsid w:val="000A0B21"/>
    <w:rsid w:val="000A0B2A"/>
    <w:rsid w:val="000A0E38"/>
    <w:rsid w:val="000A110A"/>
    <w:rsid w:val="000A117B"/>
    <w:rsid w:val="000A12D3"/>
    <w:rsid w:val="000A1402"/>
    <w:rsid w:val="000A1505"/>
    <w:rsid w:val="000A1730"/>
    <w:rsid w:val="000A1C85"/>
    <w:rsid w:val="000A20BA"/>
    <w:rsid w:val="000A2546"/>
    <w:rsid w:val="000A25A0"/>
    <w:rsid w:val="000A25BC"/>
    <w:rsid w:val="000A25DE"/>
    <w:rsid w:val="000A262C"/>
    <w:rsid w:val="000A26A1"/>
    <w:rsid w:val="000A26F7"/>
    <w:rsid w:val="000A27C7"/>
    <w:rsid w:val="000A2800"/>
    <w:rsid w:val="000A28CC"/>
    <w:rsid w:val="000A2984"/>
    <w:rsid w:val="000A2EE9"/>
    <w:rsid w:val="000A30C8"/>
    <w:rsid w:val="000A3118"/>
    <w:rsid w:val="000A3145"/>
    <w:rsid w:val="000A33F1"/>
    <w:rsid w:val="000A35DD"/>
    <w:rsid w:val="000A375D"/>
    <w:rsid w:val="000A3794"/>
    <w:rsid w:val="000A37AD"/>
    <w:rsid w:val="000A37CB"/>
    <w:rsid w:val="000A38DC"/>
    <w:rsid w:val="000A3B21"/>
    <w:rsid w:val="000A3B3D"/>
    <w:rsid w:val="000A3BC9"/>
    <w:rsid w:val="000A3C8D"/>
    <w:rsid w:val="000A3DFE"/>
    <w:rsid w:val="000A3E2F"/>
    <w:rsid w:val="000A3E4D"/>
    <w:rsid w:val="000A3FEF"/>
    <w:rsid w:val="000A40EC"/>
    <w:rsid w:val="000A4257"/>
    <w:rsid w:val="000A4323"/>
    <w:rsid w:val="000A4370"/>
    <w:rsid w:val="000A4555"/>
    <w:rsid w:val="000A45F7"/>
    <w:rsid w:val="000A4621"/>
    <w:rsid w:val="000A4693"/>
    <w:rsid w:val="000A476F"/>
    <w:rsid w:val="000A48B4"/>
    <w:rsid w:val="000A4A56"/>
    <w:rsid w:val="000A4E41"/>
    <w:rsid w:val="000A5012"/>
    <w:rsid w:val="000A50EF"/>
    <w:rsid w:val="000A5291"/>
    <w:rsid w:val="000A5440"/>
    <w:rsid w:val="000A54E8"/>
    <w:rsid w:val="000A54EE"/>
    <w:rsid w:val="000A554A"/>
    <w:rsid w:val="000A56CF"/>
    <w:rsid w:val="000A5723"/>
    <w:rsid w:val="000A57F6"/>
    <w:rsid w:val="000A5AC3"/>
    <w:rsid w:val="000A5AFD"/>
    <w:rsid w:val="000A5B41"/>
    <w:rsid w:val="000A5B5E"/>
    <w:rsid w:val="000A5DA0"/>
    <w:rsid w:val="000A60A0"/>
    <w:rsid w:val="000A6149"/>
    <w:rsid w:val="000A6151"/>
    <w:rsid w:val="000A6219"/>
    <w:rsid w:val="000A6283"/>
    <w:rsid w:val="000A632B"/>
    <w:rsid w:val="000A645E"/>
    <w:rsid w:val="000A64A8"/>
    <w:rsid w:val="000A6594"/>
    <w:rsid w:val="000A6672"/>
    <w:rsid w:val="000A6723"/>
    <w:rsid w:val="000A681B"/>
    <w:rsid w:val="000A6A23"/>
    <w:rsid w:val="000A6D3D"/>
    <w:rsid w:val="000A6DB4"/>
    <w:rsid w:val="000A6E99"/>
    <w:rsid w:val="000A70D9"/>
    <w:rsid w:val="000A7135"/>
    <w:rsid w:val="000A71DD"/>
    <w:rsid w:val="000A7202"/>
    <w:rsid w:val="000A7206"/>
    <w:rsid w:val="000A73C1"/>
    <w:rsid w:val="000A73D0"/>
    <w:rsid w:val="000A7B8E"/>
    <w:rsid w:val="000A7BC5"/>
    <w:rsid w:val="000A7E50"/>
    <w:rsid w:val="000A7EFD"/>
    <w:rsid w:val="000B0214"/>
    <w:rsid w:val="000B03A5"/>
    <w:rsid w:val="000B0554"/>
    <w:rsid w:val="000B057E"/>
    <w:rsid w:val="000B07C1"/>
    <w:rsid w:val="000B0810"/>
    <w:rsid w:val="000B0906"/>
    <w:rsid w:val="000B0C45"/>
    <w:rsid w:val="000B0C77"/>
    <w:rsid w:val="000B0C80"/>
    <w:rsid w:val="000B0DA2"/>
    <w:rsid w:val="000B0E21"/>
    <w:rsid w:val="000B0FE3"/>
    <w:rsid w:val="000B116A"/>
    <w:rsid w:val="000B11FB"/>
    <w:rsid w:val="000B13D2"/>
    <w:rsid w:val="000B13E1"/>
    <w:rsid w:val="000B16DB"/>
    <w:rsid w:val="000B18D7"/>
    <w:rsid w:val="000B1A58"/>
    <w:rsid w:val="000B1A64"/>
    <w:rsid w:val="000B1ACF"/>
    <w:rsid w:val="000B1C5E"/>
    <w:rsid w:val="000B1D76"/>
    <w:rsid w:val="000B1E5E"/>
    <w:rsid w:val="000B20B2"/>
    <w:rsid w:val="000B2282"/>
    <w:rsid w:val="000B228E"/>
    <w:rsid w:val="000B24AC"/>
    <w:rsid w:val="000B2717"/>
    <w:rsid w:val="000B27E9"/>
    <w:rsid w:val="000B283B"/>
    <w:rsid w:val="000B285B"/>
    <w:rsid w:val="000B2A11"/>
    <w:rsid w:val="000B2A5B"/>
    <w:rsid w:val="000B2BB9"/>
    <w:rsid w:val="000B2C92"/>
    <w:rsid w:val="000B2C93"/>
    <w:rsid w:val="000B2CD0"/>
    <w:rsid w:val="000B2CD8"/>
    <w:rsid w:val="000B2DAA"/>
    <w:rsid w:val="000B2E28"/>
    <w:rsid w:val="000B2F31"/>
    <w:rsid w:val="000B2F7A"/>
    <w:rsid w:val="000B3057"/>
    <w:rsid w:val="000B3093"/>
    <w:rsid w:val="000B315E"/>
    <w:rsid w:val="000B3210"/>
    <w:rsid w:val="000B32C6"/>
    <w:rsid w:val="000B33F4"/>
    <w:rsid w:val="000B353C"/>
    <w:rsid w:val="000B3827"/>
    <w:rsid w:val="000B387C"/>
    <w:rsid w:val="000B396D"/>
    <w:rsid w:val="000B399E"/>
    <w:rsid w:val="000B3B91"/>
    <w:rsid w:val="000B3CD9"/>
    <w:rsid w:val="000B40BF"/>
    <w:rsid w:val="000B40C9"/>
    <w:rsid w:val="000B4104"/>
    <w:rsid w:val="000B411C"/>
    <w:rsid w:val="000B41FF"/>
    <w:rsid w:val="000B4207"/>
    <w:rsid w:val="000B431F"/>
    <w:rsid w:val="000B4334"/>
    <w:rsid w:val="000B433D"/>
    <w:rsid w:val="000B44C4"/>
    <w:rsid w:val="000B45C5"/>
    <w:rsid w:val="000B4685"/>
    <w:rsid w:val="000B484B"/>
    <w:rsid w:val="000B4872"/>
    <w:rsid w:val="000B4B1B"/>
    <w:rsid w:val="000B4CB1"/>
    <w:rsid w:val="000B4D27"/>
    <w:rsid w:val="000B50B0"/>
    <w:rsid w:val="000B50C3"/>
    <w:rsid w:val="000B5153"/>
    <w:rsid w:val="000B521C"/>
    <w:rsid w:val="000B543D"/>
    <w:rsid w:val="000B545A"/>
    <w:rsid w:val="000B564A"/>
    <w:rsid w:val="000B59F0"/>
    <w:rsid w:val="000B5AC9"/>
    <w:rsid w:val="000B5AD4"/>
    <w:rsid w:val="000B5ADB"/>
    <w:rsid w:val="000B5B17"/>
    <w:rsid w:val="000B5B80"/>
    <w:rsid w:val="000B5C79"/>
    <w:rsid w:val="000B5CFB"/>
    <w:rsid w:val="000B5D67"/>
    <w:rsid w:val="000B5EE4"/>
    <w:rsid w:val="000B5F0A"/>
    <w:rsid w:val="000B61C3"/>
    <w:rsid w:val="000B61C8"/>
    <w:rsid w:val="000B6244"/>
    <w:rsid w:val="000B6375"/>
    <w:rsid w:val="000B6702"/>
    <w:rsid w:val="000B6836"/>
    <w:rsid w:val="000B68A8"/>
    <w:rsid w:val="000B6996"/>
    <w:rsid w:val="000B699D"/>
    <w:rsid w:val="000B6BC9"/>
    <w:rsid w:val="000B6D47"/>
    <w:rsid w:val="000B6D65"/>
    <w:rsid w:val="000B6F43"/>
    <w:rsid w:val="000B6FE9"/>
    <w:rsid w:val="000B7197"/>
    <w:rsid w:val="000B71A7"/>
    <w:rsid w:val="000B7237"/>
    <w:rsid w:val="000B72AE"/>
    <w:rsid w:val="000B743C"/>
    <w:rsid w:val="000B754E"/>
    <w:rsid w:val="000B7724"/>
    <w:rsid w:val="000B77A7"/>
    <w:rsid w:val="000B78F6"/>
    <w:rsid w:val="000B7929"/>
    <w:rsid w:val="000B7954"/>
    <w:rsid w:val="000B7B0D"/>
    <w:rsid w:val="000B7B21"/>
    <w:rsid w:val="000B7BF7"/>
    <w:rsid w:val="000B7C46"/>
    <w:rsid w:val="000B7CCA"/>
    <w:rsid w:val="000B7D43"/>
    <w:rsid w:val="000C0107"/>
    <w:rsid w:val="000C01D4"/>
    <w:rsid w:val="000C01EC"/>
    <w:rsid w:val="000C01EE"/>
    <w:rsid w:val="000C0354"/>
    <w:rsid w:val="000C0408"/>
    <w:rsid w:val="000C042D"/>
    <w:rsid w:val="000C0506"/>
    <w:rsid w:val="000C05DE"/>
    <w:rsid w:val="000C0616"/>
    <w:rsid w:val="000C06B8"/>
    <w:rsid w:val="000C06E0"/>
    <w:rsid w:val="000C08D3"/>
    <w:rsid w:val="000C0EE8"/>
    <w:rsid w:val="000C10F9"/>
    <w:rsid w:val="000C10FA"/>
    <w:rsid w:val="000C1200"/>
    <w:rsid w:val="000C14C7"/>
    <w:rsid w:val="000C1580"/>
    <w:rsid w:val="000C1657"/>
    <w:rsid w:val="000C176B"/>
    <w:rsid w:val="000C17BE"/>
    <w:rsid w:val="000C18C2"/>
    <w:rsid w:val="000C1A0D"/>
    <w:rsid w:val="000C1AD0"/>
    <w:rsid w:val="000C1D59"/>
    <w:rsid w:val="000C1D9F"/>
    <w:rsid w:val="000C1E64"/>
    <w:rsid w:val="000C2027"/>
    <w:rsid w:val="000C208B"/>
    <w:rsid w:val="000C20C4"/>
    <w:rsid w:val="000C21B6"/>
    <w:rsid w:val="000C21BB"/>
    <w:rsid w:val="000C220E"/>
    <w:rsid w:val="000C23BB"/>
    <w:rsid w:val="000C2611"/>
    <w:rsid w:val="000C2790"/>
    <w:rsid w:val="000C2A03"/>
    <w:rsid w:val="000C2AAE"/>
    <w:rsid w:val="000C2AF7"/>
    <w:rsid w:val="000C2B09"/>
    <w:rsid w:val="000C2C21"/>
    <w:rsid w:val="000C2C22"/>
    <w:rsid w:val="000C2C5E"/>
    <w:rsid w:val="000C2D25"/>
    <w:rsid w:val="000C2D3D"/>
    <w:rsid w:val="000C2DDF"/>
    <w:rsid w:val="000C2F85"/>
    <w:rsid w:val="000C2FCE"/>
    <w:rsid w:val="000C3044"/>
    <w:rsid w:val="000C3071"/>
    <w:rsid w:val="000C30CF"/>
    <w:rsid w:val="000C3278"/>
    <w:rsid w:val="000C3308"/>
    <w:rsid w:val="000C3409"/>
    <w:rsid w:val="000C35B2"/>
    <w:rsid w:val="000C35D1"/>
    <w:rsid w:val="000C35E6"/>
    <w:rsid w:val="000C3694"/>
    <w:rsid w:val="000C36ED"/>
    <w:rsid w:val="000C3ADE"/>
    <w:rsid w:val="000C3BC6"/>
    <w:rsid w:val="000C3BFB"/>
    <w:rsid w:val="000C3CCC"/>
    <w:rsid w:val="000C416B"/>
    <w:rsid w:val="000C416C"/>
    <w:rsid w:val="000C42AA"/>
    <w:rsid w:val="000C44CC"/>
    <w:rsid w:val="000C4548"/>
    <w:rsid w:val="000C4696"/>
    <w:rsid w:val="000C46CC"/>
    <w:rsid w:val="000C4838"/>
    <w:rsid w:val="000C4ACE"/>
    <w:rsid w:val="000C4AD9"/>
    <w:rsid w:val="000C4DB8"/>
    <w:rsid w:val="000C4E76"/>
    <w:rsid w:val="000C501D"/>
    <w:rsid w:val="000C5325"/>
    <w:rsid w:val="000C53D0"/>
    <w:rsid w:val="000C551C"/>
    <w:rsid w:val="000C5AD7"/>
    <w:rsid w:val="000C5B5B"/>
    <w:rsid w:val="000C5B8F"/>
    <w:rsid w:val="000C5BDA"/>
    <w:rsid w:val="000C5CBA"/>
    <w:rsid w:val="000C5F33"/>
    <w:rsid w:val="000C5F40"/>
    <w:rsid w:val="000C5FFA"/>
    <w:rsid w:val="000C60E7"/>
    <w:rsid w:val="000C60F0"/>
    <w:rsid w:val="000C644D"/>
    <w:rsid w:val="000C645F"/>
    <w:rsid w:val="000C655D"/>
    <w:rsid w:val="000C658B"/>
    <w:rsid w:val="000C6660"/>
    <w:rsid w:val="000C68CD"/>
    <w:rsid w:val="000C6990"/>
    <w:rsid w:val="000C6B38"/>
    <w:rsid w:val="000C6C9E"/>
    <w:rsid w:val="000C6CF8"/>
    <w:rsid w:val="000C6D8B"/>
    <w:rsid w:val="000C6DD8"/>
    <w:rsid w:val="000C6E47"/>
    <w:rsid w:val="000C7042"/>
    <w:rsid w:val="000C70E4"/>
    <w:rsid w:val="000C716E"/>
    <w:rsid w:val="000C74BA"/>
    <w:rsid w:val="000C7531"/>
    <w:rsid w:val="000C766B"/>
    <w:rsid w:val="000C78FF"/>
    <w:rsid w:val="000C7A1C"/>
    <w:rsid w:val="000C7ABC"/>
    <w:rsid w:val="000C7AD6"/>
    <w:rsid w:val="000C7B48"/>
    <w:rsid w:val="000C7BA7"/>
    <w:rsid w:val="000C7C37"/>
    <w:rsid w:val="000C7C3F"/>
    <w:rsid w:val="000D023D"/>
    <w:rsid w:val="000D049E"/>
    <w:rsid w:val="000D06EF"/>
    <w:rsid w:val="000D0798"/>
    <w:rsid w:val="000D0845"/>
    <w:rsid w:val="000D0BBC"/>
    <w:rsid w:val="000D0BD6"/>
    <w:rsid w:val="000D0C61"/>
    <w:rsid w:val="000D0C76"/>
    <w:rsid w:val="000D0D44"/>
    <w:rsid w:val="000D1078"/>
    <w:rsid w:val="000D11E1"/>
    <w:rsid w:val="000D1440"/>
    <w:rsid w:val="000D15F2"/>
    <w:rsid w:val="000D16B6"/>
    <w:rsid w:val="000D17CF"/>
    <w:rsid w:val="000D19EA"/>
    <w:rsid w:val="000D1C8A"/>
    <w:rsid w:val="000D1E75"/>
    <w:rsid w:val="000D1E85"/>
    <w:rsid w:val="000D21F9"/>
    <w:rsid w:val="000D2257"/>
    <w:rsid w:val="000D24BD"/>
    <w:rsid w:val="000D25AE"/>
    <w:rsid w:val="000D26AE"/>
    <w:rsid w:val="000D26D0"/>
    <w:rsid w:val="000D27AD"/>
    <w:rsid w:val="000D27C2"/>
    <w:rsid w:val="000D2810"/>
    <w:rsid w:val="000D29D1"/>
    <w:rsid w:val="000D2A2B"/>
    <w:rsid w:val="000D2AD0"/>
    <w:rsid w:val="000D2B05"/>
    <w:rsid w:val="000D2B0A"/>
    <w:rsid w:val="000D2CFC"/>
    <w:rsid w:val="000D2D15"/>
    <w:rsid w:val="000D2DE4"/>
    <w:rsid w:val="000D2EBA"/>
    <w:rsid w:val="000D2F19"/>
    <w:rsid w:val="000D2F54"/>
    <w:rsid w:val="000D2F75"/>
    <w:rsid w:val="000D3075"/>
    <w:rsid w:val="000D31FC"/>
    <w:rsid w:val="000D3266"/>
    <w:rsid w:val="000D327A"/>
    <w:rsid w:val="000D3286"/>
    <w:rsid w:val="000D333C"/>
    <w:rsid w:val="000D33F6"/>
    <w:rsid w:val="000D344D"/>
    <w:rsid w:val="000D348F"/>
    <w:rsid w:val="000D34C8"/>
    <w:rsid w:val="000D3608"/>
    <w:rsid w:val="000D364F"/>
    <w:rsid w:val="000D36AE"/>
    <w:rsid w:val="000D3711"/>
    <w:rsid w:val="000D3847"/>
    <w:rsid w:val="000D386F"/>
    <w:rsid w:val="000D3A5C"/>
    <w:rsid w:val="000D3C52"/>
    <w:rsid w:val="000D3CF5"/>
    <w:rsid w:val="000D3D77"/>
    <w:rsid w:val="000D3DF3"/>
    <w:rsid w:val="000D3EB1"/>
    <w:rsid w:val="000D3F33"/>
    <w:rsid w:val="000D40CB"/>
    <w:rsid w:val="000D40E7"/>
    <w:rsid w:val="000D4157"/>
    <w:rsid w:val="000D428F"/>
    <w:rsid w:val="000D4761"/>
    <w:rsid w:val="000D4771"/>
    <w:rsid w:val="000D4938"/>
    <w:rsid w:val="000D4A29"/>
    <w:rsid w:val="000D4A71"/>
    <w:rsid w:val="000D4E3C"/>
    <w:rsid w:val="000D4EF9"/>
    <w:rsid w:val="000D5004"/>
    <w:rsid w:val="000D5061"/>
    <w:rsid w:val="000D5114"/>
    <w:rsid w:val="000D5223"/>
    <w:rsid w:val="000D5371"/>
    <w:rsid w:val="000D5458"/>
    <w:rsid w:val="000D56AC"/>
    <w:rsid w:val="000D584F"/>
    <w:rsid w:val="000D5865"/>
    <w:rsid w:val="000D58A4"/>
    <w:rsid w:val="000D590E"/>
    <w:rsid w:val="000D5A28"/>
    <w:rsid w:val="000D5AC4"/>
    <w:rsid w:val="000D5AF5"/>
    <w:rsid w:val="000D5B08"/>
    <w:rsid w:val="000D5B5F"/>
    <w:rsid w:val="000D5D8C"/>
    <w:rsid w:val="000D5E80"/>
    <w:rsid w:val="000D6251"/>
    <w:rsid w:val="000D639E"/>
    <w:rsid w:val="000D63E6"/>
    <w:rsid w:val="000D64C5"/>
    <w:rsid w:val="000D664F"/>
    <w:rsid w:val="000D6719"/>
    <w:rsid w:val="000D675C"/>
    <w:rsid w:val="000D6780"/>
    <w:rsid w:val="000D6856"/>
    <w:rsid w:val="000D68FE"/>
    <w:rsid w:val="000D693B"/>
    <w:rsid w:val="000D6A21"/>
    <w:rsid w:val="000D6A66"/>
    <w:rsid w:val="000D6EF8"/>
    <w:rsid w:val="000D71EA"/>
    <w:rsid w:val="000D7458"/>
    <w:rsid w:val="000D75AE"/>
    <w:rsid w:val="000D76BC"/>
    <w:rsid w:val="000D76CC"/>
    <w:rsid w:val="000D7750"/>
    <w:rsid w:val="000D77A1"/>
    <w:rsid w:val="000D77F9"/>
    <w:rsid w:val="000D7895"/>
    <w:rsid w:val="000D7B29"/>
    <w:rsid w:val="000D7E46"/>
    <w:rsid w:val="000E00D2"/>
    <w:rsid w:val="000E0226"/>
    <w:rsid w:val="000E027C"/>
    <w:rsid w:val="000E0352"/>
    <w:rsid w:val="000E03B0"/>
    <w:rsid w:val="000E053B"/>
    <w:rsid w:val="000E071E"/>
    <w:rsid w:val="000E07A5"/>
    <w:rsid w:val="000E07DC"/>
    <w:rsid w:val="000E0857"/>
    <w:rsid w:val="000E0928"/>
    <w:rsid w:val="000E0D26"/>
    <w:rsid w:val="000E0DEE"/>
    <w:rsid w:val="000E0E67"/>
    <w:rsid w:val="000E0E76"/>
    <w:rsid w:val="000E1187"/>
    <w:rsid w:val="000E1245"/>
    <w:rsid w:val="000E1388"/>
    <w:rsid w:val="000E138B"/>
    <w:rsid w:val="000E14E5"/>
    <w:rsid w:val="000E181D"/>
    <w:rsid w:val="000E1895"/>
    <w:rsid w:val="000E1AAA"/>
    <w:rsid w:val="000E1B66"/>
    <w:rsid w:val="000E1C8C"/>
    <w:rsid w:val="000E1FD6"/>
    <w:rsid w:val="000E20F3"/>
    <w:rsid w:val="000E2198"/>
    <w:rsid w:val="000E23F3"/>
    <w:rsid w:val="000E2557"/>
    <w:rsid w:val="000E2701"/>
    <w:rsid w:val="000E274D"/>
    <w:rsid w:val="000E27AA"/>
    <w:rsid w:val="000E27B1"/>
    <w:rsid w:val="000E290D"/>
    <w:rsid w:val="000E2B98"/>
    <w:rsid w:val="000E2C5B"/>
    <w:rsid w:val="000E2C8D"/>
    <w:rsid w:val="000E2C9E"/>
    <w:rsid w:val="000E2CC5"/>
    <w:rsid w:val="000E2D22"/>
    <w:rsid w:val="000E2D60"/>
    <w:rsid w:val="000E2DEA"/>
    <w:rsid w:val="000E2DFA"/>
    <w:rsid w:val="000E2E03"/>
    <w:rsid w:val="000E313B"/>
    <w:rsid w:val="000E3237"/>
    <w:rsid w:val="000E337A"/>
    <w:rsid w:val="000E34FD"/>
    <w:rsid w:val="000E3BCC"/>
    <w:rsid w:val="000E3BEA"/>
    <w:rsid w:val="000E3BFB"/>
    <w:rsid w:val="000E3EF7"/>
    <w:rsid w:val="000E3F60"/>
    <w:rsid w:val="000E4329"/>
    <w:rsid w:val="000E4350"/>
    <w:rsid w:val="000E4355"/>
    <w:rsid w:val="000E4376"/>
    <w:rsid w:val="000E4408"/>
    <w:rsid w:val="000E4456"/>
    <w:rsid w:val="000E461F"/>
    <w:rsid w:val="000E46D3"/>
    <w:rsid w:val="000E475B"/>
    <w:rsid w:val="000E482A"/>
    <w:rsid w:val="000E4874"/>
    <w:rsid w:val="000E49E6"/>
    <w:rsid w:val="000E4A47"/>
    <w:rsid w:val="000E4A4A"/>
    <w:rsid w:val="000E4B6F"/>
    <w:rsid w:val="000E4BD3"/>
    <w:rsid w:val="000E4C1C"/>
    <w:rsid w:val="000E4DFA"/>
    <w:rsid w:val="000E4E70"/>
    <w:rsid w:val="000E4F17"/>
    <w:rsid w:val="000E52F4"/>
    <w:rsid w:val="000E53AB"/>
    <w:rsid w:val="000E5716"/>
    <w:rsid w:val="000E57A9"/>
    <w:rsid w:val="000E5869"/>
    <w:rsid w:val="000E58D7"/>
    <w:rsid w:val="000E59CA"/>
    <w:rsid w:val="000E5AAA"/>
    <w:rsid w:val="000E5B45"/>
    <w:rsid w:val="000E5DA0"/>
    <w:rsid w:val="000E5DB8"/>
    <w:rsid w:val="000E5EF2"/>
    <w:rsid w:val="000E625E"/>
    <w:rsid w:val="000E631A"/>
    <w:rsid w:val="000E6322"/>
    <w:rsid w:val="000E6337"/>
    <w:rsid w:val="000E6373"/>
    <w:rsid w:val="000E66B5"/>
    <w:rsid w:val="000E68A1"/>
    <w:rsid w:val="000E69F5"/>
    <w:rsid w:val="000E70C1"/>
    <w:rsid w:val="000E7144"/>
    <w:rsid w:val="000E7171"/>
    <w:rsid w:val="000E71BF"/>
    <w:rsid w:val="000E721D"/>
    <w:rsid w:val="000E7396"/>
    <w:rsid w:val="000E73C8"/>
    <w:rsid w:val="000E74CB"/>
    <w:rsid w:val="000E77A9"/>
    <w:rsid w:val="000E7A79"/>
    <w:rsid w:val="000E7D42"/>
    <w:rsid w:val="000E7D79"/>
    <w:rsid w:val="000E7D97"/>
    <w:rsid w:val="000E7E18"/>
    <w:rsid w:val="000F0016"/>
    <w:rsid w:val="000F0452"/>
    <w:rsid w:val="000F06F2"/>
    <w:rsid w:val="000F06FB"/>
    <w:rsid w:val="000F07F1"/>
    <w:rsid w:val="000F084C"/>
    <w:rsid w:val="000F08E3"/>
    <w:rsid w:val="000F0A2D"/>
    <w:rsid w:val="000F0BB4"/>
    <w:rsid w:val="000F0D48"/>
    <w:rsid w:val="000F0EA1"/>
    <w:rsid w:val="000F0EBC"/>
    <w:rsid w:val="000F0F1D"/>
    <w:rsid w:val="000F11C6"/>
    <w:rsid w:val="000F12E2"/>
    <w:rsid w:val="000F1452"/>
    <w:rsid w:val="000F1573"/>
    <w:rsid w:val="000F15B2"/>
    <w:rsid w:val="000F1614"/>
    <w:rsid w:val="000F1698"/>
    <w:rsid w:val="000F16A9"/>
    <w:rsid w:val="000F1890"/>
    <w:rsid w:val="000F19DE"/>
    <w:rsid w:val="000F1AD2"/>
    <w:rsid w:val="000F1B25"/>
    <w:rsid w:val="000F1CB3"/>
    <w:rsid w:val="000F1EB6"/>
    <w:rsid w:val="000F1F3D"/>
    <w:rsid w:val="000F1F8B"/>
    <w:rsid w:val="000F206E"/>
    <w:rsid w:val="000F2114"/>
    <w:rsid w:val="000F216B"/>
    <w:rsid w:val="000F221C"/>
    <w:rsid w:val="000F2246"/>
    <w:rsid w:val="000F22CC"/>
    <w:rsid w:val="000F24A0"/>
    <w:rsid w:val="000F252B"/>
    <w:rsid w:val="000F2686"/>
    <w:rsid w:val="000F280B"/>
    <w:rsid w:val="000F2B39"/>
    <w:rsid w:val="000F2BD3"/>
    <w:rsid w:val="000F2CD1"/>
    <w:rsid w:val="000F2CF1"/>
    <w:rsid w:val="000F2E1F"/>
    <w:rsid w:val="000F2E75"/>
    <w:rsid w:val="000F2E9C"/>
    <w:rsid w:val="000F301B"/>
    <w:rsid w:val="000F3047"/>
    <w:rsid w:val="000F314D"/>
    <w:rsid w:val="000F34D1"/>
    <w:rsid w:val="000F34EE"/>
    <w:rsid w:val="000F35C4"/>
    <w:rsid w:val="000F37B0"/>
    <w:rsid w:val="000F380B"/>
    <w:rsid w:val="000F3838"/>
    <w:rsid w:val="000F384F"/>
    <w:rsid w:val="000F38DF"/>
    <w:rsid w:val="000F3BA8"/>
    <w:rsid w:val="000F4040"/>
    <w:rsid w:val="000F40F9"/>
    <w:rsid w:val="000F426C"/>
    <w:rsid w:val="000F42F7"/>
    <w:rsid w:val="000F4313"/>
    <w:rsid w:val="000F43B5"/>
    <w:rsid w:val="000F4595"/>
    <w:rsid w:val="000F45CD"/>
    <w:rsid w:val="000F46A4"/>
    <w:rsid w:val="000F46BA"/>
    <w:rsid w:val="000F477F"/>
    <w:rsid w:val="000F4822"/>
    <w:rsid w:val="000F48F6"/>
    <w:rsid w:val="000F4A71"/>
    <w:rsid w:val="000F4CB2"/>
    <w:rsid w:val="000F4D82"/>
    <w:rsid w:val="000F4DAA"/>
    <w:rsid w:val="000F4E44"/>
    <w:rsid w:val="000F4E90"/>
    <w:rsid w:val="000F5100"/>
    <w:rsid w:val="000F5135"/>
    <w:rsid w:val="000F5218"/>
    <w:rsid w:val="000F529A"/>
    <w:rsid w:val="000F52AE"/>
    <w:rsid w:val="000F5478"/>
    <w:rsid w:val="000F55AD"/>
    <w:rsid w:val="000F568D"/>
    <w:rsid w:val="000F569C"/>
    <w:rsid w:val="000F57E4"/>
    <w:rsid w:val="000F586C"/>
    <w:rsid w:val="000F5BED"/>
    <w:rsid w:val="000F5C7E"/>
    <w:rsid w:val="000F5D39"/>
    <w:rsid w:val="000F5DE3"/>
    <w:rsid w:val="000F5F46"/>
    <w:rsid w:val="000F5FF2"/>
    <w:rsid w:val="000F631F"/>
    <w:rsid w:val="000F6384"/>
    <w:rsid w:val="000F6407"/>
    <w:rsid w:val="000F65C6"/>
    <w:rsid w:val="000F6795"/>
    <w:rsid w:val="000F68D0"/>
    <w:rsid w:val="000F6A1D"/>
    <w:rsid w:val="000F6B15"/>
    <w:rsid w:val="000F6C06"/>
    <w:rsid w:val="000F6CDE"/>
    <w:rsid w:val="000F6DDF"/>
    <w:rsid w:val="000F7042"/>
    <w:rsid w:val="000F709D"/>
    <w:rsid w:val="000F7100"/>
    <w:rsid w:val="000F715C"/>
    <w:rsid w:val="000F731C"/>
    <w:rsid w:val="000F732F"/>
    <w:rsid w:val="000F73AB"/>
    <w:rsid w:val="000F75F3"/>
    <w:rsid w:val="000F7720"/>
    <w:rsid w:val="000F7857"/>
    <w:rsid w:val="000F7C7B"/>
    <w:rsid w:val="000F7E5D"/>
    <w:rsid w:val="000F7F18"/>
    <w:rsid w:val="00100010"/>
    <w:rsid w:val="00100030"/>
    <w:rsid w:val="00100229"/>
    <w:rsid w:val="0010030B"/>
    <w:rsid w:val="001003CC"/>
    <w:rsid w:val="0010068D"/>
    <w:rsid w:val="001006F5"/>
    <w:rsid w:val="0010080C"/>
    <w:rsid w:val="0010088E"/>
    <w:rsid w:val="001008A7"/>
    <w:rsid w:val="00100913"/>
    <w:rsid w:val="00100A08"/>
    <w:rsid w:val="00100AFE"/>
    <w:rsid w:val="00100BA0"/>
    <w:rsid w:val="00100C52"/>
    <w:rsid w:val="00100E5E"/>
    <w:rsid w:val="001010BD"/>
    <w:rsid w:val="00101199"/>
    <w:rsid w:val="0010126E"/>
    <w:rsid w:val="001012FE"/>
    <w:rsid w:val="001013A4"/>
    <w:rsid w:val="0010141E"/>
    <w:rsid w:val="00101443"/>
    <w:rsid w:val="00101451"/>
    <w:rsid w:val="0010148B"/>
    <w:rsid w:val="0010170B"/>
    <w:rsid w:val="00101835"/>
    <w:rsid w:val="001018E9"/>
    <w:rsid w:val="0010197D"/>
    <w:rsid w:val="00101B1B"/>
    <w:rsid w:val="00101C4F"/>
    <w:rsid w:val="00101CD6"/>
    <w:rsid w:val="00101D1F"/>
    <w:rsid w:val="00101E1D"/>
    <w:rsid w:val="00101FCC"/>
    <w:rsid w:val="001022AB"/>
    <w:rsid w:val="001023E9"/>
    <w:rsid w:val="00102431"/>
    <w:rsid w:val="001024B2"/>
    <w:rsid w:val="0010252A"/>
    <w:rsid w:val="001026AB"/>
    <w:rsid w:val="001027AF"/>
    <w:rsid w:val="00102861"/>
    <w:rsid w:val="00102A6F"/>
    <w:rsid w:val="00102BA8"/>
    <w:rsid w:val="00102C9F"/>
    <w:rsid w:val="00102D72"/>
    <w:rsid w:val="00102F93"/>
    <w:rsid w:val="0010318B"/>
    <w:rsid w:val="001031ED"/>
    <w:rsid w:val="00103431"/>
    <w:rsid w:val="001034E9"/>
    <w:rsid w:val="001035E1"/>
    <w:rsid w:val="001036F6"/>
    <w:rsid w:val="001037AA"/>
    <w:rsid w:val="001038B7"/>
    <w:rsid w:val="0010397D"/>
    <w:rsid w:val="00103C18"/>
    <w:rsid w:val="00103C5E"/>
    <w:rsid w:val="00103D9C"/>
    <w:rsid w:val="00103E79"/>
    <w:rsid w:val="00103EB3"/>
    <w:rsid w:val="00103FC9"/>
    <w:rsid w:val="0010449A"/>
    <w:rsid w:val="001045A7"/>
    <w:rsid w:val="001046FF"/>
    <w:rsid w:val="00104988"/>
    <w:rsid w:val="00104A2F"/>
    <w:rsid w:val="00104B28"/>
    <w:rsid w:val="00104BDA"/>
    <w:rsid w:val="00104CD0"/>
    <w:rsid w:val="00104E94"/>
    <w:rsid w:val="00104F21"/>
    <w:rsid w:val="0010515E"/>
    <w:rsid w:val="0010535F"/>
    <w:rsid w:val="001053DA"/>
    <w:rsid w:val="001053F0"/>
    <w:rsid w:val="001054BE"/>
    <w:rsid w:val="00105607"/>
    <w:rsid w:val="00105654"/>
    <w:rsid w:val="0010569D"/>
    <w:rsid w:val="001056D4"/>
    <w:rsid w:val="00105785"/>
    <w:rsid w:val="0010592B"/>
    <w:rsid w:val="00105B50"/>
    <w:rsid w:val="00105B5D"/>
    <w:rsid w:val="00105B86"/>
    <w:rsid w:val="00105E61"/>
    <w:rsid w:val="00106132"/>
    <w:rsid w:val="001062E1"/>
    <w:rsid w:val="0010656C"/>
    <w:rsid w:val="00106632"/>
    <w:rsid w:val="001066DE"/>
    <w:rsid w:val="001068D2"/>
    <w:rsid w:val="001069F2"/>
    <w:rsid w:val="00106C2A"/>
    <w:rsid w:val="00106FD3"/>
    <w:rsid w:val="00106FD8"/>
    <w:rsid w:val="00107264"/>
    <w:rsid w:val="0010733C"/>
    <w:rsid w:val="0010734C"/>
    <w:rsid w:val="0010737D"/>
    <w:rsid w:val="001074DB"/>
    <w:rsid w:val="001074E6"/>
    <w:rsid w:val="00107741"/>
    <w:rsid w:val="0010791B"/>
    <w:rsid w:val="00107C66"/>
    <w:rsid w:val="00107CDA"/>
    <w:rsid w:val="00107CE6"/>
    <w:rsid w:val="00107DC1"/>
    <w:rsid w:val="0011014A"/>
    <w:rsid w:val="00110167"/>
    <w:rsid w:val="001102F2"/>
    <w:rsid w:val="001103BD"/>
    <w:rsid w:val="001104B9"/>
    <w:rsid w:val="001105AD"/>
    <w:rsid w:val="001105CF"/>
    <w:rsid w:val="0011088D"/>
    <w:rsid w:val="001109C9"/>
    <w:rsid w:val="00110A65"/>
    <w:rsid w:val="00110A78"/>
    <w:rsid w:val="00110B4C"/>
    <w:rsid w:val="00110C02"/>
    <w:rsid w:val="00110C69"/>
    <w:rsid w:val="00110D4F"/>
    <w:rsid w:val="00111183"/>
    <w:rsid w:val="001111A5"/>
    <w:rsid w:val="001111AE"/>
    <w:rsid w:val="001111FB"/>
    <w:rsid w:val="00111208"/>
    <w:rsid w:val="00111260"/>
    <w:rsid w:val="0011133D"/>
    <w:rsid w:val="001114CB"/>
    <w:rsid w:val="001114D2"/>
    <w:rsid w:val="001114EB"/>
    <w:rsid w:val="001115E4"/>
    <w:rsid w:val="00111672"/>
    <w:rsid w:val="001117BB"/>
    <w:rsid w:val="00111808"/>
    <w:rsid w:val="001118DC"/>
    <w:rsid w:val="001119B4"/>
    <w:rsid w:val="00111AF1"/>
    <w:rsid w:val="00111B5F"/>
    <w:rsid w:val="00111C94"/>
    <w:rsid w:val="00111DDA"/>
    <w:rsid w:val="00111DDC"/>
    <w:rsid w:val="00111E33"/>
    <w:rsid w:val="00111EA5"/>
    <w:rsid w:val="001120D0"/>
    <w:rsid w:val="00112220"/>
    <w:rsid w:val="00112667"/>
    <w:rsid w:val="00112770"/>
    <w:rsid w:val="0011279C"/>
    <w:rsid w:val="0011279D"/>
    <w:rsid w:val="00112AD4"/>
    <w:rsid w:val="00112B6A"/>
    <w:rsid w:val="00112BA0"/>
    <w:rsid w:val="00112C6F"/>
    <w:rsid w:val="00112C9A"/>
    <w:rsid w:val="00112E7E"/>
    <w:rsid w:val="00112ED3"/>
    <w:rsid w:val="0011308D"/>
    <w:rsid w:val="00113144"/>
    <w:rsid w:val="00113216"/>
    <w:rsid w:val="0011339F"/>
    <w:rsid w:val="00113519"/>
    <w:rsid w:val="001138B7"/>
    <w:rsid w:val="001138DE"/>
    <w:rsid w:val="00113A03"/>
    <w:rsid w:val="00113AB0"/>
    <w:rsid w:val="00113AC2"/>
    <w:rsid w:val="00113B8F"/>
    <w:rsid w:val="00113BB7"/>
    <w:rsid w:val="00113DB8"/>
    <w:rsid w:val="00113EC8"/>
    <w:rsid w:val="00113FAA"/>
    <w:rsid w:val="00113FC2"/>
    <w:rsid w:val="00113FE9"/>
    <w:rsid w:val="0011401B"/>
    <w:rsid w:val="001140AE"/>
    <w:rsid w:val="001144EB"/>
    <w:rsid w:val="0011453A"/>
    <w:rsid w:val="001145BE"/>
    <w:rsid w:val="00114797"/>
    <w:rsid w:val="00114881"/>
    <w:rsid w:val="001148C9"/>
    <w:rsid w:val="001148E1"/>
    <w:rsid w:val="00114961"/>
    <w:rsid w:val="00114A09"/>
    <w:rsid w:val="00114A50"/>
    <w:rsid w:val="00114A64"/>
    <w:rsid w:val="00114B5D"/>
    <w:rsid w:val="00114D70"/>
    <w:rsid w:val="00114E36"/>
    <w:rsid w:val="00114E4E"/>
    <w:rsid w:val="00114E8B"/>
    <w:rsid w:val="00114E96"/>
    <w:rsid w:val="001150C5"/>
    <w:rsid w:val="001151B6"/>
    <w:rsid w:val="001152A3"/>
    <w:rsid w:val="001152C7"/>
    <w:rsid w:val="0011534E"/>
    <w:rsid w:val="00115532"/>
    <w:rsid w:val="00115589"/>
    <w:rsid w:val="001155FC"/>
    <w:rsid w:val="001156AA"/>
    <w:rsid w:val="00115899"/>
    <w:rsid w:val="00115C88"/>
    <w:rsid w:val="00115CDB"/>
    <w:rsid w:val="00115DF9"/>
    <w:rsid w:val="00115EA4"/>
    <w:rsid w:val="001160FD"/>
    <w:rsid w:val="0011611D"/>
    <w:rsid w:val="001161A1"/>
    <w:rsid w:val="0011620B"/>
    <w:rsid w:val="0011644A"/>
    <w:rsid w:val="001167AF"/>
    <w:rsid w:val="0011684D"/>
    <w:rsid w:val="0011687A"/>
    <w:rsid w:val="00116A0B"/>
    <w:rsid w:val="00116A20"/>
    <w:rsid w:val="00116B55"/>
    <w:rsid w:val="00116BA7"/>
    <w:rsid w:val="00116E84"/>
    <w:rsid w:val="00116EC6"/>
    <w:rsid w:val="00116F6A"/>
    <w:rsid w:val="00117077"/>
    <w:rsid w:val="00117108"/>
    <w:rsid w:val="0011730B"/>
    <w:rsid w:val="00117332"/>
    <w:rsid w:val="001173DB"/>
    <w:rsid w:val="00117701"/>
    <w:rsid w:val="0011784B"/>
    <w:rsid w:val="00117C8C"/>
    <w:rsid w:val="00117CE8"/>
    <w:rsid w:val="00117E52"/>
    <w:rsid w:val="0012000B"/>
    <w:rsid w:val="001203F2"/>
    <w:rsid w:val="001204DD"/>
    <w:rsid w:val="001206B7"/>
    <w:rsid w:val="00120782"/>
    <w:rsid w:val="00120887"/>
    <w:rsid w:val="00120B3E"/>
    <w:rsid w:val="00120D0D"/>
    <w:rsid w:val="001210C3"/>
    <w:rsid w:val="001210C9"/>
    <w:rsid w:val="0012171D"/>
    <w:rsid w:val="00121846"/>
    <w:rsid w:val="00121909"/>
    <w:rsid w:val="00121A33"/>
    <w:rsid w:val="00121AE2"/>
    <w:rsid w:val="00121B54"/>
    <w:rsid w:val="00121B6A"/>
    <w:rsid w:val="00121DB3"/>
    <w:rsid w:val="00121E9D"/>
    <w:rsid w:val="001220B7"/>
    <w:rsid w:val="0012234F"/>
    <w:rsid w:val="001223CA"/>
    <w:rsid w:val="00122839"/>
    <w:rsid w:val="00122941"/>
    <w:rsid w:val="00122A42"/>
    <w:rsid w:val="00122B68"/>
    <w:rsid w:val="00122C43"/>
    <w:rsid w:val="00122DDD"/>
    <w:rsid w:val="00122F01"/>
    <w:rsid w:val="00122FCC"/>
    <w:rsid w:val="00123145"/>
    <w:rsid w:val="001232D4"/>
    <w:rsid w:val="00123416"/>
    <w:rsid w:val="00123423"/>
    <w:rsid w:val="001235B6"/>
    <w:rsid w:val="001237AC"/>
    <w:rsid w:val="001237EF"/>
    <w:rsid w:val="001239D2"/>
    <w:rsid w:val="00123A30"/>
    <w:rsid w:val="00123B42"/>
    <w:rsid w:val="00123DE3"/>
    <w:rsid w:val="00123F22"/>
    <w:rsid w:val="00124121"/>
    <w:rsid w:val="00124209"/>
    <w:rsid w:val="001242AD"/>
    <w:rsid w:val="00124390"/>
    <w:rsid w:val="00124485"/>
    <w:rsid w:val="0012448D"/>
    <w:rsid w:val="00124540"/>
    <w:rsid w:val="001247F3"/>
    <w:rsid w:val="0012486C"/>
    <w:rsid w:val="001248B2"/>
    <w:rsid w:val="001248B5"/>
    <w:rsid w:val="00124937"/>
    <w:rsid w:val="001249FB"/>
    <w:rsid w:val="00124E12"/>
    <w:rsid w:val="00124E75"/>
    <w:rsid w:val="00124F5D"/>
    <w:rsid w:val="0012510C"/>
    <w:rsid w:val="00125186"/>
    <w:rsid w:val="00125223"/>
    <w:rsid w:val="001252AA"/>
    <w:rsid w:val="001255E8"/>
    <w:rsid w:val="0012575B"/>
    <w:rsid w:val="0012580E"/>
    <w:rsid w:val="00125825"/>
    <w:rsid w:val="00125BBC"/>
    <w:rsid w:val="00125C7A"/>
    <w:rsid w:val="00125D83"/>
    <w:rsid w:val="00125DAF"/>
    <w:rsid w:val="00125E06"/>
    <w:rsid w:val="001260C5"/>
    <w:rsid w:val="00126155"/>
    <w:rsid w:val="0012619D"/>
    <w:rsid w:val="001261B3"/>
    <w:rsid w:val="0012629C"/>
    <w:rsid w:val="001262A4"/>
    <w:rsid w:val="001262CD"/>
    <w:rsid w:val="00126549"/>
    <w:rsid w:val="00126576"/>
    <w:rsid w:val="0012673D"/>
    <w:rsid w:val="00126965"/>
    <w:rsid w:val="001269B8"/>
    <w:rsid w:val="001269CD"/>
    <w:rsid w:val="001269DC"/>
    <w:rsid w:val="00126D2B"/>
    <w:rsid w:val="00127099"/>
    <w:rsid w:val="00127127"/>
    <w:rsid w:val="00127145"/>
    <w:rsid w:val="00127206"/>
    <w:rsid w:val="001273BD"/>
    <w:rsid w:val="001278CD"/>
    <w:rsid w:val="001279BE"/>
    <w:rsid w:val="00127A24"/>
    <w:rsid w:val="00127A51"/>
    <w:rsid w:val="00127D73"/>
    <w:rsid w:val="00127E23"/>
    <w:rsid w:val="00127F97"/>
    <w:rsid w:val="00130163"/>
    <w:rsid w:val="001302BC"/>
    <w:rsid w:val="001302D0"/>
    <w:rsid w:val="001305EA"/>
    <w:rsid w:val="001306E5"/>
    <w:rsid w:val="001307E1"/>
    <w:rsid w:val="001308D5"/>
    <w:rsid w:val="00130CD7"/>
    <w:rsid w:val="00130ED3"/>
    <w:rsid w:val="00131255"/>
    <w:rsid w:val="00131795"/>
    <w:rsid w:val="00131865"/>
    <w:rsid w:val="001318AB"/>
    <w:rsid w:val="001319A7"/>
    <w:rsid w:val="00131A7D"/>
    <w:rsid w:val="00131E1A"/>
    <w:rsid w:val="00131EA6"/>
    <w:rsid w:val="00131EC5"/>
    <w:rsid w:val="00131F0E"/>
    <w:rsid w:val="0013218D"/>
    <w:rsid w:val="001321D0"/>
    <w:rsid w:val="00132262"/>
    <w:rsid w:val="001322D0"/>
    <w:rsid w:val="0013244E"/>
    <w:rsid w:val="00132453"/>
    <w:rsid w:val="0013259C"/>
    <w:rsid w:val="001325D7"/>
    <w:rsid w:val="0013269F"/>
    <w:rsid w:val="00132830"/>
    <w:rsid w:val="001329C5"/>
    <w:rsid w:val="00132B71"/>
    <w:rsid w:val="00132BDC"/>
    <w:rsid w:val="00132E10"/>
    <w:rsid w:val="00132ED4"/>
    <w:rsid w:val="00132F87"/>
    <w:rsid w:val="00133041"/>
    <w:rsid w:val="001334A7"/>
    <w:rsid w:val="001335FB"/>
    <w:rsid w:val="00133646"/>
    <w:rsid w:val="00133661"/>
    <w:rsid w:val="00133758"/>
    <w:rsid w:val="001337A5"/>
    <w:rsid w:val="00133828"/>
    <w:rsid w:val="00133833"/>
    <w:rsid w:val="00133850"/>
    <w:rsid w:val="001339D5"/>
    <w:rsid w:val="001339E2"/>
    <w:rsid w:val="00133B01"/>
    <w:rsid w:val="00133B55"/>
    <w:rsid w:val="0013412C"/>
    <w:rsid w:val="001341B5"/>
    <w:rsid w:val="0013427A"/>
    <w:rsid w:val="00134399"/>
    <w:rsid w:val="001348FE"/>
    <w:rsid w:val="00134A9D"/>
    <w:rsid w:val="00134B36"/>
    <w:rsid w:val="00134B6A"/>
    <w:rsid w:val="00134CEC"/>
    <w:rsid w:val="00134D55"/>
    <w:rsid w:val="00134F6C"/>
    <w:rsid w:val="00135224"/>
    <w:rsid w:val="00135248"/>
    <w:rsid w:val="0013532A"/>
    <w:rsid w:val="0013551F"/>
    <w:rsid w:val="001355C7"/>
    <w:rsid w:val="001357FB"/>
    <w:rsid w:val="00135935"/>
    <w:rsid w:val="00135992"/>
    <w:rsid w:val="001359A9"/>
    <w:rsid w:val="00135A08"/>
    <w:rsid w:val="00135D61"/>
    <w:rsid w:val="00135D65"/>
    <w:rsid w:val="00135E7D"/>
    <w:rsid w:val="00135F2F"/>
    <w:rsid w:val="001360F3"/>
    <w:rsid w:val="001362C2"/>
    <w:rsid w:val="001365F0"/>
    <w:rsid w:val="001365F1"/>
    <w:rsid w:val="00136660"/>
    <w:rsid w:val="0013678C"/>
    <w:rsid w:val="0013686A"/>
    <w:rsid w:val="00136955"/>
    <w:rsid w:val="00136979"/>
    <w:rsid w:val="001369AA"/>
    <w:rsid w:val="00136CFF"/>
    <w:rsid w:val="00136E19"/>
    <w:rsid w:val="00136FF6"/>
    <w:rsid w:val="001371B2"/>
    <w:rsid w:val="0013734B"/>
    <w:rsid w:val="001374FB"/>
    <w:rsid w:val="00137528"/>
    <w:rsid w:val="00137837"/>
    <w:rsid w:val="0013794A"/>
    <w:rsid w:val="00137A13"/>
    <w:rsid w:val="00137AB9"/>
    <w:rsid w:val="00137C67"/>
    <w:rsid w:val="00137D37"/>
    <w:rsid w:val="00137D46"/>
    <w:rsid w:val="00137D78"/>
    <w:rsid w:val="00137E43"/>
    <w:rsid w:val="00140321"/>
    <w:rsid w:val="0014053F"/>
    <w:rsid w:val="0014060C"/>
    <w:rsid w:val="001406C0"/>
    <w:rsid w:val="0014070C"/>
    <w:rsid w:val="00140867"/>
    <w:rsid w:val="00140934"/>
    <w:rsid w:val="001409A0"/>
    <w:rsid w:val="00140A09"/>
    <w:rsid w:val="00140A22"/>
    <w:rsid w:val="00140A53"/>
    <w:rsid w:val="00140C95"/>
    <w:rsid w:val="00140CBB"/>
    <w:rsid w:val="00140D7B"/>
    <w:rsid w:val="00140DF7"/>
    <w:rsid w:val="00140E8B"/>
    <w:rsid w:val="00141046"/>
    <w:rsid w:val="00141138"/>
    <w:rsid w:val="00141198"/>
    <w:rsid w:val="00141489"/>
    <w:rsid w:val="001414C5"/>
    <w:rsid w:val="00141700"/>
    <w:rsid w:val="00141844"/>
    <w:rsid w:val="001419BD"/>
    <w:rsid w:val="001419E5"/>
    <w:rsid w:val="00141A9E"/>
    <w:rsid w:val="00141CFF"/>
    <w:rsid w:val="00141D9A"/>
    <w:rsid w:val="00141E40"/>
    <w:rsid w:val="00141E56"/>
    <w:rsid w:val="00141F08"/>
    <w:rsid w:val="00141FF2"/>
    <w:rsid w:val="001421EA"/>
    <w:rsid w:val="00142222"/>
    <w:rsid w:val="00142279"/>
    <w:rsid w:val="001422BC"/>
    <w:rsid w:val="00142353"/>
    <w:rsid w:val="001423B8"/>
    <w:rsid w:val="00142441"/>
    <w:rsid w:val="0014272D"/>
    <w:rsid w:val="0014286D"/>
    <w:rsid w:val="0014287A"/>
    <w:rsid w:val="001428CC"/>
    <w:rsid w:val="00142BD4"/>
    <w:rsid w:val="00142C1E"/>
    <w:rsid w:val="00142DE2"/>
    <w:rsid w:val="00142E92"/>
    <w:rsid w:val="00142F54"/>
    <w:rsid w:val="00142FD0"/>
    <w:rsid w:val="0014335F"/>
    <w:rsid w:val="0014338A"/>
    <w:rsid w:val="001434E2"/>
    <w:rsid w:val="001434F7"/>
    <w:rsid w:val="00143781"/>
    <w:rsid w:val="001437F1"/>
    <w:rsid w:val="00143BB8"/>
    <w:rsid w:val="00143BDA"/>
    <w:rsid w:val="00143C02"/>
    <w:rsid w:val="00143D62"/>
    <w:rsid w:val="00143DAE"/>
    <w:rsid w:val="00143E10"/>
    <w:rsid w:val="00143EBF"/>
    <w:rsid w:val="00143ED3"/>
    <w:rsid w:val="00143EEE"/>
    <w:rsid w:val="00143F12"/>
    <w:rsid w:val="00143F85"/>
    <w:rsid w:val="00143FA7"/>
    <w:rsid w:val="001441DF"/>
    <w:rsid w:val="0014426C"/>
    <w:rsid w:val="001443E9"/>
    <w:rsid w:val="00144428"/>
    <w:rsid w:val="00144465"/>
    <w:rsid w:val="0014448A"/>
    <w:rsid w:val="001445DB"/>
    <w:rsid w:val="00144664"/>
    <w:rsid w:val="0014472A"/>
    <w:rsid w:val="001448FB"/>
    <w:rsid w:val="00144AE8"/>
    <w:rsid w:val="00144AF3"/>
    <w:rsid w:val="00144BA6"/>
    <w:rsid w:val="00144C74"/>
    <w:rsid w:val="00144C87"/>
    <w:rsid w:val="00144C91"/>
    <w:rsid w:val="00144CEC"/>
    <w:rsid w:val="00144CF7"/>
    <w:rsid w:val="00145053"/>
    <w:rsid w:val="0014507F"/>
    <w:rsid w:val="00145138"/>
    <w:rsid w:val="0014513A"/>
    <w:rsid w:val="0014515E"/>
    <w:rsid w:val="0014553D"/>
    <w:rsid w:val="001455B7"/>
    <w:rsid w:val="001455C2"/>
    <w:rsid w:val="001455ED"/>
    <w:rsid w:val="0014564A"/>
    <w:rsid w:val="0014571A"/>
    <w:rsid w:val="0014586A"/>
    <w:rsid w:val="00145AE1"/>
    <w:rsid w:val="00145B9B"/>
    <w:rsid w:val="00145D8F"/>
    <w:rsid w:val="00145DAE"/>
    <w:rsid w:val="00145E65"/>
    <w:rsid w:val="001466BC"/>
    <w:rsid w:val="0014671F"/>
    <w:rsid w:val="001467B1"/>
    <w:rsid w:val="00146833"/>
    <w:rsid w:val="0014689E"/>
    <w:rsid w:val="001468B4"/>
    <w:rsid w:val="00146C62"/>
    <w:rsid w:val="00146CAA"/>
    <w:rsid w:val="00146DF8"/>
    <w:rsid w:val="00146EF4"/>
    <w:rsid w:val="00147005"/>
    <w:rsid w:val="001470A6"/>
    <w:rsid w:val="001472CA"/>
    <w:rsid w:val="001474B8"/>
    <w:rsid w:val="0014750D"/>
    <w:rsid w:val="001476EF"/>
    <w:rsid w:val="00147980"/>
    <w:rsid w:val="00147A5F"/>
    <w:rsid w:val="00147BA8"/>
    <w:rsid w:val="00150175"/>
    <w:rsid w:val="00150188"/>
    <w:rsid w:val="001501A2"/>
    <w:rsid w:val="00150206"/>
    <w:rsid w:val="00150214"/>
    <w:rsid w:val="001502C8"/>
    <w:rsid w:val="0015037A"/>
    <w:rsid w:val="001503DF"/>
    <w:rsid w:val="001503EA"/>
    <w:rsid w:val="00150407"/>
    <w:rsid w:val="0015056A"/>
    <w:rsid w:val="00150A40"/>
    <w:rsid w:val="00150B00"/>
    <w:rsid w:val="00150B18"/>
    <w:rsid w:val="00150BB2"/>
    <w:rsid w:val="00150BEC"/>
    <w:rsid w:val="00150C5C"/>
    <w:rsid w:val="00150C97"/>
    <w:rsid w:val="00150CB5"/>
    <w:rsid w:val="00150DC4"/>
    <w:rsid w:val="00150EDA"/>
    <w:rsid w:val="00150F66"/>
    <w:rsid w:val="00151011"/>
    <w:rsid w:val="00151084"/>
    <w:rsid w:val="00151224"/>
    <w:rsid w:val="0015125F"/>
    <w:rsid w:val="00151309"/>
    <w:rsid w:val="0015130F"/>
    <w:rsid w:val="0015174A"/>
    <w:rsid w:val="001517E3"/>
    <w:rsid w:val="00151933"/>
    <w:rsid w:val="001519C7"/>
    <w:rsid w:val="00151D56"/>
    <w:rsid w:val="00152127"/>
    <w:rsid w:val="0015221B"/>
    <w:rsid w:val="00152331"/>
    <w:rsid w:val="00152405"/>
    <w:rsid w:val="001527CE"/>
    <w:rsid w:val="001527E7"/>
    <w:rsid w:val="00152AE6"/>
    <w:rsid w:val="00152B40"/>
    <w:rsid w:val="00152D31"/>
    <w:rsid w:val="00152D34"/>
    <w:rsid w:val="00152E78"/>
    <w:rsid w:val="00152E7B"/>
    <w:rsid w:val="00153046"/>
    <w:rsid w:val="001532BA"/>
    <w:rsid w:val="00153304"/>
    <w:rsid w:val="001533A5"/>
    <w:rsid w:val="00153453"/>
    <w:rsid w:val="00153543"/>
    <w:rsid w:val="001536E4"/>
    <w:rsid w:val="00153AEE"/>
    <w:rsid w:val="00153B4F"/>
    <w:rsid w:val="00153C4A"/>
    <w:rsid w:val="00153CBE"/>
    <w:rsid w:val="00153F26"/>
    <w:rsid w:val="00153F3F"/>
    <w:rsid w:val="00153FED"/>
    <w:rsid w:val="0015402C"/>
    <w:rsid w:val="001540C0"/>
    <w:rsid w:val="0015428D"/>
    <w:rsid w:val="00154328"/>
    <w:rsid w:val="001543BF"/>
    <w:rsid w:val="001544B4"/>
    <w:rsid w:val="001547BC"/>
    <w:rsid w:val="001547FA"/>
    <w:rsid w:val="00154BA4"/>
    <w:rsid w:val="00154D68"/>
    <w:rsid w:val="00154DC1"/>
    <w:rsid w:val="0015513F"/>
    <w:rsid w:val="0015523C"/>
    <w:rsid w:val="00155312"/>
    <w:rsid w:val="0015545E"/>
    <w:rsid w:val="00155504"/>
    <w:rsid w:val="0015559C"/>
    <w:rsid w:val="001556DC"/>
    <w:rsid w:val="00155862"/>
    <w:rsid w:val="001558D7"/>
    <w:rsid w:val="00155BA9"/>
    <w:rsid w:val="00155BD2"/>
    <w:rsid w:val="00155BFD"/>
    <w:rsid w:val="00155C41"/>
    <w:rsid w:val="00155D91"/>
    <w:rsid w:val="00155E52"/>
    <w:rsid w:val="00155E93"/>
    <w:rsid w:val="00156244"/>
    <w:rsid w:val="00156277"/>
    <w:rsid w:val="001563A2"/>
    <w:rsid w:val="0015645C"/>
    <w:rsid w:val="001564AE"/>
    <w:rsid w:val="00156590"/>
    <w:rsid w:val="001565AD"/>
    <w:rsid w:val="00156611"/>
    <w:rsid w:val="00156615"/>
    <w:rsid w:val="00156887"/>
    <w:rsid w:val="001568F7"/>
    <w:rsid w:val="00156ABA"/>
    <w:rsid w:val="00156B0B"/>
    <w:rsid w:val="00156BF9"/>
    <w:rsid w:val="001570C5"/>
    <w:rsid w:val="00157390"/>
    <w:rsid w:val="001573A5"/>
    <w:rsid w:val="001573ED"/>
    <w:rsid w:val="0015761A"/>
    <w:rsid w:val="001577CA"/>
    <w:rsid w:val="00157E71"/>
    <w:rsid w:val="0016028F"/>
    <w:rsid w:val="00160391"/>
    <w:rsid w:val="00160441"/>
    <w:rsid w:val="0016062B"/>
    <w:rsid w:val="001606EF"/>
    <w:rsid w:val="00160998"/>
    <w:rsid w:val="00160A63"/>
    <w:rsid w:val="00160AE1"/>
    <w:rsid w:val="00160CC9"/>
    <w:rsid w:val="00160CD6"/>
    <w:rsid w:val="00160CDA"/>
    <w:rsid w:val="00160D5F"/>
    <w:rsid w:val="00160D82"/>
    <w:rsid w:val="00160E66"/>
    <w:rsid w:val="00160F5F"/>
    <w:rsid w:val="0016108B"/>
    <w:rsid w:val="0016108D"/>
    <w:rsid w:val="001613AB"/>
    <w:rsid w:val="00161527"/>
    <w:rsid w:val="00161764"/>
    <w:rsid w:val="00161A7D"/>
    <w:rsid w:val="00161CC1"/>
    <w:rsid w:val="00161D5F"/>
    <w:rsid w:val="00161D62"/>
    <w:rsid w:val="00161EBC"/>
    <w:rsid w:val="001620E5"/>
    <w:rsid w:val="0016218B"/>
    <w:rsid w:val="00162208"/>
    <w:rsid w:val="00162308"/>
    <w:rsid w:val="001624D6"/>
    <w:rsid w:val="001625DF"/>
    <w:rsid w:val="00162802"/>
    <w:rsid w:val="0016282D"/>
    <w:rsid w:val="00162844"/>
    <w:rsid w:val="00162922"/>
    <w:rsid w:val="00162A89"/>
    <w:rsid w:val="00162D39"/>
    <w:rsid w:val="00162D56"/>
    <w:rsid w:val="00162E54"/>
    <w:rsid w:val="00162EBB"/>
    <w:rsid w:val="00162FC7"/>
    <w:rsid w:val="00163092"/>
    <w:rsid w:val="001630B3"/>
    <w:rsid w:val="0016313E"/>
    <w:rsid w:val="0016316A"/>
    <w:rsid w:val="0016318A"/>
    <w:rsid w:val="00163298"/>
    <w:rsid w:val="00163363"/>
    <w:rsid w:val="00163428"/>
    <w:rsid w:val="001634D5"/>
    <w:rsid w:val="00163539"/>
    <w:rsid w:val="0016381F"/>
    <w:rsid w:val="0016382D"/>
    <w:rsid w:val="00163879"/>
    <w:rsid w:val="00163960"/>
    <w:rsid w:val="00163A74"/>
    <w:rsid w:val="00163B01"/>
    <w:rsid w:val="00163BCF"/>
    <w:rsid w:val="00163C99"/>
    <w:rsid w:val="00163CFB"/>
    <w:rsid w:val="00163D1D"/>
    <w:rsid w:val="00163ED1"/>
    <w:rsid w:val="00163F6E"/>
    <w:rsid w:val="00163FCE"/>
    <w:rsid w:val="0016411D"/>
    <w:rsid w:val="00164171"/>
    <w:rsid w:val="001641E2"/>
    <w:rsid w:val="0016424B"/>
    <w:rsid w:val="001642F4"/>
    <w:rsid w:val="001642FC"/>
    <w:rsid w:val="00164422"/>
    <w:rsid w:val="00164458"/>
    <w:rsid w:val="001644E2"/>
    <w:rsid w:val="00164533"/>
    <w:rsid w:val="001646C9"/>
    <w:rsid w:val="00164740"/>
    <w:rsid w:val="00164794"/>
    <w:rsid w:val="001647B4"/>
    <w:rsid w:val="00164895"/>
    <w:rsid w:val="00164963"/>
    <w:rsid w:val="00164A0A"/>
    <w:rsid w:val="00164AFE"/>
    <w:rsid w:val="00164BC1"/>
    <w:rsid w:val="00164CC4"/>
    <w:rsid w:val="00164DE8"/>
    <w:rsid w:val="00164E58"/>
    <w:rsid w:val="00164E9E"/>
    <w:rsid w:val="00164EAD"/>
    <w:rsid w:val="00164EC9"/>
    <w:rsid w:val="00165033"/>
    <w:rsid w:val="00165150"/>
    <w:rsid w:val="001651DF"/>
    <w:rsid w:val="001653CF"/>
    <w:rsid w:val="00165580"/>
    <w:rsid w:val="001655E2"/>
    <w:rsid w:val="001656CB"/>
    <w:rsid w:val="0016583B"/>
    <w:rsid w:val="00165862"/>
    <w:rsid w:val="00165926"/>
    <w:rsid w:val="00165C37"/>
    <w:rsid w:val="00165D6A"/>
    <w:rsid w:val="00165D76"/>
    <w:rsid w:val="00165D85"/>
    <w:rsid w:val="00165DF9"/>
    <w:rsid w:val="00165F3C"/>
    <w:rsid w:val="00165FC4"/>
    <w:rsid w:val="00166004"/>
    <w:rsid w:val="001660C5"/>
    <w:rsid w:val="00166286"/>
    <w:rsid w:val="001662C6"/>
    <w:rsid w:val="001662FC"/>
    <w:rsid w:val="00166417"/>
    <w:rsid w:val="001665E8"/>
    <w:rsid w:val="001665EB"/>
    <w:rsid w:val="00166823"/>
    <w:rsid w:val="00166AB7"/>
    <w:rsid w:val="00166D74"/>
    <w:rsid w:val="001670EA"/>
    <w:rsid w:val="00167194"/>
    <w:rsid w:val="00167212"/>
    <w:rsid w:val="00167256"/>
    <w:rsid w:val="001674A0"/>
    <w:rsid w:val="001675E7"/>
    <w:rsid w:val="0016771D"/>
    <w:rsid w:val="00167AE7"/>
    <w:rsid w:val="00167B7E"/>
    <w:rsid w:val="00167B86"/>
    <w:rsid w:val="00167C17"/>
    <w:rsid w:val="00167C57"/>
    <w:rsid w:val="00167D32"/>
    <w:rsid w:val="00167DD4"/>
    <w:rsid w:val="00167E06"/>
    <w:rsid w:val="00167FC5"/>
    <w:rsid w:val="0017020F"/>
    <w:rsid w:val="001702B0"/>
    <w:rsid w:val="00170A50"/>
    <w:rsid w:val="00170C02"/>
    <w:rsid w:val="00170EA1"/>
    <w:rsid w:val="00170EBF"/>
    <w:rsid w:val="00171039"/>
    <w:rsid w:val="00171052"/>
    <w:rsid w:val="00171128"/>
    <w:rsid w:val="0017117F"/>
    <w:rsid w:val="00171318"/>
    <w:rsid w:val="00171600"/>
    <w:rsid w:val="00171764"/>
    <w:rsid w:val="001718E5"/>
    <w:rsid w:val="00171CD5"/>
    <w:rsid w:val="00171EE4"/>
    <w:rsid w:val="00172175"/>
    <w:rsid w:val="00172233"/>
    <w:rsid w:val="00172268"/>
    <w:rsid w:val="00172396"/>
    <w:rsid w:val="00172397"/>
    <w:rsid w:val="001723D8"/>
    <w:rsid w:val="001723EB"/>
    <w:rsid w:val="0017247E"/>
    <w:rsid w:val="001724BF"/>
    <w:rsid w:val="0017297A"/>
    <w:rsid w:val="00172C70"/>
    <w:rsid w:val="00172E3A"/>
    <w:rsid w:val="00172F6A"/>
    <w:rsid w:val="00172FEE"/>
    <w:rsid w:val="00173186"/>
    <w:rsid w:val="001731E2"/>
    <w:rsid w:val="0017394E"/>
    <w:rsid w:val="00173A9D"/>
    <w:rsid w:val="00173C6F"/>
    <w:rsid w:val="00173D67"/>
    <w:rsid w:val="00173EEC"/>
    <w:rsid w:val="00173F64"/>
    <w:rsid w:val="001742BB"/>
    <w:rsid w:val="00174302"/>
    <w:rsid w:val="00174451"/>
    <w:rsid w:val="0017492C"/>
    <w:rsid w:val="00174B92"/>
    <w:rsid w:val="00174C86"/>
    <w:rsid w:val="00174DA2"/>
    <w:rsid w:val="00174E43"/>
    <w:rsid w:val="00174F54"/>
    <w:rsid w:val="00174FFD"/>
    <w:rsid w:val="001750C2"/>
    <w:rsid w:val="001750E2"/>
    <w:rsid w:val="00175109"/>
    <w:rsid w:val="0017511E"/>
    <w:rsid w:val="001751A9"/>
    <w:rsid w:val="0017520D"/>
    <w:rsid w:val="00175416"/>
    <w:rsid w:val="001754FF"/>
    <w:rsid w:val="00175612"/>
    <w:rsid w:val="00175661"/>
    <w:rsid w:val="00175738"/>
    <w:rsid w:val="001757E5"/>
    <w:rsid w:val="0017584B"/>
    <w:rsid w:val="001759CA"/>
    <w:rsid w:val="00175A0F"/>
    <w:rsid w:val="00175A41"/>
    <w:rsid w:val="00175C2F"/>
    <w:rsid w:val="00175E33"/>
    <w:rsid w:val="00175F22"/>
    <w:rsid w:val="001761C2"/>
    <w:rsid w:val="001762C8"/>
    <w:rsid w:val="0017639D"/>
    <w:rsid w:val="001764CC"/>
    <w:rsid w:val="00176954"/>
    <w:rsid w:val="00176DE3"/>
    <w:rsid w:val="00176E24"/>
    <w:rsid w:val="00176E29"/>
    <w:rsid w:val="00176F35"/>
    <w:rsid w:val="00176F99"/>
    <w:rsid w:val="001770C0"/>
    <w:rsid w:val="001770E5"/>
    <w:rsid w:val="00177238"/>
    <w:rsid w:val="0017725D"/>
    <w:rsid w:val="0017726A"/>
    <w:rsid w:val="00177285"/>
    <w:rsid w:val="001773C6"/>
    <w:rsid w:val="001774DA"/>
    <w:rsid w:val="001776D6"/>
    <w:rsid w:val="001777BF"/>
    <w:rsid w:val="001778DE"/>
    <w:rsid w:val="00177ADE"/>
    <w:rsid w:val="00177C4E"/>
    <w:rsid w:val="00177D3E"/>
    <w:rsid w:val="00177D76"/>
    <w:rsid w:val="00177DD3"/>
    <w:rsid w:val="00177DFD"/>
    <w:rsid w:val="00177E25"/>
    <w:rsid w:val="00177E39"/>
    <w:rsid w:val="00177F9F"/>
    <w:rsid w:val="00180070"/>
    <w:rsid w:val="00180098"/>
    <w:rsid w:val="001800A3"/>
    <w:rsid w:val="00180278"/>
    <w:rsid w:val="00180293"/>
    <w:rsid w:val="001802C8"/>
    <w:rsid w:val="00180310"/>
    <w:rsid w:val="0018064F"/>
    <w:rsid w:val="001806F5"/>
    <w:rsid w:val="001807F2"/>
    <w:rsid w:val="00180C21"/>
    <w:rsid w:val="00180CE9"/>
    <w:rsid w:val="00181033"/>
    <w:rsid w:val="00181042"/>
    <w:rsid w:val="00181061"/>
    <w:rsid w:val="00181099"/>
    <w:rsid w:val="001810BF"/>
    <w:rsid w:val="00181220"/>
    <w:rsid w:val="0018137A"/>
    <w:rsid w:val="00181431"/>
    <w:rsid w:val="0018147A"/>
    <w:rsid w:val="00181538"/>
    <w:rsid w:val="001815F4"/>
    <w:rsid w:val="00181712"/>
    <w:rsid w:val="0018182C"/>
    <w:rsid w:val="001818A7"/>
    <w:rsid w:val="001818D5"/>
    <w:rsid w:val="00181A5B"/>
    <w:rsid w:val="00181AFB"/>
    <w:rsid w:val="00181E64"/>
    <w:rsid w:val="00181EC0"/>
    <w:rsid w:val="00181F65"/>
    <w:rsid w:val="001825F0"/>
    <w:rsid w:val="00182669"/>
    <w:rsid w:val="00182725"/>
    <w:rsid w:val="0018281B"/>
    <w:rsid w:val="0018293A"/>
    <w:rsid w:val="001829C8"/>
    <w:rsid w:val="00182BDD"/>
    <w:rsid w:val="00182CFA"/>
    <w:rsid w:val="00182D0C"/>
    <w:rsid w:val="00182F9F"/>
    <w:rsid w:val="0018308F"/>
    <w:rsid w:val="001831B7"/>
    <w:rsid w:val="001834C0"/>
    <w:rsid w:val="0018354D"/>
    <w:rsid w:val="00183628"/>
    <w:rsid w:val="00183925"/>
    <w:rsid w:val="00183962"/>
    <w:rsid w:val="0018398C"/>
    <w:rsid w:val="00183A06"/>
    <w:rsid w:val="00183A55"/>
    <w:rsid w:val="001841DB"/>
    <w:rsid w:val="0018423A"/>
    <w:rsid w:val="00184381"/>
    <w:rsid w:val="00184582"/>
    <w:rsid w:val="001845D2"/>
    <w:rsid w:val="00184999"/>
    <w:rsid w:val="00184B09"/>
    <w:rsid w:val="00184B0A"/>
    <w:rsid w:val="00184CB7"/>
    <w:rsid w:val="00184D22"/>
    <w:rsid w:val="00184D64"/>
    <w:rsid w:val="00184E6A"/>
    <w:rsid w:val="00185102"/>
    <w:rsid w:val="001851C4"/>
    <w:rsid w:val="00185245"/>
    <w:rsid w:val="001856C1"/>
    <w:rsid w:val="00185726"/>
    <w:rsid w:val="00185A05"/>
    <w:rsid w:val="00185A8C"/>
    <w:rsid w:val="00185C41"/>
    <w:rsid w:val="00185D57"/>
    <w:rsid w:val="00185E36"/>
    <w:rsid w:val="001860DC"/>
    <w:rsid w:val="00186111"/>
    <w:rsid w:val="001861AB"/>
    <w:rsid w:val="001862F5"/>
    <w:rsid w:val="00186345"/>
    <w:rsid w:val="001865B7"/>
    <w:rsid w:val="0018665C"/>
    <w:rsid w:val="001866A3"/>
    <w:rsid w:val="0018683F"/>
    <w:rsid w:val="001868F2"/>
    <w:rsid w:val="00186904"/>
    <w:rsid w:val="00186933"/>
    <w:rsid w:val="00186A20"/>
    <w:rsid w:val="00186A48"/>
    <w:rsid w:val="00186A60"/>
    <w:rsid w:val="00186B0A"/>
    <w:rsid w:val="00186E15"/>
    <w:rsid w:val="00187039"/>
    <w:rsid w:val="001871E2"/>
    <w:rsid w:val="001871E8"/>
    <w:rsid w:val="00187302"/>
    <w:rsid w:val="00187488"/>
    <w:rsid w:val="00187512"/>
    <w:rsid w:val="001875F3"/>
    <w:rsid w:val="001876B1"/>
    <w:rsid w:val="00187946"/>
    <w:rsid w:val="0018795E"/>
    <w:rsid w:val="00187978"/>
    <w:rsid w:val="00187AD3"/>
    <w:rsid w:val="00187B29"/>
    <w:rsid w:val="00187D73"/>
    <w:rsid w:val="00187DD4"/>
    <w:rsid w:val="00187E64"/>
    <w:rsid w:val="00187F4E"/>
    <w:rsid w:val="00187FB9"/>
    <w:rsid w:val="00190348"/>
    <w:rsid w:val="00190417"/>
    <w:rsid w:val="001905BD"/>
    <w:rsid w:val="001906B9"/>
    <w:rsid w:val="0019072E"/>
    <w:rsid w:val="00190742"/>
    <w:rsid w:val="001907F2"/>
    <w:rsid w:val="00190842"/>
    <w:rsid w:val="001909DE"/>
    <w:rsid w:val="00190C35"/>
    <w:rsid w:val="00190FFE"/>
    <w:rsid w:val="0019105A"/>
    <w:rsid w:val="0019109A"/>
    <w:rsid w:val="00191298"/>
    <w:rsid w:val="0019153A"/>
    <w:rsid w:val="001915C7"/>
    <w:rsid w:val="001915D7"/>
    <w:rsid w:val="0019160A"/>
    <w:rsid w:val="00191783"/>
    <w:rsid w:val="0019178A"/>
    <w:rsid w:val="001917E5"/>
    <w:rsid w:val="001919C8"/>
    <w:rsid w:val="001919E9"/>
    <w:rsid w:val="00191A11"/>
    <w:rsid w:val="00191B61"/>
    <w:rsid w:val="00191C3F"/>
    <w:rsid w:val="00191E79"/>
    <w:rsid w:val="00191FC9"/>
    <w:rsid w:val="00191FE1"/>
    <w:rsid w:val="00191FE9"/>
    <w:rsid w:val="00192287"/>
    <w:rsid w:val="00192350"/>
    <w:rsid w:val="00192AAD"/>
    <w:rsid w:val="00192B6D"/>
    <w:rsid w:val="00192F4C"/>
    <w:rsid w:val="00192F6F"/>
    <w:rsid w:val="00192FE6"/>
    <w:rsid w:val="00192FF2"/>
    <w:rsid w:val="0019302C"/>
    <w:rsid w:val="00193120"/>
    <w:rsid w:val="001931B2"/>
    <w:rsid w:val="00193450"/>
    <w:rsid w:val="001935DB"/>
    <w:rsid w:val="0019360B"/>
    <w:rsid w:val="00193688"/>
    <w:rsid w:val="00193780"/>
    <w:rsid w:val="0019381E"/>
    <w:rsid w:val="00193986"/>
    <w:rsid w:val="00193B08"/>
    <w:rsid w:val="00193D7A"/>
    <w:rsid w:val="00193DDC"/>
    <w:rsid w:val="00193E95"/>
    <w:rsid w:val="00194004"/>
    <w:rsid w:val="001940D1"/>
    <w:rsid w:val="001942F2"/>
    <w:rsid w:val="0019430F"/>
    <w:rsid w:val="001944EA"/>
    <w:rsid w:val="00194570"/>
    <w:rsid w:val="001946CE"/>
    <w:rsid w:val="00194938"/>
    <w:rsid w:val="00194946"/>
    <w:rsid w:val="0019499F"/>
    <w:rsid w:val="00194A15"/>
    <w:rsid w:val="00194AEB"/>
    <w:rsid w:val="00194B41"/>
    <w:rsid w:val="00194B7C"/>
    <w:rsid w:val="00194C12"/>
    <w:rsid w:val="00194D46"/>
    <w:rsid w:val="00194FBD"/>
    <w:rsid w:val="0019507B"/>
    <w:rsid w:val="001951AF"/>
    <w:rsid w:val="001951B9"/>
    <w:rsid w:val="0019520B"/>
    <w:rsid w:val="001953D7"/>
    <w:rsid w:val="001955FC"/>
    <w:rsid w:val="0019560B"/>
    <w:rsid w:val="001956A8"/>
    <w:rsid w:val="001956F1"/>
    <w:rsid w:val="0019575C"/>
    <w:rsid w:val="001958E5"/>
    <w:rsid w:val="0019592B"/>
    <w:rsid w:val="00195A4D"/>
    <w:rsid w:val="00195B6C"/>
    <w:rsid w:val="00195B8F"/>
    <w:rsid w:val="00195D0C"/>
    <w:rsid w:val="00195D19"/>
    <w:rsid w:val="00195EFA"/>
    <w:rsid w:val="00196052"/>
    <w:rsid w:val="001960C1"/>
    <w:rsid w:val="0019616F"/>
    <w:rsid w:val="00196176"/>
    <w:rsid w:val="0019628D"/>
    <w:rsid w:val="001962C1"/>
    <w:rsid w:val="001965C3"/>
    <w:rsid w:val="001967DE"/>
    <w:rsid w:val="0019699D"/>
    <w:rsid w:val="00196B52"/>
    <w:rsid w:val="00196BBE"/>
    <w:rsid w:val="00196BF4"/>
    <w:rsid w:val="00196C48"/>
    <w:rsid w:val="00196DC7"/>
    <w:rsid w:val="0019709E"/>
    <w:rsid w:val="001971BF"/>
    <w:rsid w:val="001971D1"/>
    <w:rsid w:val="001972DA"/>
    <w:rsid w:val="001972EF"/>
    <w:rsid w:val="00197410"/>
    <w:rsid w:val="0019765C"/>
    <w:rsid w:val="001976AA"/>
    <w:rsid w:val="0019794C"/>
    <w:rsid w:val="00197AEF"/>
    <w:rsid w:val="00197BA9"/>
    <w:rsid w:val="00197BE7"/>
    <w:rsid w:val="00197BEE"/>
    <w:rsid w:val="00197C5B"/>
    <w:rsid w:val="00197F57"/>
    <w:rsid w:val="00197FD4"/>
    <w:rsid w:val="001A0136"/>
    <w:rsid w:val="001A019C"/>
    <w:rsid w:val="001A023D"/>
    <w:rsid w:val="001A02F6"/>
    <w:rsid w:val="001A04C1"/>
    <w:rsid w:val="001A0771"/>
    <w:rsid w:val="001A0835"/>
    <w:rsid w:val="001A08EC"/>
    <w:rsid w:val="001A090E"/>
    <w:rsid w:val="001A0B4C"/>
    <w:rsid w:val="001A0C1D"/>
    <w:rsid w:val="001A0C63"/>
    <w:rsid w:val="001A0DAD"/>
    <w:rsid w:val="001A0ED0"/>
    <w:rsid w:val="001A115C"/>
    <w:rsid w:val="001A123C"/>
    <w:rsid w:val="001A154B"/>
    <w:rsid w:val="001A158A"/>
    <w:rsid w:val="001A15C6"/>
    <w:rsid w:val="001A1638"/>
    <w:rsid w:val="001A17A0"/>
    <w:rsid w:val="001A19E5"/>
    <w:rsid w:val="001A1B0E"/>
    <w:rsid w:val="001A1C03"/>
    <w:rsid w:val="001A1C1F"/>
    <w:rsid w:val="001A1C6C"/>
    <w:rsid w:val="001A1D28"/>
    <w:rsid w:val="001A1E24"/>
    <w:rsid w:val="001A2177"/>
    <w:rsid w:val="001A22D1"/>
    <w:rsid w:val="001A22DF"/>
    <w:rsid w:val="001A24B3"/>
    <w:rsid w:val="001A2533"/>
    <w:rsid w:val="001A2666"/>
    <w:rsid w:val="001A277D"/>
    <w:rsid w:val="001A2F03"/>
    <w:rsid w:val="001A30D6"/>
    <w:rsid w:val="001A3202"/>
    <w:rsid w:val="001A32B9"/>
    <w:rsid w:val="001A335B"/>
    <w:rsid w:val="001A336C"/>
    <w:rsid w:val="001A3483"/>
    <w:rsid w:val="001A34A3"/>
    <w:rsid w:val="001A3550"/>
    <w:rsid w:val="001A36D9"/>
    <w:rsid w:val="001A371C"/>
    <w:rsid w:val="001A3E1A"/>
    <w:rsid w:val="001A4064"/>
    <w:rsid w:val="001A4244"/>
    <w:rsid w:val="001A437B"/>
    <w:rsid w:val="001A4416"/>
    <w:rsid w:val="001A45A9"/>
    <w:rsid w:val="001A4608"/>
    <w:rsid w:val="001A460A"/>
    <w:rsid w:val="001A47F1"/>
    <w:rsid w:val="001A4863"/>
    <w:rsid w:val="001A48EE"/>
    <w:rsid w:val="001A49FD"/>
    <w:rsid w:val="001A4CFC"/>
    <w:rsid w:val="001A4E61"/>
    <w:rsid w:val="001A4E87"/>
    <w:rsid w:val="001A4F2B"/>
    <w:rsid w:val="001A4F54"/>
    <w:rsid w:val="001A4FCA"/>
    <w:rsid w:val="001A501A"/>
    <w:rsid w:val="001A50F7"/>
    <w:rsid w:val="001A520D"/>
    <w:rsid w:val="001A52BF"/>
    <w:rsid w:val="001A534C"/>
    <w:rsid w:val="001A5510"/>
    <w:rsid w:val="001A559E"/>
    <w:rsid w:val="001A5B5D"/>
    <w:rsid w:val="001A5BB8"/>
    <w:rsid w:val="001A5C7B"/>
    <w:rsid w:val="001A5D25"/>
    <w:rsid w:val="001A5D6E"/>
    <w:rsid w:val="001A5E19"/>
    <w:rsid w:val="001A5E57"/>
    <w:rsid w:val="001A5F38"/>
    <w:rsid w:val="001A60EC"/>
    <w:rsid w:val="001A618E"/>
    <w:rsid w:val="001A63D8"/>
    <w:rsid w:val="001A6852"/>
    <w:rsid w:val="001A685C"/>
    <w:rsid w:val="001A693B"/>
    <w:rsid w:val="001A6AE0"/>
    <w:rsid w:val="001A6DEB"/>
    <w:rsid w:val="001A7035"/>
    <w:rsid w:val="001A7061"/>
    <w:rsid w:val="001A7063"/>
    <w:rsid w:val="001A742D"/>
    <w:rsid w:val="001A7479"/>
    <w:rsid w:val="001A7555"/>
    <w:rsid w:val="001A7560"/>
    <w:rsid w:val="001A758B"/>
    <w:rsid w:val="001A785B"/>
    <w:rsid w:val="001A78B6"/>
    <w:rsid w:val="001A78D5"/>
    <w:rsid w:val="001A7967"/>
    <w:rsid w:val="001A7969"/>
    <w:rsid w:val="001A79EB"/>
    <w:rsid w:val="001A7A4E"/>
    <w:rsid w:val="001A7E0E"/>
    <w:rsid w:val="001B0108"/>
    <w:rsid w:val="001B01FA"/>
    <w:rsid w:val="001B0230"/>
    <w:rsid w:val="001B0400"/>
    <w:rsid w:val="001B0465"/>
    <w:rsid w:val="001B049D"/>
    <w:rsid w:val="001B05EF"/>
    <w:rsid w:val="001B06AE"/>
    <w:rsid w:val="001B07F3"/>
    <w:rsid w:val="001B0832"/>
    <w:rsid w:val="001B08FB"/>
    <w:rsid w:val="001B0940"/>
    <w:rsid w:val="001B09E3"/>
    <w:rsid w:val="001B0B46"/>
    <w:rsid w:val="001B0BB5"/>
    <w:rsid w:val="001B0BD1"/>
    <w:rsid w:val="001B0C13"/>
    <w:rsid w:val="001B0D67"/>
    <w:rsid w:val="001B0EBC"/>
    <w:rsid w:val="001B0F0F"/>
    <w:rsid w:val="001B187A"/>
    <w:rsid w:val="001B18A7"/>
    <w:rsid w:val="001B1B53"/>
    <w:rsid w:val="001B1CCA"/>
    <w:rsid w:val="001B1EE8"/>
    <w:rsid w:val="001B1FEE"/>
    <w:rsid w:val="001B20BF"/>
    <w:rsid w:val="001B242E"/>
    <w:rsid w:val="001B2554"/>
    <w:rsid w:val="001B264F"/>
    <w:rsid w:val="001B26ED"/>
    <w:rsid w:val="001B271D"/>
    <w:rsid w:val="001B2762"/>
    <w:rsid w:val="001B284F"/>
    <w:rsid w:val="001B296D"/>
    <w:rsid w:val="001B2B93"/>
    <w:rsid w:val="001B2D7B"/>
    <w:rsid w:val="001B2F21"/>
    <w:rsid w:val="001B301D"/>
    <w:rsid w:val="001B303F"/>
    <w:rsid w:val="001B309C"/>
    <w:rsid w:val="001B3383"/>
    <w:rsid w:val="001B34E0"/>
    <w:rsid w:val="001B352C"/>
    <w:rsid w:val="001B36FC"/>
    <w:rsid w:val="001B37F5"/>
    <w:rsid w:val="001B383F"/>
    <w:rsid w:val="001B38EE"/>
    <w:rsid w:val="001B396B"/>
    <w:rsid w:val="001B3BDE"/>
    <w:rsid w:val="001B3DA3"/>
    <w:rsid w:val="001B40A5"/>
    <w:rsid w:val="001B4104"/>
    <w:rsid w:val="001B41ED"/>
    <w:rsid w:val="001B4236"/>
    <w:rsid w:val="001B44BE"/>
    <w:rsid w:val="001B4519"/>
    <w:rsid w:val="001B4569"/>
    <w:rsid w:val="001B4574"/>
    <w:rsid w:val="001B45C5"/>
    <w:rsid w:val="001B4607"/>
    <w:rsid w:val="001B47A2"/>
    <w:rsid w:val="001B47F9"/>
    <w:rsid w:val="001B4A2B"/>
    <w:rsid w:val="001B4C54"/>
    <w:rsid w:val="001B4F51"/>
    <w:rsid w:val="001B518B"/>
    <w:rsid w:val="001B5262"/>
    <w:rsid w:val="001B5383"/>
    <w:rsid w:val="001B5414"/>
    <w:rsid w:val="001B5482"/>
    <w:rsid w:val="001B5A66"/>
    <w:rsid w:val="001B5D4D"/>
    <w:rsid w:val="001B5F1A"/>
    <w:rsid w:val="001B60C8"/>
    <w:rsid w:val="001B6320"/>
    <w:rsid w:val="001B65FE"/>
    <w:rsid w:val="001B6A2B"/>
    <w:rsid w:val="001B6B33"/>
    <w:rsid w:val="001B6C1A"/>
    <w:rsid w:val="001B6C41"/>
    <w:rsid w:val="001B6CE7"/>
    <w:rsid w:val="001B6DDF"/>
    <w:rsid w:val="001B6E8B"/>
    <w:rsid w:val="001B6EEE"/>
    <w:rsid w:val="001B6EF3"/>
    <w:rsid w:val="001B7083"/>
    <w:rsid w:val="001B72AA"/>
    <w:rsid w:val="001B7323"/>
    <w:rsid w:val="001B7333"/>
    <w:rsid w:val="001B75F7"/>
    <w:rsid w:val="001B75FB"/>
    <w:rsid w:val="001B77F9"/>
    <w:rsid w:val="001B7875"/>
    <w:rsid w:val="001B7B8A"/>
    <w:rsid w:val="001B7BEF"/>
    <w:rsid w:val="001B7CFB"/>
    <w:rsid w:val="001B7DAD"/>
    <w:rsid w:val="001B7E0C"/>
    <w:rsid w:val="001B7E4E"/>
    <w:rsid w:val="001B7F56"/>
    <w:rsid w:val="001C0129"/>
    <w:rsid w:val="001C0223"/>
    <w:rsid w:val="001C02E3"/>
    <w:rsid w:val="001C046D"/>
    <w:rsid w:val="001C048C"/>
    <w:rsid w:val="001C05AC"/>
    <w:rsid w:val="001C05C8"/>
    <w:rsid w:val="001C0674"/>
    <w:rsid w:val="001C071A"/>
    <w:rsid w:val="001C088F"/>
    <w:rsid w:val="001C0942"/>
    <w:rsid w:val="001C0E61"/>
    <w:rsid w:val="001C0EAA"/>
    <w:rsid w:val="001C112E"/>
    <w:rsid w:val="001C13B2"/>
    <w:rsid w:val="001C1405"/>
    <w:rsid w:val="001C1499"/>
    <w:rsid w:val="001C18DB"/>
    <w:rsid w:val="001C1A26"/>
    <w:rsid w:val="001C1B93"/>
    <w:rsid w:val="001C1C9C"/>
    <w:rsid w:val="001C1CB0"/>
    <w:rsid w:val="001C226F"/>
    <w:rsid w:val="001C23E0"/>
    <w:rsid w:val="001C2506"/>
    <w:rsid w:val="001C2582"/>
    <w:rsid w:val="001C25D5"/>
    <w:rsid w:val="001C2792"/>
    <w:rsid w:val="001C27AE"/>
    <w:rsid w:val="001C2945"/>
    <w:rsid w:val="001C2980"/>
    <w:rsid w:val="001C2AAF"/>
    <w:rsid w:val="001C2B2B"/>
    <w:rsid w:val="001C2C92"/>
    <w:rsid w:val="001C2EC3"/>
    <w:rsid w:val="001C2ECB"/>
    <w:rsid w:val="001C3257"/>
    <w:rsid w:val="001C3388"/>
    <w:rsid w:val="001C36CC"/>
    <w:rsid w:val="001C3B76"/>
    <w:rsid w:val="001C3BAA"/>
    <w:rsid w:val="001C3C46"/>
    <w:rsid w:val="001C3C73"/>
    <w:rsid w:val="001C3ECA"/>
    <w:rsid w:val="001C3FC5"/>
    <w:rsid w:val="001C4053"/>
    <w:rsid w:val="001C421D"/>
    <w:rsid w:val="001C43E2"/>
    <w:rsid w:val="001C4423"/>
    <w:rsid w:val="001C451B"/>
    <w:rsid w:val="001C45DE"/>
    <w:rsid w:val="001C470F"/>
    <w:rsid w:val="001C4792"/>
    <w:rsid w:val="001C47FB"/>
    <w:rsid w:val="001C499A"/>
    <w:rsid w:val="001C4A52"/>
    <w:rsid w:val="001C4D43"/>
    <w:rsid w:val="001C4F42"/>
    <w:rsid w:val="001C5002"/>
    <w:rsid w:val="001C50D2"/>
    <w:rsid w:val="001C5270"/>
    <w:rsid w:val="001C5296"/>
    <w:rsid w:val="001C54CD"/>
    <w:rsid w:val="001C55E9"/>
    <w:rsid w:val="001C5821"/>
    <w:rsid w:val="001C5851"/>
    <w:rsid w:val="001C589C"/>
    <w:rsid w:val="001C59E7"/>
    <w:rsid w:val="001C5A34"/>
    <w:rsid w:val="001C5C36"/>
    <w:rsid w:val="001C5CF9"/>
    <w:rsid w:val="001C5DB2"/>
    <w:rsid w:val="001C5F41"/>
    <w:rsid w:val="001C6067"/>
    <w:rsid w:val="001C62F5"/>
    <w:rsid w:val="001C6310"/>
    <w:rsid w:val="001C63BD"/>
    <w:rsid w:val="001C65EA"/>
    <w:rsid w:val="001C66AC"/>
    <w:rsid w:val="001C6754"/>
    <w:rsid w:val="001C6758"/>
    <w:rsid w:val="001C67B1"/>
    <w:rsid w:val="001C67F3"/>
    <w:rsid w:val="001C6ABD"/>
    <w:rsid w:val="001C6C24"/>
    <w:rsid w:val="001C6CAA"/>
    <w:rsid w:val="001C6DDA"/>
    <w:rsid w:val="001C6E40"/>
    <w:rsid w:val="001C6E8D"/>
    <w:rsid w:val="001C718F"/>
    <w:rsid w:val="001C7192"/>
    <w:rsid w:val="001C7307"/>
    <w:rsid w:val="001C73B6"/>
    <w:rsid w:val="001C73F4"/>
    <w:rsid w:val="001C7493"/>
    <w:rsid w:val="001C77F0"/>
    <w:rsid w:val="001C7A63"/>
    <w:rsid w:val="001C7B59"/>
    <w:rsid w:val="001D030B"/>
    <w:rsid w:val="001D036D"/>
    <w:rsid w:val="001D04D0"/>
    <w:rsid w:val="001D0966"/>
    <w:rsid w:val="001D0A0F"/>
    <w:rsid w:val="001D0A8C"/>
    <w:rsid w:val="001D0B49"/>
    <w:rsid w:val="001D0C0A"/>
    <w:rsid w:val="001D0D30"/>
    <w:rsid w:val="001D0F6F"/>
    <w:rsid w:val="001D0FEF"/>
    <w:rsid w:val="001D114D"/>
    <w:rsid w:val="001D12CA"/>
    <w:rsid w:val="001D136C"/>
    <w:rsid w:val="001D137E"/>
    <w:rsid w:val="001D13A8"/>
    <w:rsid w:val="001D1490"/>
    <w:rsid w:val="001D172A"/>
    <w:rsid w:val="001D17BE"/>
    <w:rsid w:val="001D18DC"/>
    <w:rsid w:val="001D19E2"/>
    <w:rsid w:val="001D1B43"/>
    <w:rsid w:val="001D1BB1"/>
    <w:rsid w:val="001D1D55"/>
    <w:rsid w:val="001D1F31"/>
    <w:rsid w:val="001D2316"/>
    <w:rsid w:val="001D25EA"/>
    <w:rsid w:val="001D276F"/>
    <w:rsid w:val="001D2943"/>
    <w:rsid w:val="001D2BE1"/>
    <w:rsid w:val="001D2D06"/>
    <w:rsid w:val="001D2E32"/>
    <w:rsid w:val="001D2EC3"/>
    <w:rsid w:val="001D3019"/>
    <w:rsid w:val="001D30C9"/>
    <w:rsid w:val="001D3163"/>
    <w:rsid w:val="001D31AB"/>
    <w:rsid w:val="001D336E"/>
    <w:rsid w:val="001D3453"/>
    <w:rsid w:val="001D358A"/>
    <w:rsid w:val="001D3709"/>
    <w:rsid w:val="001D395B"/>
    <w:rsid w:val="001D3A16"/>
    <w:rsid w:val="001D3A17"/>
    <w:rsid w:val="001D3A5C"/>
    <w:rsid w:val="001D3B3D"/>
    <w:rsid w:val="001D3CBD"/>
    <w:rsid w:val="001D3DCB"/>
    <w:rsid w:val="001D3EDE"/>
    <w:rsid w:val="001D3FC8"/>
    <w:rsid w:val="001D41FA"/>
    <w:rsid w:val="001D4399"/>
    <w:rsid w:val="001D4442"/>
    <w:rsid w:val="001D445B"/>
    <w:rsid w:val="001D4542"/>
    <w:rsid w:val="001D4695"/>
    <w:rsid w:val="001D46A0"/>
    <w:rsid w:val="001D4739"/>
    <w:rsid w:val="001D47A1"/>
    <w:rsid w:val="001D481E"/>
    <w:rsid w:val="001D48E7"/>
    <w:rsid w:val="001D4A87"/>
    <w:rsid w:val="001D4B9A"/>
    <w:rsid w:val="001D4C1B"/>
    <w:rsid w:val="001D4C8D"/>
    <w:rsid w:val="001D4C94"/>
    <w:rsid w:val="001D4DA0"/>
    <w:rsid w:val="001D4E8D"/>
    <w:rsid w:val="001D4F61"/>
    <w:rsid w:val="001D50C2"/>
    <w:rsid w:val="001D5513"/>
    <w:rsid w:val="001D55DD"/>
    <w:rsid w:val="001D55E4"/>
    <w:rsid w:val="001D5630"/>
    <w:rsid w:val="001D563C"/>
    <w:rsid w:val="001D5871"/>
    <w:rsid w:val="001D58A5"/>
    <w:rsid w:val="001D5AC4"/>
    <w:rsid w:val="001D5D67"/>
    <w:rsid w:val="001D5D85"/>
    <w:rsid w:val="001D5DDC"/>
    <w:rsid w:val="001D5F0A"/>
    <w:rsid w:val="001D5F42"/>
    <w:rsid w:val="001D5FF5"/>
    <w:rsid w:val="001D6076"/>
    <w:rsid w:val="001D6523"/>
    <w:rsid w:val="001D65A7"/>
    <w:rsid w:val="001D661A"/>
    <w:rsid w:val="001D681A"/>
    <w:rsid w:val="001D6B44"/>
    <w:rsid w:val="001D6B5A"/>
    <w:rsid w:val="001D6BB6"/>
    <w:rsid w:val="001D6BDE"/>
    <w:rsid w:val="001D6E49"/>
    <w:rsid w:val="001D6EE0"/>
    <w:rsid w:val="001D70DD"/>
    <w:rsid w:val="001D7164"/>
    <w:rsid w:val="001D7220"/>
    <w:rsid w:val="001D735D"/>
    <w:rsid w:val="001D74D1"/>
    <w:rsid w:val="001D74F9"/>
    <w:rsid w:val="001D753C"/>
    <w:rsid w:val="001D764F"/>
    <w:rsid w:val="001D7818"/>
    <w:rsid w:val="001D78F9"/>
    <w:rsid w:val="001D7A13"/>
    <w:rsid w:val="001D7ACF"/>
    <w:rsid w:val="001D7CA4"/>
    <w:rsid w:val="001D7E20"/>
    <w:rsid w:val="001D7E58"/>
    <w:rsid w:val="001D7E8B"/>
    <w:rsid w:val="001D7FF7"/>
    <w:rsid w:val="001E0290"/>
    <w:rsid w:val="001E0311"/>
    <w:rsid w:val="001E0425"/>
    <w:rsid w:val="001E0449"/>
    <w:rsid w:val="001E04EE"/>
    <w:rsid w:val="001E04FB"/>
    <w:rsid w:val="001E0532"/>
    <w:rsid w:val="001E0555"/>
    <w:rsid w:val="001E06DA"/>
    <w:rsid w:val="001E07D7"/>
    <w:rsid w:val="001E0BDF"/>
    <w:rsid w:val="001E0C5D"/>
    <w:rsid w:val="001E0D84"/>
    <w:rsid w:val="001E0DD9"/>
    <w:rsid w:val="001E0E41"/>
    <w:rsid w:val="001E0E83"/>
    <w:rsid w:val="001E114F"/>
    <w:rsid w:val="001E13B3"/>
    <w:rsid w:val="001E14FD"/>
    <w:rsid w:val="001E1B07"/>
    <w:rsid w:val="001E1C2F"/>
    <w:rsid w:val="001E1C85"/>
    <w:rsid w:val="001E1D5F"/>
    <w:rsid w:val="001E1EBF"/>
    <w:rsid w:val="001E220A"/>
    <w:rsid w:val="001E2218"/>
    <w:rsid w:val="001E2261"/>
    <w:rsid w:val="001E265A"/>
    <w:rsid w:val="001E28D7"/>
    <w:rsid w:val="001E2938"/>
    <w:rsid w:val="001E2A32"/>
    <w:rsid w:val="001E2A7A"/>
    <w:rsid w:val="001E2C38"/>
    <w:rsid w:val="001E2C52"/>
    <w:rsid w:val="001E2D97"/>
    <w:rsid w:val="001E2DC2"/>
    <w:rsid w:val="001E2F65"/>
    <w:rsid w:val="001E30A0"/>
    <w:rsid w:val="001E33CD"/>
    <w:rsid w:val="001E3421"/>
    <w:rsid w:val="001E3BC0"/>
    <w:rsid w:val="001E3DCC"/>
    <w:rsid w:val="001E3DE1"/>
    <w:rsid w:val="001E3EA4"/>
    <w:rsid w:val="001E3EBB"/>
    <w:rsid w:val="001E3F68"/>
    <w:rsid w:val="001E41C3"/>
    <w:rsid w:val="001E424B"/>
    <w:rsid w:val="001E428A"/>
    <w:rsid w:val="001E42F3"/>
    <w:rsid w:val="001E43C9"/>
    <w:rsid w:val="001E4451"/>
    <w:rsid w:val="001E4566"/>
    <w:rsid w:val="001E4631"/>
    <w:rsid w:val="001E46AE"/>
    <w:rsid w:val="001E487D"/>
    <w:rsid w:val="001E4960"/>
    <w:rsid w:val="001E4AF2"/>
    <w:rsid w:val="001E4B01"/>
    <w:rsid w:val="001E4B23"/>
    <w:rsid w:val="001E4C1A"/>
    <w:rsid w:val="001E4C36"/>
    <w:rsid w:val="001E4D4F"/>
    <w:rsid w:val="001E4F57"/>
    <w:rsid w:val="001E52C9"/>
    <w:rsid w:val="001E54E1"/>
    <w:rsid w:val="001E54F9"/>
    <w:rsid w:val="001E55EC"/>
    <w:rsid w:val="001E5691"/>
    <w:rsid w:val="001E57CF"/>
    <w:rsid w:val="001E5981"/>
    <w:rsid w:val="001E59AC"/>
    <w:rsid w:val="001E5C22"/>
    <w:rsid w:val="001E5CC2"/>
    <w:rsid w:val="001E5CD3"/>
    <w:rsid w:val="001E5D31"/>
    <w:rsid w:val="001E5E67"/>
    <w:rsid w:val="001E5EE3"/>
    <w:rsid w:val="001E5FD4"/>
    <w:rsid w:val="001E605B"/>
    <w:rsid w:val="001E60D2"/>
    <w:rsid w:val="001E6117"/>
    <w:rsid w:val="001E6661"/>
    <w:rsid w:val="001E6826"/>
    <w:rsid w:val="001E687C"/>
    <w:rsid w:val="001E6A5D"/>
    <w:rsid w:val="001E6A6D"/>
    <w:rsid w:val="001E6CC6"/>
    <w:rsid w:val="001E6E8E"/>
    <w:rsid w:val="001E6F24"/>
    <w:rsid w:val="001E7186"/>
    <w:rsid w:val="001E718B"/>
    <w:rsid w:val="001E71CB"/>
    <w:rsid w:val="001E734D"/>
    <w:rsid w:val="001E746E"/>
    <w:rsid w:val="001E74BA"/>
    <w:rsid w:val="001E79C2"/>
    <w:rsid w:val="001E79F7"/>
    <w:rsid w:val="001E7A80"/>
    <w:rsid w:val="001E7AD5"/>
    <w:rsid w:val="001E7B9F"/>
    <w:rsid w:val="001E7C25"/>
    <w:rsid w:val="001E7F10"/>
    <w:rsid w:val="001E7F13"/>
    <w:rsid w:val="001F0080"/>
    <w:rsid w:val="001F00A4"/>
    <w:rsid w:val="001F0191"/>
    <w:rsid w:val="001F01FB"/>
    <w:rsid w:val="001F027B"/>
    <w:rsid w:val="001F0282"/>
    <w:rsid w:val="001F02A6"/>
    <w:rsid w:val="001F037D"/>
    <w:rsid w:val="001F03BD"/>
    <w:rsid w:val="001F04AA"/>
    <w:rsid w:val="001F053A"/>
    <w:rsid w:val="001F05CD"/>
    <w:rsid w:val="001F063D"/>
    <w:rsid w:val="001F0652"/>
    <w:rsid w:val="001F0658"/>
    <w:rsid w:val="001F0C29"/>
    <w:rsid w:val="001F0D5E"/>
    <w:rsid w:val="001F0E92"/>
    <w:rsid w:val="001F10CE"/>
    <w:rsid w:val="001F130D"/>
    <w:rsid w:val="001F13CC"/>
    <w:rsid w:val="001F15B3"/>
    <w:rsid w:val="001F15F2"/>
    <w:rsid w:val="001F163C"/>
    <w:rsid w:val="001F1694"/>
    <w:rsid w:val="001F1762"/>
    <w:rsid w:val="001F1987"/>
    <w:rsid w:val="001F1A25"/>
    <w:rsid w:val="001F1D9E"/>
    <w:rsid w:val="001F1DC9"/>
    <w:rsid w:val="001F201D"/>
    <w:rsid w:val="001F2137"/>
    <w:rsid w:val="001F215F"/>
    <w:rsid w:val="001F216D"/>
    <w:rsid w:val="001F21BC"/>
    <w:rsid w:val="001F2211"/>
    <w:rsid w:val="001F2271"/>
    <w:rsid w:val="001F22D5"/>
    <w:rsid w:val="001F22E3"/>
    <w:rsid w:val="001F23BD"/>
    <w:rsid w:val="001F2404"/>
    <w:rsid w:val="001F261B"/>
    <w:rsid w:val="001F2674"/>
    <w:rsid w:val="001F271F"/>
    <w:rsid w:val="001F27FF"/>
    <w:rsid w:val="001F2945"/>
    <w:rsid w:val="001F2A5C"/>
    <w:rsid w:val="001F2A80"/>
    <w:rsid w:val="001F3159"/>
    <w:rsid w:val="001F31FE"/>
    <w:rsid w:val="001F321F"/>
    <w:rsid w:val="001F3364"/>
    <w:rsid w:val="001F3378"/>
    <w:rsid w:val="001F3419"/>
    <w:rsid w:val="001F34DA"/>
    <w:rsid w:val="001F34F3"/>
    <w:rsid w:val="001F358A"/>
    <w:rsid w:val="001F37D8"/>
    <w:rsid w:val="001F384C"/>
    <w:rsid w:val="001F3A00"/>
    <w:rsid w:val="001F3AFA"/>
    <w:rsid w:val="001F3BEE"/>
    <w:rsid w:val="001F3C3B"/>
    <w:rsid w:val="001F3E12"/>
    <w:rsid w:val="001F3E5B"/>
    <w:rsid w:val="001F400C"/>
    <w:rsid w:val="001F403D"/>
    <w:rsid w:val="001F41FB"/>
    <w:rsid w:val="001F4361"/>
    <w:rsid w:val="001F43E7"/>
    <w:rsid w:val="001F446F"/>
    <w:rsid w:val="001F4614"/>
    <w:rsid w:val="001F48A4"/>
    <w:rsid w:val="001F49AA"/>
    <w:rsid w:val="001F4C09"/>
    <w:rsid w:val="001F4D47"/>
    <w:rsid w:val="001F4DAC"/>
    <w:rsid w:val="001F4DB4"/>
    <w:rsid w:val="001F4EC5"/>
    <w:rsid w:val="001F5019"/>
    <w:rsid w:val="001F519A"/>
    <w:rsid w:val="001F51C5"/>
    <w:rsid w:val="001F5228"/>
    <w:rsid w:val="001F53A9"/>
    <w:rsid w:val="001F544A"/>
    <w:rsid w:val="001F557E"/>
    <w:rsid w:val="001F56DC"/>
    <w:rsid w:val="001F5CB9"/>
    <w:rsid w:val="001F5DA7"/>
    <w:rsid w:val="001F5F14"/>
    <w:rsid w:val="001F6229"/>
    <w:rsid w:val="001F629E"/>
    <w:rsid w:val="001F63BC"/>
    <w:rsid w:val="001F650B"/>
    <w:rsid w:val="001F65B0"/>
    <w:rsid w:val="001F67AA"/>
    <w:rsid w:val="001F6862"/>
    <w:rsid w:val="001F6A0A"/>
    <w:rsid w:val="001F6A5E"/>
    <w:rsid w:val="001F6A88"/>
    <w:rsid w:val="001F6A9E"/>
    <w:rsid w:val="001F6AFD"/>
    <w:rsid w:val="001F6BA9"/>
    <w:rsid w:val="001F6CB5"/>
    <w:rsid w:val="001F6CF5"/>
    <w:rsid w:val="001F6FBA"/>
    <w:rsid w:val="001F7040"/>
    <w:rsid w:val="001F71E4"/>
    <w:rsid w:val="001F738D"/>
    <w:rsid w:val="001F7599"/>
    <w:rsid w:val="001F7659"/>
    <w:rsid w:val="001F776A"/>
    <w:rsid w:val="001F78E7"/>
    <w:rsid w:val="001F798F"/>
    <w:rsid w:val="001F7B84"/>
    <w:rsid w:val="001F7CF2"/>
    <w:rsid w:val="001F7E6F"/>
    <w:rsid w:val="001F7F34"/>
    <w:rsid w:val="00200202"/>
    <w:rsid w:val="0020031E"/>
    <w:rsid w:val="0020041F"/>
    <w:rsid w:val="002004AD"/>
    <w:rsid w:val="00200561"/>
    <w:rsid w:val="00200752"/>
    <w:rsid w:val="00200769"/>
    <w:rsid w:val="002008CE"/>
    <w:rsid w:val="00200974"/>
    <w:rsid w:val="00200B80"/>
    <w:rsid w:val="00200B81"/>
    <w:rsid w:val="00200C3F"/>
    <w:rsid w:val="00200E43"/>
    <w:rsid w:val="00200E4C"/>
    <w:rsid w:val="00200F02"/>
    <w:rsid w:val="00200F2C"/>
    <w:rsid w:val="00201028"/>
    <w:rsid w:val="002012F7"/>
    <w:rsid w:val="00201545"/>
    <w:rsid w:val="00201593"/>
    <w:rsid w:val="002015B6"/>
    <w:rsid w:val="002017DF"/>
    <w:rsid w:val="0020184B"/>
    <w:rsid w:val="00201AD0"/>
    <w:rsid w:val="00201B45"/>
    <w:rsid w:val="00201C45"/>
    <w:rsid w:val="00201D49"/>
    <w:rsid w:val="00201DFA"/>
    <w:rsid w:val="00201E4F"/>
    <w:rsid w:val="00201FA0"/>
    <w:rsid w:val="002023E8"/>
    <w:rsid w:val="00202580"/>
    <w:rsid w:val="002025D0"/>
    <w:rsid w:val="0020274B"/>
    <w:rsid w:val="002028BE"/>
    <w:rsid w:val="0020295B"/>
    <w:rsid w:val="00202A39"/>
    <w:rsid w:val="00202C09"/>
    <w:rsid w:val="00202DF8"/>
    <w:rsid w:val="00202E4E"/>
    <w:rsid w:val="00203084"/>
    <w:rsid w:val="0020309B"/>
    <w:rsid w:val="00203168"/>
    <w:rsid w:val="00203221"/>
    <w:rsid w:val="00203369"/>
    <w:rsid w:val="00203588"/>
    <w:rsid w:val="00203644"/>
    <w:rsid w:val="0020375B"/>
    <w:rsid w:val="00203811"/>
    <w:rsid w:val="002038CA"/>
    <w:rsid w:val="002039D1"/>
    <w:rsid w:val="00203B2D"/>
    <w:rsid w:val="00203D94"/>
    <w:rsid w:val="00203F2B"/>
    <w:rsid w:val="00203F38"/>
    <w:rsid w:val="002042A3"/>
    <w:rsid w:val="00204371"/>
    <w:rsid w:val="00204402"/>
    <w:rsid w:val="0020459B"/>
    <w:rsid w:val="0020464E"/>
    <w:rsid w:val="00204A2A"/>
    <w:rsid w:val="00204B22"/>
    <w:rsid w:val="00204B3A"/>
    <w:rsid w:val="00204B4B"/>
    <w:rsid w:val="00204DAD"/>
    <w:rsid w:val="00204E9F"/>
    <w:rsid w:val="00204F37"/>
    <w:rsid w:val="002051FB"/>
    <w:rsid w:val="002052D2"/>
    <w:rsid w:val="0020535A"/>
    <w:rsid w:val="00205361"/>
    <w:rsid w:val="0020537E"/>
    <w:rsid w:val="0020559F"/>
    <w:rsid w:val="002055CB"/>
    <w:rsid w:val="00205807"/>
    <w:rsid w:val="002058ED"/>
    <w:rsid w:val="002058F1"/>
    <w:rsid w:val="002059EF"/>
    <w:rsid w:val="00205A4B"/>
    <w:rsid w:val="00205B04"/>
    <w:rsid w:val="00205BA5"/>
    <w:rsid w:val="00205BDB"/>
    <w:rsid w:val="00205C50"/>
    <w:rsid w:val="00205CAF"/>
    <w:rsid w:val="00205E88"/>
    <w:rsid w:val="00206147"/>
    <w:rsid w:val="00206183"/>
    <w:rsid w:val="002062BF"/>
    <w:rsid w:val="002062CA"/>
    <w:rsid w:val="00206397"/>
    <w:rsid w:val="0020668A"/>
    <w:rsid w:val="002066A6"/>
    <w:rsid w:val="00206868"/>
    <w:rsid w:val="00206907"/>
    <w:rsid w:val="00206955"/>
    <w:rsid w:val="00206A79"/>
    <w:rsid w:val="00206AD6"/>
    <w:rsid w:val="00206C3B"/>
    <w:rsid w:val="00206D88"/>
    <w:rsid w:val="00206FA5"/>
    <w:rsid w:val="00207096"/>
    <w:rsid w:val="0020726D"/>
    <w:rsid w:val="002072B2"/>
    <w:rsid w:val="0020733C"/>
    <w:rsid w:val="00207345"/>
    <w:rsid w:val="00207369"/>
    <w:rsid w:val="0020743F"/>
    <w:rsid w:val="002075DB"/>
    <w:rsid w:val="00207686"/>
    <w:rsid w:val="002076CB"/>
    <w:rsid w:val="002079E5"/>
    <w:rsid w:val="00207A4C"/>
    <w:rsid w:val="00207A73"/>
    <w:rsid w:val="00207C0D"/>
    <w:rsid w:val="00207C24"/>
    <w:rsid w:val="00207C93"/>
    <w:rsid w:val="00207E05"/>
    <w:rsid w:val="00207E0C"/>
    <w:rsid w:val="0021016D"/>
    <w:rsid w:val="002101E2"/>
    <w:rsid w:val="00210231"/>
    <w:rsid w:val="0021025A"/>
    <w:rsid w:val="00210309"/>
    <w:rsid w:val="00210392"/>
    <w:rsid w:val="002103D2"/>
    <w:rsid w:val="00210496"/>
    <w:rsid w:val="0021060B"/>
    <w:rsid w:val="0021065B"/>
    <w:rsid w:val="002108F9"/>
    <w:rsid w:val="00210D3E"/>
    <w:rsid w:val="00210FB2"/>
    <w:rsid w:val="0021106F"/>
    <w:rsid w:val="00211298"/>
    <w:rsid w:val="00211519"/>
    <w:rsid w:val="00211767"/>
    <w:rsid w:val="002117D0"/>
    <w:rsid w:val="0021180D"/>
    <w:rsid w:val="00211A2F"/>
    <w:rsid w:val="00211AE1"/>
    <w:rsid w:val="00211CF1"/>
    <w:rsid w:val="00211EF7"/>
    <w:rsid w:val="0021224B"/>
    <w:rsid w:val="002122E2"/>
    <w:rsid w:val="002124E5"/>
    <w:rsid w:val="00212636"/>
    <w:rsid w:val="002126D4"/>
    <w:rsid w:val="002128E3"/>
    <w:rsid w:val="00212950"/>
    <w:rsid w:val="00212D9B"/>
    <w:rsid w:val="00212E52"/>
    <w:rsid w:val="00212F78"/>
    <w:rsid w:val="00212FB8"/>
    <w:rsid w:val="00212FC4"/>
    <w:rsid w:val="002131B1"/>
    <w:rsid w:val="002132F5"/>
    <w:rsid w:val="0021333A"/>
    <w:rsid w:val="0021353B"/>
    <w:rsid w:val="00213561"/>
    <w:rsid w:val="002135A1"/>
    <w:rsid w:val="002135CA"/>
    <w:rsid w:val="0021368F"/>
    <w:rsid w:val="00213709"/>
    <w:rsid w:val="002137C0"/>
    <w:rsid w:val="00213C46"/>
    <w:rsid w:val="00213D30"/>
    <w:rsid w:val="00213D6A"/>
    <w:rsid w:val="00213DBD"/>
    <w:rsid w:val="00213E1F"/>
    <w:rsid w:val="00213EFB"/>
    <w:rsid w:val="00213EFD"/>
    <w:rsid w:val="00213F31"/>
    <w:rsid w:val="00213FCF"/>
    <w:rsid w:val="0021401A"/>
    <w:rsid w:val="00214113"/>
    <w:rsid w:val="002141BD"/>
    <w:rsid w:val="00214200"/>
    <w:rsid w:val="0021425E"/>
    <w:rsid w:val="00214272"/>
    <w:rsid w:val="002142A2"/>
    <w:rsid w:val="00214363"/>
    <w:rsid w:val="002145FA"/>
    <w:rsid w:val="0021461D"/>
    <w:rsid w:val="002146A3"/>
    <w:rsid w:val="002149AF"/>
    <w:rsid w:val="00214A86"/>
    <w:rsid w:val="00214C8E"/>
    <w:rsid w:val="00214D6D"/>
    <w:rsid w:val="00214E3C"/>
    <w:rsid w:val="00214E84"/>
    <w:rsid w:val="00214EEB"/>
    <w:rsid w:val="00214F9A"/>
    <w:rsid w:val="00214FC5"/>
    <w:rsid w:val="00214FE2"/>
    <w:rsid w:val="002151C1"/>
    <w:rsid w:val="0021525D"/>
    <w:rsid w:val="0021533B"/>
    <w:rsid w:val="00215447"/>
    <w:rsid w:val="002155E6"/>
    <w:rsid w:val="00215664"/>
    <w:rsid w:val="00215771"/>
    <w:rsid w:val="002158FF"/>
    <w:rsid w:val="00215AAA"/>
    <w:rsid w:val="00215C18"/>
    <w:rsid w:val="00215C22"/>
    <w:rsid w:val="00215D09"/>
    <w:rsid w:val="00215D78"/>
    <w:rsid w:val="00215DA1"/>
    <w:rsid w:val="00215E5D"/>
    <w:rsid w:val="00215E8B"/>
    <w:rsid w:val="00215F76"/>
    <w:rsid w:val="00216035"/>
    <w:rsid w:val="0021616D"/>
    <w:rsid w:val="0021623B"/>
    <w:rsid w:val="00216372"/>
    <w:rsid w:val="0021653A"/>
    <w:rsid w:val="00216588"/>
    <w:rsid w:val="0021683C"/>
    <w:rsid w:val="002168DF"/>
    <w:rsid w:val="00216B05"/>
    <w:rsid w:val="00216B87"/>
    <w:rsid w:val="00216C02"/>
    <w:rsid w:val="00216E0A"/>
    <w:rsid w:val="00216F5F"/>
    <w:rsid w:val="002170E2"/>
    <w:rsid w:val="0021716B"/>
    <w:rsid w:val="002171C4"/>
    <w:rsid w:val="002173FF"/>
    <w:rsid w:val="00217540"/>
    <w:rsid w:val="0021754C"/>
    <w:rsid w:val="002175D8"/>
    <w:rsid w:val="00217F6E"/>
    <w:rsid w:val="00217FEB"/>
    <w:rsid w:val="00220019"/>
    <w:rsid w:val="00220053"/>
    <w:rsid w:val="00220299"/>
    <w:rsid w:val="0022057B"/>
    <w:rsid w:val="002205C1"/>
    <w:rsid w:val="00220615"/>
    <w:rsid w:val="002206AC"/>
    <w:rsid w:val="0022093B"/>
    <w:rsid w:val="00220A32"/>
    <w:rsid w:val="00220B4F"/>
    <w:rsid w:val="00220B7C"/>
    <w:rsid w:val="00220E60"/>
    <w:rsid w:val="00220FC4"/>
    <w:rsid w:val="002210D9"/>
    <w:rsid w:val="00221120"/>
    <w:rsid w:val="002213EE"/>
    <w:rsid w:val="002214B1"/>
    <w:rsid w:val="002215F2"/>
    <w:rsid w:val="0022161E"/>
    <w:rsid w:val="00221649"/>
    <w:rsid w:val="00221802"/>
    <w:rsid w:val="00221985"/>
    <w:rsid w:val="002219B7"/>
    <w:rsid w:val="002219DD"/>
    <w:rsid w:val="00221BB8"/>
    <w:rsid w:val="00221BBB"/>
    <w:rsid w:val="00221C81"/>
    <w:rsid w:val="00221DF6"/>
    <w:rsid w:val="00221E1C"/>
    <w:rsid w:val="00221EC5"/>
    <w:rsid w:val="00221FEC"/>
    <w:rsid w:val="00222058"/>
    <w:rsid w:val="002222EE"/>
    <w:rsid w:val="002223B2"/>
    <w:rsid w:val="002223ED"/>
    <w:rsid w:val="002224C1"/>
    <w:rsid w:val="00222577"/>
    <w:rsid w:val="002225E7"/>
    <w:rsid w:val="002229B5"/>
    <w:rsid w:val="00222A7A"/>
    <w:rsid w:val="00222ADC"/>
    <w:rsid w:val="00222B65"/>
    <w:rsid w:val="00222CC7"/>
    <w:rsid w:val="002231B8"/>
    <w:rsid w:val="002235CA"/>
    <w:rsid w:val="0022360A"/>
    <w:rsid w:val="00223794"/>
    <w:rsid w:val="00223944"/>
    <w:rsid w:val="00223A19"/>
    <w:rsid w:val="00223A5D"/>
    <w:rsid w:val="00223ABB"/>
    <w:rsid w:val="00223BC1"/>
    <w:rsid w:val="00223E02"/>
    <w:rsid w:val="00223E3E"/>
    <w:rsid w:val="00223E46"/>
    <w:rsid w:val="00223EC7"/>
    <w:rsid w:val="0022402F"/>
    <w:rsid w:val="00224149"/>
    <w:rsid w:val="00224360"/>
    <w:rsid w:val="002243F2"/>
    <w:rsid w:val="00224447"/>
    <w:rsid w:val="0022444F"/>
    <w:rsid w:val="002245C7"/>
    <w:rsid w:val="00224773"/>
    <w:rsid w:val="00224A2C"/>
    <w:rsid w:val="00224D52"/>
    <w:rsid w:val="00224D5F"/>
    <w:rsid w:val="00224E0A"/>
    <w:rsid w:val="00224E54"/>
    <w:rsid w:val="00224FD5"/>
    <w:rsid w:val="0022509E"/>
    <w:rsid w:val="002250C0"/>
    <w:rsid w:val="00225194"/>
    <w:rsid w:val="00225217"/>
    <w:rsid w:val="002252DF"/>
    <w:rsid w:val="002254F1"/>
    <w:rsid w:val="002255CF"/>
    <w:rsid w:val="002256D9"/>
    <w:rsid w:val="00225802"/>
    <w:rsid w:val="00225A90"/>
    <w:rsid w:val="002261C5"/>
    <w:rsid w:val="00226498"/>
    <w:rsid w:val="00226577"/>
    <w:rsid w:val="0022658C"/>
    <w:rsid w:val="002265C7"/>
    <w:rsid w:val="002266C2"/>
    <w:rsid w:val="0022670B"/>
    <w:rsid w:val="002267DE"/>
    <w:rsid w:val="0022687C"/>
    <w:rsid w:val="00226AEE"/>
    <w:rsid w:val="00226BE9"/>
    <w:rsid w:val="0022700F"/>
    <w:rsid w:val="0022704C"/>
    <w:rsid w:val="00227147"/>
    <w:rsid w:val="0022724F"/>
    <w:rsid w:val="00227384"/>
    <w:rsid w:val="002275D4"/>
    <w:rsid w:val="00227649"/>
    <w:rsid w:val="00227710"/>
    <w:rsid w:val="00227893"/>
    <w:rsid w:val="00227A91"/>
    <w:rsid w:val="00227BBC"/>
    <w:rsid w:val="00227D1B"/>
    <w:rsid w:val="00227E6C"/>
    <w:rsid w:val="00227E8A"/>
    <w:rsid w:val="00227E92"/>
    <w:rsid w:val="00227F3E"/>
    <w:rsid w:val="002300B9"/>
    <w:rsid w:val="0023021B"/>
    <w:rsid w:val="00230438"/>
    <w:rsid w:val="002306CB"/>
    <w:rsid w:val="002306F8"/>
    <w:rsid w:val="002308CC"/>
    <w:rsid w:val="0023099F"/>
    <w:rsid w:val="002309E2"/>
    <w:rsid w:val="00230D52"/>
    <w:rsid w:val="00230F50"/>
    <w:rsid w:val="00230FDB"/>
    <w:rsid w:val="002312F4"/>
    <w:rsid w:val="002313A2"/>
    <w:rsid w:val="002313FE"/>
    <w:rsid w:val="00231557"/>
    <w:rsid w:val="002315AB"/>
    <w:rsid w:val="002317D6"/>
    <w:rsid w:val="0023186D"/>
    <w:rsid w:val="00231898"/>
    <w:rsid w:val="002318A0"/>
    <w:rsid w:val="0023192C"/>
    <w:rsid w:val="00231948"/>
    <w:rsid w:val="00231C50"/>
    <w:rsid w:val="00231CD4"/>
    <w:rsid w:val="00231DD8"/>
    <w:rsid w:val="00231FC7"/>
    <w:rsid w:val="00232280"/>
    <w:rsid w:val="0023243A"/>
    <w:rsid w:val="00232462"/>
    <w:rsid w:val="0023263E"/>
    <w:rsid w:val="00232849"/>
    <w:rsid w:val="00232930"/>
    <w:rsid w:val="00232935"/>
    <w:rsid w:val="00232A95"/>
    <w:rsid w:val="00232B1E"/>
    <w:rsid w:val="00232C3F"/>
    <w:rsid w:val="00232C9A"/>
    <w:rsid w:val="00232DD9"/>
    <w:rsid w:val="00232EB4"/>
    <w:rsid w:val="00232EE4"/>
    <w:rsid w:val="0023308F"/>
    <w:rsid w:val="0023329D"/>
    <w:rsid w:val="00233403"/>
    <w:rsid w:val="00233440"/>
    <w:rsid w:val="00233529"/>
    <w:rsid w:val="00233889"/>
    <w:rsid w:val="00233C1F"/>
    <w:rsid w:val="00233C6C"/>
    <w:rsid w:val="00233CC4"/>
    <w:rsid w:val="00233D0E"/>
    <w:rsid w:val="00233E64"/>
    <w:rsid w:val="00234043"/>
    <w:rsid w:val="00234086"/>
    <w:rsid w:val="002341D8"/>
    <w:rsid w:val="002345CD"/>
    <w:rsid w:val="002346B3"/>
    <w:rsid w:val="002347A0"/>
    <w:rsid w:val="002349C4"/>
    <w:rsid w:val="002349F8"/>
    <w:rsid w:val="00234B35"/>
    <w:rsid w:val="00234BD5"/>
    <w:rsid w:val="00234D68"/>
    <w:rsid w:val="00234E13"/>
    <w:rsid w:val="00234F8D"/>
    <w:rsid w:val="00235174"/>
    <w:rsid w:val="0023538E"/>
    <w:rsid w:val="00235417"/>
    <w:rsid w:val="00235548"/>
    <w:rsid w:val="002355DE"/>
    <w:rsid w:val="00235738"/>
    <w:rsid w:val="002357B0"/>
    <w:rsid w:val="00235916"/>
    <w:rsid w:val="00235986"/>
    <w:rsid w:val="00235C36"/>
    <w:rsid w:val="00235C7D"/>
    <w:rsid w:val="00235DB8"/>
    <w:rsid w:val="00235DDB"/>
    <w:rsid w:val="00235E1B"/>
    <w:rsid w:val="00235ED2"/>
    <w:rsid w:val="00235EFA"/>
    <w:rsid w:val="00236048"/>
    <w:rsid w:val="002360E6"/>
    <w:rsid w:val="00236146"/>
    <w:rsid w:val="00236341"/>
    <w:rsid w:val="00236387"/>
    <w:rsid w:val="00236450"/>
    <w:rsid w:val="00236456"/>
    <w:rsid w:val="00236744"/>
    <w:rsid w:val="002367A1"/>
    <w:rsid w:val="00236825"/>
    <w:rsid w:val="00236D62"/>
    <w:rsid w:val="00236DAD"/>
    <w:rsid w:val="00236EBA"/>
    <w:rsid w:val="00237255"/>
    <w:rsid w:val="00237380"/>
    <w:rsid w:val="002373A0"/>
    <w:rsid w:val="002375C5"/>
    <w:rsid w:val="002375D2"/>
    <w:rsid w:val="0023765A"/>
    <w:rsid w:val="00237730"/>
    <w:rsid w:val="00237921"/>
    <w:rsid w:val="00237B2B"/>
    <w:rsid w:val="00237BBB"/>
    <w:rsid w:val="00237E5E"/>
    <w:rsid w:val="00240044"/>
    <w:rsid w:val="00240057"/>
    <w:rsid w:val="002400C4"/>
    <w:rsid w:val="002400D1"/>
    <w:rsid w:val="002400DE"/>
    <w:rsid w:val="0024024A"/>
    <w:rsid w:val="00240342"/>
    <w:rsid w:val="00240531"/>
    <w:rsid w:val="00240540"/>
    <w:rsid w:val="002405C8"/>
    <w:rsid w:val="002405ED"/>
    <w:rsid w:val="00240896"/>
    <w:rsid w:val="002408A6"/>
    <w:rsid w:val="002408B4"/>
    <w:rsid w:val="00240957"/>
    <w:rsid w:val="00240A64"/>
    <w:rsid w:val="00240BDA"/>
    <w:rsid w:val="00240E68"/>
    <w:rsid w:val="00240EFB"/>
    <w:rsid w:val="00240F7A"/>
    <w:rsid w:val="00240FB2"/>
    <w:rsid w:val="00241100"/>
    <w:rsid w:val="00241237"/>
    <w:rsid w:val="002412A0"/>
    <w:rsid w:val="00241311"/>
    <w:rsid w:val="002413BF"/>
    <w:rsid w:val="002413F2"/>
    <w:rsid w:val="002418E8"/>
    <w:rsid w:val="00241A9B"/>
    <w:rsid w:val="00241B08"/>
    <w:rsid w:val="00241C51"/>
    <w:rsid w:val="00241D92"/>
    <w:rsid w:val="00241E2D"/>
    <w:rsid w:val="00242451"/>
    <w:rsid w:val="002424DD"/>
    <w:rsid w:val="002426C5"/>
    <w:rsid w:val="00242768"/>
    <w:rsid w:val="0024277A"/>
    <w:rsid w:val="002427E7"/>
    <w:rsid w:val="00242999"/>
    <w:rsid w:val="00242A82"/>
    <w:rsid w:val="00242CF6"/>
    <w:rsid w:val="00242D36"/>
    <w:rsid w:val="00242E22"/>
    <w:rsid w:val="00242F3A"/>
    <w:rsid w:val="00243128"/>
    <w:rsid w:val="002431C4"/>
    <w:rsid w:val="0024327F"/>
    <w:rsid w:val="002432CB"/>
    <w:rsid w:val="0024336B"/>
    <w:rsid w:val="00243482"/>
    <w:rsid w:val="002434DE"/>
    <w:rsid w:val="0024351D"/>
    <w:rsid w:val="0024352E"/>
    <w:rsid w:val="002435CB"/>
    <w:rsid w:val="00243720"/>
    <w:rsid w:val="002437E3"/>
    <w:rsid w:val="002438BF"/>
    <w:rsid w:val="0024392B"/>
    <w:rsid w:val="00243969"/>
    <w:rsid w:val="002439A5"/>
    <w:rsid w:val="00243A67"/>
    <w:rsid w:val="00243F11"/>
    <w:rsid w:val="0024404D"/>
    <w:rsid w:val="0024410C"/>
    <w:rsid w:val="0024411F"/>
    <w:rsid w:val="00244137"/>
    <w:rsid w:val="00244194"/>
    <w:rsid w:val="0024424F"/>
    <w:rsid w:val="002442FB"/>
    <w:rsid w:val="0024432E"/>
    <w:rsid w:val="00244499"/>
    <w:rsid w:val="002444BF"/>
    <w:rsid w:val="00244569"/>
    <w:rsid w:val="0024456E"/>
    <w:rsid w:val="00244667"/>
    <w:rsid w:val="0024467C"/>
    <w:rsid w:val="002446DB"/>
    <w:rsid w:val="002447F6"/>
    <w:rsid w:val="002449DF"/>
    <w:rsid w:val="00244BA4"/>
    <w:rsid w:val="00244C6D"/>
    <w:rsid w:val="00244C73"/>
    <w:rsid w:val="00244D28"/>
    <w:rsid w:val="00244DA4"/>
    <w:rsid w:val="00244E43"/>
    <w:rsid w:val="00244EB0"/>
    <w:rsid w:val="00244F08"/>
    <w:rsid w:val="00244FA2"/>
    <w:rsid w:val="00245213"/>
    <w:rsid w:val="0024533C"/>
    <w:rsid w:val="00245689"/>
    <w:rsid w:val="00245720"/>
    <w:rsid w:val="002457AB"/>
    <w:rsid w:val="00245849"/>
    <w:rsid w:val="00245957"/>
    <w:rsid w:val="00245A6F"/>
    <w:rsid w:val="00245A83"/>
    <w:rsid w:val="00245AF4"/>
    <w:rsid w:val="00245C2C"/>
    <w:rsid w:val="00245E5F"/>
    <w:rsid w:val="00245FD5"/>
    <w:rsid w:val="0024601C"/>
    <w:rsid w:val="002460EA"/>
    <w:rsid w:val="00246116"/>
    <w:rsid w:val="00246179"/>
    <w:rsid w:val="002461CD"/>
    <w:rsid w:val="0024624C"/>
    <w:rsid w:val="002465DC"/>
    <w:rsid w:val="0024672A"/>
    <w:rsid w:val="00246BDF"/>
    <w:rsid w:val="00246CED"/>
    <w:rsid w:val="00246CFC"/>
    <w:rsid w:val="00246D6A"/>
    <w:rsid w:val="00246DD6"/>
    <w:rsid w:val="00246F05"/>
    <w:rsid w:val="00246FED"/>
    <w:rsid w:val="00247049"/>
    <w:rsid w:val="002470C8"/>
    <w:rsid w:val="002473EA"/>
    <w:rsid w:val="00247433"/>
    <w:rsid w:val="00247672"/>
    <w:rsid w:val="00247740"/>
    <w:rsid w:val="002477DF"/>
    <w:rsid w:val="00247844"/>
    <w:rsid w:val="0024789C"/>
    <w:rsid w:val="002478B2"/>
    <w:rsid w:val="002478EE"/>
    <w:rsid w:val="00247951"/>
    <w:rsid w:val="00247B48"/>
    <w:rsid w:val="00247CCF"/>
    <w:rsid w:val="00250318"/>
    <w:rsid w:val="0025037F"/>
    <w:rsid w:val="00250436"/>
    <w:rsid w:val="00250448"/>
    <w:rsid w:val="002504F8"/>
    <w:rsid w:val="0025060A"/>
    <w:rsid w:val="002506A4"/>
    <w:rsid w:val="002506D7"/>
    <w:rsid w:val="002507A1"/>
    <w:rsid w:val="0025086B"/>
    <w:rsid w:val="00250C7A"/>
    <w:rsid w:val="00250CE7"/>
    <w:rsid w:val="00250D97"/>
    <w:rsid w:val="00250E0F"/>
    <w:rsid w:val="00250FD3"/>
    <w:rsid w:val="00251125"/>
    <w:rsid w:val="00251162"/>
    <w:rsid w:val="0025122B"/>
    <w:rsid w:val="0025126A"/>
    <w:rsid w:val="002512DB"/>
    <w:rsid w:val="00251513"/>
    <w:rsid w:val="0025167D"/>
    <w:rsid w:val="002517D1"/>
    <w:rsid w:val="00251847"/>
    <w:rsid w:val="002518AE"/>
    <w:rsid w:val="00251AD6"/>
    <w:rsid w:val="00251E41"/>
    <w:rsid w:val="00251E73"/>
    <w:rsid w:val="00251F96"/>
    <w:rsid w:val="002522C7"/>
    <w:rsid w:val="00252345"/>
    <w:rsid w:val="00252386"/>
    <w:rsid w:val="0025239A"/>
    <w:rsid w:val="0025242B"/>
    <w:rsid w:val="002527B3"/>
    <w:rsid w:val="00252816"/>
    <w:rsid w:val="00252867"/>
    <w:rsid w:val="00252BCF"/>
    <w:rsid w:val="00252C17"/>
    <w:rsid w:val="00252CF2"/>
    <w:rsid w:val="00252E79"/>
    <w:rsid w:val="00252F04"/>
    <w:rsid w:val="00252FBE"/>
    <w:rsid w:val="0025305F"/>
    <w:rsid w:val="0025307F"/>
    <w:rsid w:val="002530B1"/>
    <w:rsid w:val="00253134"/>
    <w:rsid w:val="00253328"/>
    <w:rsid w:val="0025391A"/>
    <w:rsid w:val="00253947"/>
    <w:rsid w:val="00253D2F"/>
    <w:rsid w:val="00253D9C"/>
    <w:rsid w:val="002541A2"/>
    <w:rsid w:val="002542E3"/>
    <w:rsid w:val="00254497"/>
    <w:rsid w:val="002544B1"/>
    <w:rsid w:val="0025454D"/>
    <w:rsid w:val="00254616"/>
    <w:rsid w:val="002549B3"/>
    <w:rsid w:val="00254A23"/>
    <w:rsid w:val="00254AB7"/>
    <w:rsid w:val="00254B00"/>
    <w:rsid w:val="00254BC2"/>
    <w:rsid w:val="00254BC3"/>
    <w:rsid w:val="00254BFD"/>
    <w:rsid w:val="00254FC7"/>
    <w:rsid w:val="00255052"/>
    <w:rsid w:val="00255146"/>
    <w:rsid w:val="002551BD"/>
    <w:rsid w:val="002551DC"/>
    <w:rsid w:val="0025525D"/>
    <w:rsid w:val="002553D7"/>
    <w:rsid w:val="0025543D"/>
    <w:rsid w:val="002554BD"/>
    <w:rsid w:val="00255505"/>
    <w:rsid w:val="0025556C"/>
    <w:rsid w:val="0025561B"/>
    <w:rsid w:val="00255707"/>
    <w:rsid w:val="00255ABB"/>
    <w:rsid w:val="00255BDA"/>
    <w:rsid w:val="00255DCE"/>
    <w:rsid w:val="00255DF4"/>
    <w:rsid w:val="00255E2A"/>
    <w:rsid w:val="00256298"/>
    <w:rsid w:val="002562A4"/>
    <w:rsid w:val="002562B3"/>
    <w:rsid w:val="002562DA"/>
    <w:rsid w:val="002562EA"/>
    <w:rsid w:val="0025634D"/>
    <w:rsid w:val="002563B5"/>
    <w:rsid w:val="0025675E"/>
    <w:rsid w:val="0025679E"/>
    <w:rsid w:val="0025688C"/>
    <w:rsid w:val="002568D0"/>
    <w:rsid w:val="00256A6D"/>
    <w:rsid w:val="00256ADA"/>
    <w:rsid w:val="00256D17"/>
    <w:rsid w:val="00256D7F"/>
    <w:rsid w:val="00256E24"/>
    <w:rsid w:val="00256E64"/>
    <w:rsid w:val="00256E74"/>
    <w:rsid w:val="00256E7A"/>
    <w:rsid w:val="00256FC1"/>
    <w:rsid w:val="00257263"/>
    <w:rsid w:val="002572EB"/>
    <w:rsid w:val="002572F0"/>
    <w:rsid w:val="00257516"/>
    <w:rsid w:val="00257781"/>
    <w:rsid w:val="002579EF"/>
    <w:rsid w:val="00257B02"/>
    <w:rsid w:val="00257B52"/>
    <w:rsid w:val="00257B63"/>
    <w:rsid w:val="00257D93"/>
    <w:rsid w:val="00257EDD"/>
    <w:rsid w:val="00257F42"/>
    <w:rsid w:val="00257F4D"/>
    <w:rsid w:val="002601EC"/>
    <w:rsid w:val="0026020C"/>
    <w:rsid w:val="00260287"/>
    <w:rsid w:val="00260373"/>
    <w:rsid w:val="002603FA"/>
    <w:rsid w:val="002603FB"/>
    <w:rsid w:val="00260A40"/>
    <w:rsid w:val="00260A4E"/>
    <w:rsid w:val="00260AD5"/>
    <w:rsid w:val="00260AEE"/>
    <w:rsid w:val="00260D7F"/>
    <w:rsid w:val="002612C6"/>
    <w:rsid w:val="00261480"/>
    <w:rsid w:val="00261719"/>
    <w:rsid w:val="00261730"/>
    <w:rsid w:val="0026173F"/>
    <w:rsid w:val="002618E1"/>
    <w:rsid w:val="002618F0"/>
    <w:rsid w:val="00261AB2"/>
    <w:rsid w:val="00261BC1"/>
    <w:rsid w:val="00261BFB"/>
    <w:rsid w:val="00262058"/>
    <w:rsid w:val="002620E1"/>
    <w:rsid w:val="002621A6"/>
    <w:rsid w:val="002622ED"/>
    <w:rsid w:val="00262343"/>
    <w:rsid w:val="0026242D"/>
    <w:rsid w:val="002625B8"/>
    <w:rsid w:val="00262661"/>
    <w:rsid w:val="00262734"/>
    <w:rsid w:val="0026295F"/>
    <w:rsid w:val="0026298F"/>
    <w:rsid w:val="00262AC5"/>
    <w:rsid w:val="00262B62"/>
    <w:rsid w:val="00262B9D"/>
    <w:rsid w:val="00262C5E"/>
    <w:rsid w:val="00262D9D"/>
    <w:rsid w:val="00262FA9"/>
    <w:rsid w:val="00263145"/>
    <w:rsid w:val="0026316E"/>
    <w:rsid w:val="002632DF"/>
    <w:rsid w:val="002632E6"/>
    <w:rsid w:val="002632F5"/>
    <w:rsid w:val="002633A1"/>
    <w:rsid w:val="00263415"/>
    <w:rsid w:val="0026342C"/>
    <w:rsid w:val="00263629"/>
    <w:rsid w:val="002636E3"/>
    <w:rsid w:val="00263754"/>
    <w:rsid w:val="00263946"/>
    <w:rsid w:val="002639EB"/>
    <w:rsid w:val="00263AD8"/>
    <w:rsid w:val="00263B7F"/>
    <w:rsid w:val="00263C66"/>
    <w:rsid w:val="00263D3A"/>
    <w:rsid w:val="00263E80"/>
    <w:rsid w:val="00263E89"/>
    <w:rsid w:val="00263F01"/>
    <w:rsid w:val="00264023"/>
    <w:rsid w:val="002640BA"/>
    <w:rsid w:val="002641E7"/>
    <w:rsid w:val="002644EC"/>
    <w:rsid w:val="002647D9"/>
    <w:rsid w:val="00264C65"/>
    <w:rsid w:val="00264CA2"/>
    <w:rsid w:val="00264CF2"/>
    <w:rsid w:val="00264DF3"/>
    <w:rsid w:val="00264EA8"/>
    <w:rsid w:val="00265202"/>
    <w:rsid w:val="00265268"/>
    <w:rsid w:val="002658AF"/>
    <w:rsid w:val="002659DA"/>
    <w:rsid w:val="00265A27"/>
    <w:rsid w:val="00265B24"/>
    <w:rsid w:val="00265B79"/>
    <w:rsid w:val="00265BB5"/>
    <w:rsid w:val="00265E57"/>
    <w:rsid w:val="0026604E"/>
    <w:rsid w:val="0026605A"/>
    <w:rsid w:val="0026618B"/>
    <w:rsid w:val="0026628B"/>
    <w:rsid w:val="002664A3"/>
    <w:rsid w:val="002664AF"/>
    <w:rsid w:val="002664B1"/>
    <w:rsid w:val="00266613"/>
    <w:rsid w:val="0026663F"/>
    <w:rsid w:val="002666C0"/>
    <w:rsid w:val="002667A8"/>
    <w:rsid w:val="0026697E"/>
    <w:rsid w:val="002669EA"/>
    <w:rsid w:val="00266A27"/>
    <w:rsid w:val="00266AB5"/>
    <w:rsid w:val="00266B10"/>
    <w:rsid w:val="00266D8D"/>
    <w:rsid w:val="00266DB7"/>
    <w:rsid w:val="00266E50"/>
    <w:rsid w:val="00266F45"/>
    <w:rsid w:val="002672AC"/>
    <w:rsid w:val="002674E9"/>
    <w:rsid w:val="00267587"/>
    <w:rsid w:val="002675C8"/>
    <w:rsid w:val="00267760"/>
    <w:rsid w:val="00267826"/>
    <w:rsid w:val="00267943"/>
    <w:rsid w:val="002679CB"/>
    <w:rsid w:val="00267BF3"/>
    <w:rsid w:val="00267E80"/>
    <w:rsid w:val="00267F3D"/>
    <w:rsid w:val="00270031"/>
    <w:rsid w:val="002702FD"/>
    <w:rsid w:val="0027047D"/>
    <w:rsid w:val="00270620"/>
    <w:rsid w:val="0027066A"/>
    <w:rsid w:val="00270BE5"/>
    <w:rsid w:val="00270EAA"/>
    <w:rsid w:val="00271040"/>
    <w:rsid w:val="002713D0"/>
    <w:rsid w:val="00271589"/>
    <w:rsid w:val="00271664"/>
    <w:rsid w:val="002718E3"/>
    <w:rsid w:val="002718E7"/>
    <w:rsid w:val="00271906"/>
    <w:rsid w:val="00271982"/>
    <w:rsid w:val="00271B14"/>
    <w:rsid w:val="00271B5F"/>
    <w:rsid w:val="00271D17"/>
    <w:rsid w:val="00271E44"/>
    <w:rsid w:val="00271F63"/>
    <w:rsid w:val="00271FEE"/>
    <w:rsid w:val="00272064"/>
    <w:rsid w:val="002720A3"/>
    <w:rsid w:val="002720EE"/>
    <w:rsid w:val="002721BB"/>
    <w:rsid w:val="0027228F"/>
    <w:rsid w:val="002723F2"/>
    <w:rsid w:val="00272429"/>
    <w:rsid w:val="00272592"/>
    <w:rsid w:val="00272733"/>
    <w:rsid w:val="00272828"/>
    <w:rsid w:val="00272906"/>
    <w:rsid w:val="00272958"/>
    <w:rsid w:val="00272ABD"/>
    <w:rsid w:val="00272DC8"/>
    <w:rsid w:val="00272E7E"/>
    <w:rsid w:val="00272F61"/>
    <w:rsid w:val="00272F80"/>
    <w:rsid w:val="00272F97"/>
    <w:rsid w:val="00273177"/>
    <w:rsid w:val="002733A2"/>
    <w:rsid w:val="00273509"/>
    <w:rsid w:val="00273598"/>
    <w:rsid w:val="00273849"/>
    <w:rsid w:val="00273C99"/>
    <w:rsid w:val="00273CBD"/>
    <w:rsid w:val="00273D89"/>
    <w:rsid w:val="00273D8A"/>
    <w:rsid w:val="00273E50"/>
    <w:rsid w:val="00273F3B"/>
    <w:rsid w:val="00273FB4"/>
    <w:rsid w:val="00274025"/>
    <w:rsid w:val="0027431D"/>
    <w:rsid w:val="00274393"/>
    <w:rsid w:val="002744C9"/>
    <w:rsid w:val="0027450D"/>
    <w:rsid w:val="0027455B"/>
    <w:rsid w:val="00274B93"/>
    <w:rsid w:val="00274EE7"/>
    <w:rsid w:val="0027500F"/>
    <w:rsid w:val="00275074"/>
    <w:rsid w:val="00275219"/>
    <w:rsid w:val="0027538C"/>
    <w:rsid w:val="002755FE"/>
    <w:rsid w:val="002759A2"/>
    <w:rsid w:val="00275CD2"/>
    <w:rsid w:val="00275E26"/>
    <w:rsid w:val="00275ECF"/>
    <w:rsid w:val="0027612A"/>
    <w:rsid w:val="00276215"/>
    <w:rsid w:val="0027632F"/>
    <w:rsid w:val="002763E9"/>
    <w:rsid w:val="00276431"/>
    <w:rsid w:val="002764AD"/>
    <w:rsid w:val="002764FA"/>
    <w:rsid w:val="00276736"/>
    <w:rsid w:val="00276786"/>
    <w:rsid w:val="0027686F"/>
    <w:rsid w:val="00276CC7"/>
    <w:rsid w:val="00276E38"/>
    <w:rsid w:val="00276F4E"/>
    <w:rsid w:val="00276FFF"/>
    <w:rsid w:val="0027708A"/>
    <w:rsid w:val="002770DF"/>
    <w:rsid w:val="00277157"/>
    <w:rsid w:val="00277437"/>
    <w:rsid w:val="0027770E"/>
    <w:rsid w:val="0027773D"/>
    <w:rsid w:val="002777D8"/>
    <w:rsid w:val="002778BD"/>
    <w:rsid w:val="002779AB"/>
    <w:rsid w:val="00277B5E"/>
    <w:rsid w:val="00277D6D"/>
    <w:rsid w:val="00277DF3"/>
    <w:rsid w:val="00277E44"/>
    <w:rsid w:val="00277EFF"/>
    <w:rsid w:val="00280016"/>
    <w:rsid w:val="00280323"/>
    <w:rsid w:val="0028034B"/>
    <w:rsid w:val="00280421"/>
    <w:rsid w:val="00280581"/>
    <w:rsid w:val="002805FD"/>
    <w:rsid w:val="00280789"/>
    <w:rsid w:val="0028091B"/>
    <w:rsid w:val="002809FA"/>
    <w:rsid w:val="00280A64"/>
    <w:rsid w:val="00280B14"/>
    <w:rsid w:val="00280CFF"/>
    <w:rsid w:val="002810C7"/>
    <w:rsid w:val="002811B0"/>
    <w:rsid w:val="0028124C"/>
    <w:rsid w:val="002812C4"/>
    <w:rsid w:val="00281304"/>
    <w:rsid w:val="00281538"/>
    <w:rsid w:val="002815FA"/>
    <w:rsid w:val="0028175C"/>
    <w:rsid w:val="002819AC"/>
    <w:rsid w:val="002819BC"/>
    <w:rsid w:val="00281B0C"/>
    <w:rsid w:val="00281B43"/>
    <w:rsid w:val="00281F6F"/>
    <w:rsid w:val="00281F8B"/>
    <w:rsid w:val="002823E4"/>
    <w:rsid w:val="002824B7"/>
    <w:rsid w:val="002824C2"/>
    <w:rsid w:val="00282599"/>
    <w:rsid w:val="0028285F"/>
    <w:rsid w:val="00282A14"/>
    <w:rsid w:val="00282AB3"/>
    <w:rsid w:val="00282BB9"/>
    <w:rsid w:val="00282EBF"/>
    <w:rsid w:val="00282EE6"/>
    <w:rsid w:val="00282FF0"/>
    <w:rsid w:val="00283219"/>
    <w:rsid w:val="00283338"/>
    <w:rsid w:val="0028368B"/>
    <w:rsid w:val="002836FA"/>
    <w:rsid w:val="002837C2"/>
    <w:rsid w:val="00283873"/>
    <w:rsid w:val="002839C2"/>
    <w:rsid w:val="00283AA4"/>
    <w:rsid w:val="00283BE9"/>
    <w:rsid w:val="00283BF6"/>
    <w:rsid w:val="00283D10"/>
    <w:rsid w:val="00283D54"/>
    <w:rsid w:val="00283E34"/>
    <w:rsid w:val="00283F5D"/>
    <w:rsid w:val="00283FF1"/>
    <w:rsid w:val="0028403A"/>
    <w:rsid w:val="00284357"/>
    <w:rsid w:val="00284510"/>
    <w:rsid w:val="00284541"/>
    <w:rsid w:val="002845AD"/>
    <w:rsid w:val="00284688"/>
    <w:rsid w:val="00284701"/>
    <w:rsid w:val="002848EC"/>
    <w:rsid w:val="00284B3D"/>
    <w:rsid w:val="00284C1A"/>
    <w:rsid w:val="00284D00"/>
    <w:rsid w:val="00284D9E"/>
    <w:rsid w:val="00284E32"/>
    <w:rsid w:val="00284FC0"/>
    <w:rsid w:val="00285164"/>
    <w:rsid w:val="002851EB"/>
    <w:rsid w:val="002853D0"/>
    <w:rsid w:val="00285510"/>
    <w:rsid w:val="002855A2"/>
    <w:rsid w:val="002855AF"/>
    <w:rsid w:val="0028579A"/>
    <w:rsid w:val="00285959"/>
    <w:rsid w:val="00285A5F"/>
    <w:rsid w:val="00285B3B"/>
    <w:rsid w:val="00285B67"/>
    <w:rsid w:val="00285BD1"/>
    <w:rsid w:val="00285DE2"/>
    <w:rsid w:val="0028616D"/>
    <w:rsid w:val="00286235"/>
    <w:rsid w:val="0028661B"/>
    <w:rsid w:val="00286672"/>
    <w:rsid w:val="00286846"/>
    <w:rsid w:val="002868D1"/>
    <w:rsid w:val="00286965"/>
    <w:rsid w:val="00286A06"/>
    <w:rsid w:val="00286B8B"/>
    <w:rsid w:val="00286BDB"/>
    <w:rsid w:val="00286C61"/>
    <w:rsid w:val="00286C87"/>
    <w:rsid w:val="00286E6A"/>
    <w:rsid w:val="00286EEE"/>
    <w:rsid w:val="00286F04"/>
    <w:rsid w:val="00287070"/>
    <w:rsid w:val="0028717C"/>
    <w:rsid w:val="002871DF"/>
    <w:rsid w:val="0028723C"/>
    <w:rsid w:val="00287552"/>
    <w:rsid w:val="0028761C"/>
    <w:rsid w:val="0028764F"/>
    <w:rsid w:val="00287932"/>
    <w:rsid w:val="00287A3F"/>
    <w:rsid w:val="00287C5E"/>
    <w:rsid w:val="00287DED"/>
    <w:rsid w:val="00287FD3"/>
    <w:rsid w:val="0029001A"/>
    <w:rsid w:val="002901DF"/>
    <w:rsid w:val="002902E0"/>
    <w:rsid w:val="00290346"/>
    <w:rsid w:val="00290347"/>
    <w:rsid w:val="00290594"/>
    <w:rsid w:val="002907F9"/>
    <w:rsid w:val="0029084C"/>
    <w:rsid w:val="00290C0C"/>
    <w:rsid w:val="00290C15"/>
    <w:rsid w:val="00290D5D"/>
    <w:rsid w:val="002910FB"/>
    <w:rsid w:val="00291266"/>
    <w:rsid w:val="0029136E"/>
    <w:rsid w:val="00291481"/>
    <w:rsid w:val="002914A1"/>
    <w:rsid w:val="002914B8"/>
    <w:rsid w:val="00291524"/>
    <w:rsid w:val="00291664"/>
    <w:rsid w:val="002916E8"/>
    <w:rsid w:val="00291966"/>
    <w:rsid w:val="00291A33"/>
    <w:rsid w:val="00291D2F"/>
    <w:rsid w:val="00291FDE"/>
    <w:rsid w:val="00292031"/>
    <w:rsid w:val="00292110"/>
    <w:rsid w:val="00292263"/>
    <w:rsid w:val="00292366"/>
    <w:rsid w:val="00292399"/>
    <w:rsid w:val="00292603"/>
    <w:rsid w:val="00292787"/>
    <w:rsid w:val="00292929"/>
    <w:rsid w:val="00292C3A"/>
    <w:rsid w:val="00292D83"/>
    <w:rsid w:val="0029313B"/>
    <w:rsid w:val="00293229"/>
    <w:rsid w:val="002932D5"/>
    <w:rsid w:val="002932EF"/>
    <w:rsid w:val="0029349D"/>
    <w:rsid w:val="0029364E"/>
    <w:rsid w:val="00293787"/>
    <w:rsid w:val="00293AB0"/>
    <w:rsid w:val="00293AD6"/>
    <w:rsid w:val="00293ADA"/>
    <w:rsid w:val="00293B5D"/>
    <w:rsid w:val="00293C39"/>
    <w:rsid w:val="00293F5E"/>
    <w:rsid w:val="00293F99"/>
    <w:rsid w:val="00294172"/>
    <w:rsid w:val="00294379"/>
    <w:rsid w:val="00294445"/>
    <w:rsid w:val="002944C8"/>
    <w:rsid w:val="0029495B"/>
    <w:rsid w:val="00294969"/>
    <w:rsid w:val="00294A51"/>
    <w:rsid w:val="00294A56"/>
    <w:rsid w:val="00294A64"/>
    <w:rsid w:val="00294AC1"/>
    <w:rsid w:val="00294B4D"/>
    <w:rsid w:val="00294B5D"/>
    <w:rsid w:val="00294B81"/>
    <w:rsid w:val="00294BCF"/>
    <w:rsid w:val="00294CAF"/>
    <w:rsid w:val="00294E35"/>
    <w:rsid w:val="0029508D"/>
    <w:rsid w:val="0029512C"/>
    <w:rsid w:val="002952C6"/>
    <w:rsid w:val="0029537E"/>
    <w:rsid w:val="002954EC"/>
    <w:rsid w:val="002955B2"/>
    <w:rsid w:val="002955D4"/>
    <w:rsid w:val="00295690"/>
    <w:rsid w:val="002957E7"/>
    <w:rsid w:val="002957F4"/>
    <w:rsid w:val="00295D1C"/>
    <w:rsid w:val="00295DF5"/>
    <w:rsid w:val="00295F28"/>
    <w:rsid w:val="002960D5"/>
    <w:rsid w:val="002961AB"/>
    <w:rsid w:val="00296207"/>
    <w:rsid w:val="00296481"/>
    <w:rsid w:val="00296562"/>
    <w:rsid w:val="00296592"/>
    <w:rsid w:val="002966C3"/>
    <w:rsid w:val="0029686E"/>
    <w:rsid w:val="00296957"/>
    <w:rsid w:val="00296AB4"/>
    <w:rsid w:val="00296B10"/>
    <w:rsid w:val="00296BE0"/>
    <w:rsid w:val="0029703B"/>
    <w:rsid w:val="00297074"/>
    <w:rsid w:val="00297342"/>
    <w:rsid w:val="00297475"/>
    <w:rsid w:val="002977D6"/>
    <w:rsid w:val="00297926"/>
    <w:rsid w:val="00297D17"/>
    <w:rsid w:val="00297D5E"/>
    <w:rsid w:val="002A00E1"/>
    <w:rsid w:val="002A014F"/>
    <w:rsid w:val="002A01B4"/>
    <w:rsid w:val="002A0272"/>
    <w:rsid w:val="002A02C9"/>
    <w:rsid w:val="002A049D"/>
    <w:rsid w:val="002A04A3"/>
    <w:rsid w:val="002A069F"/>
    <w:rsid w:val="002A08B8"/>
    <w:rsid w:val="002A0970"/>
    <w:rsid w:val="002A0C7F"/>
    <w:rsid w:val="002A0D94"/>
    <w:rsid w:val="002A1062"/>
    <w:rsid w:val="002A10CB"/>
    <w:rsid w:val="002A10F7"/>
    <w:rsid w:val="002A119E"/>
    <w:rsid w:val="002A1320"/>
    <w:rsid w:val="002A1678"/>
    <w:rsid w:val="002A1873"/>
    <w:rsid w:val="002A1931"/>
    <w:rsid w:val="002A1A1F"/>
    <w:rsid w:val="002A1B9B"/>
    <w:rsid w:val="002A1E34"/>
    <w:rsid w:val="002A2012"/>
    <w:rsid w:val="002A215A"/>
    <w:rsid w:val="002A21C6"/>
    <w:rsid w:val="002A2413"/>
    <w:rsid w:val="002A2456"/>
    <w:rsid w:val="002A245B"/>
    <w:rsid w:val="002A2596"/>
    <w:rsid w:val="002A2686"/>
    <w:rsid w:val="002A269A"/>
    <w:rsid w:val="002A279C"/>
    <w:rsid w:val="002A2A68"/>
    <w:rsid w:val="002A2B8A"/>
    <w:rsid w:val="002A2C5D"/>
    <w:rsid w:val="002A2EC9"/>
    <w:rsid w:val="002A2EEB"/>
    <w:rsid w:val="002A2F5E"/>
    <w:rsid w:val="002A2F61"/>
    <w:rsid w:val="002A2F89"/>
    <w:rsid w:val="002A338F"/>
    <w:rsid w:val="002A352A"/>
    <w:rsid w:val="002A35DC"/>
    <w:rsid w:val="002A363E"/>
    <w:rsid w:val="002A36F6"/>
    <w:rsid w:val="002A36FB"/>
    <w:rsid w:val="002A3B6A"/>
    <w:rsid w:val="002A3D9E"/>
    <w:rsid w:val="002A3DA1"/>
    <w:rsid w:val="002A3F02"/>
    <w:rsid w:val="002A3FF5"/>
    <w:rsid w:val="002A413A"/>
    <w:rsid w:val="002A422F"/>
    <w:rsid w:val="002A449E"/>
    <w:rsid w:val="002A45DC"/>
    <w:rsid w:val="002A4660"/>
    <w:rsid w:val="002A4695"/>
    <w:rsid w:val="002A48EB"/>
    <w:rsid w:val="002A4951"/>
    <w:rsid w:val="002A4969"/>
    <w:rsid w:val="002A4CD1"/>
    <w:rsid w:val="002A4E57"/>
    <w:rsid w:val="002A4E83"/>
    <w:rsid w:val="002A5343"/>
    <w:rsid w:val="002A5B4F"/>
    <w:rsid w:val="002A5BCF"/>
    <w:rsid w:val="002A607B"/>
    <w:rsid w:val="002A607D"/>
    <w:rsid w:val="002A6335"/>
    <w:rsid w:val="002A63AB"/>
    <w:rsid w:val="002A6484"/>
    <w:rsid w:val="002A666D"/>
    <w:rsid w:val="002A673A"/>
    <w:rsid w:val="002A67C4"/>
    <w:rsid w:val="002A692B"/>
    <w:rsid w:val="002A6A06"/>
    <w:rsid w:val="002A6B2E"/>
    <w:rsid w:val="002A6C2C"/>
    <w:rsid w:val="002A6E1A"/>
    <w:rsid w:val="002A6FBF"/>
    <w:rsid w:val="002A7253"/>
    <w:rsid w:val="002A74FB"/>
    <w:rsid w:val="002A7602"/>
    <w:rsid w:val="002A777F"/>
    <w:rsid w:val="002A77A4"/>
    <w:rsid w:val="002A788A"/>
    <w:rsid w:val="002A7945"/>
    <w:rsid w:val="002A794F"/>
    <w:rsid w:val="002A79BE"/>
    <w:rsid w:val="002A7BAC"/>
    <w:rsid w:val="002A7D93"/>
    <w:rsid w:val="002A7E64"/>
    <w:rsid w:val="002B00C5"/>
    <w:rsid w:val="002B0302"/>
    <w:rsid w:val="002B0578"/>
    <w:rsid w:val="002B066D"/>
    <w:rsid w:val="002B06E2"/>
    <w:rsid w:val="002B07F0"/>
    <w:rsid w:val="002B0C2B"/>
    <w:rsid w:val="002B0D15"/>
    <w:rsid w:val="002B0D82"/>
    <w:rsid w:val="002B0E53"/>
    <w:rsid w:val="002B0F3B"/>
    <w:rsid w:val="002B10DB"/>
    <w:rsid w:val="002B132E"/>
    <w:rsid w:val="002B13F1"/>
    <w:rsid w:val="002B1499"/>
    <w:rsid w:val="002B1522"/>
    <w:rsid w:val="002B158E"/>
    <w:rsid w:val="002B16F3"/>
    <w:rsid w:val="002B180E"/>
    <w:rsid w:val="002B18B3"/>
    <w:rsid w:val="002B1AE3"/>
    <w:rsid w:val="002B1D72"/>
    <w:rsid w:val="002B216F"/>
    <w:rsid w:val="002B218C"/>
    <w:rsid w:val="002B22F1"/>
    <w:rsid w:val="002B23BE"/>
    <w:rsid w:val="002B23FA"/>
    <w:rsid w:val="002B2642"/>
    <w:rsid w:val="002B2813"/>
    <w:rsid w:val="002B29AD"/>
    <w:rsid w:val="002B2A6B"/>
    <w:rsid w:val="002B2B73"/>
    <w:rsid w:val="002B2CB4"/>
    <w:rsid w:val="002B2D29"/>
    <w:rsid w:val="002B2E7D"/>
    <w:rsid w:val="002B2F4A"/>
    <w:rsid w:val="002B309E"/>
    <w:rsid w:val="002B3202"/>
    <w:rsid w:val="002B3371"/>
    <w:rsid w:val="002B33D7"/>
    <w:rsid w:val="002B35CB"/>
    <w:rsid w:val="002B3628"/>
    <w:rsid w:val="002B3699"/>
    <w:rsid w:val="002B3792"/>
    <w:rsid w:val="002B3959"/>
    <w:rsid w:val="002B39AF"/>
    <w:rsid w:val="002B3AE6"/>
    <w:rsid w:val="002B3B13"/>
    <w:rsid w:val="002B3B1A"/>
    <w:rsid w:val="002B3B31"/>
    <w:rsid w:val="002B3BBD"/>
    <w:rsid w:val="002B3D81"/>
    <w:rsid w:val="002B403B"/>
    <w:rsid w:val="002B4094"/>
    <w:rsid w:val="002B41A9"/>
    <w:rsid w:val="002B4233"/>
    <w:rsid w:val="002B4311"/>
    <w:rsid w:val="002B4399"/>
    <w:rsid w:val="002B44E5"/>
    <w:rsid w:val="002B4666"/>
    <w:rsid w:val="002B4713"/>
    <w:rsid w:val="002B4A85"/>
    <w:rsid w:val="002B4B88"/>
    <w:rsid w:val="002B4CE3"/>
    <w:rsid w:val="002B4DE3"/>
    <w:rsid w:val="002B4E23"/>
    <w:rsid w:val="002B4F8F"/>
    <w:rsid w:val="002B4FDF"/>
    <w:rsid w:val="002B5075"/>
    <w:rsid w:val="002B5207"/>
    <w:rsid w:val="002B5249"/>
    <w:rsid w:val="002B5595"/>
    <w:rsid w:val="002B5751"/>
    <w:rsid w:val="002B588D"/>
    <w:rsid w:val="002B58D3"/>
    <w:rsid w:val="002B5BC0"/>
    <w:rsid w:val="002B5C31"/>
    <w:rsid w:val="002B5F5F"/>
    <w:rsid w:val="002B6201"/>
    <w:rsid w:val="002B632A"/>
    <w:rsid w:val="002B63AA"/>
    <w:rsid w:val="002B647F"/>
    <w:rsid w:val="002B6556"/>
    <w:rsid w:val="002B661D"/>
    <w:rsid w:val="002B6A76"/>
    <w:rsid w:val="002B6ABC"/>
    <w:rsid w:val="002B6C46"/>
    <w:rsid w:val="002B6EB3"/>
    <w:rsid w:val="002B705B"/>
    <w:rsid w:val="002B714B"/>
    <w:rsid w:val="002B729D"/>
    <w:rsid w:val="002B7339"/>
    <w:rsid w:val="002B7374"/>
    <w:rsid w:val="002B73C0"/>
    <w:rsid w:val="002B745C"/>
    <w:rsid w:val="002B751F"/>
    <w:rsid w:val="002B7576"/>
    <w:rsid w:val="002B7806"/>
    <w:rsid w:val="002B7816"/>
    <w:rsid w:val="002B7DA2"/>
    <w:rsid w:val="002B7E84"/>
    <w:rsid w:val="002B7F07"/>
    <w:rsid w:val="002C0411"/>
    <w:rsid w:val="002C05BB"/>
    <w:rsid w:val="002C07FD"/>
    <w:rsid w:val="002C0A5B"/>
    <w:rsid w:val="002C0C4B"/>
    <w:rsid w:val="002C0C8E"/>
    <w:rsid w:val="002C0CA8"/>
    <w:rsid w:val="002C0CDF"/>
    <w:rsid w:val="002C12D7"/>
    <w:rsid w:val="002C14D6"/>
    <w:rsid w:val="002C1743"/>
    <w:rsid w:val="002C17EB"/>
    <w:rsid w:val="002C1841"/>
    <w:rsid w:val="002C18B1"/>
    <w:rsid w:val="002C1A69"/>
    <w:rsid w:val="002C1DDD"/>
    <w:rsid w:val="002C1E40"/>
    <w:rsid w:val="002C1E43"/>
    <w:rsid w:val="002C1EA1"/>
    <w:rsid w:val="002C1EC4"/>
    <w:rsid w:val="002C1EEA"/>
    <w:rsid w:val="002C1F0B"/>
    <w:rsid w:val="002C204A"/>
    <w:rsid w:val="002C215A"/>
    <w:rsid w:val="002C2317"/>
    <w:rsid w:val="002C23A7"/>
    <w:rsid w:val="002C23FC"/>
    <w:rsid w:val="002C2412"/>
    <w:rsid w:val="002C250A"/>
    <w:rsid w:val="002C2518"/>
    <w:rsid w:val="002C2738"/>
    <w:rsid w:val="002C27A0"/>
    <w:rsid w:val="002C27CB"/>
    <w:rsid w:val="002C2844"/>
    <w:rsid w:val="002C2978"/>
    <w:rsid w:val="002C29FE"/>
    <w:rsid w:val="002C2DB6"/>
    <w:rsid w:val="002C2DE1"/>
    <w:rsid w:val="002C2F21"/>
    <w:rsid w:val="002C2FFD"/>
    <w:rsid w:val="002C31E0"/>
    <w:rsid w:val="002C32C8"/>
    <w:rsid w:val="002C3422"/>
    <w:rsid w:val="002C38F1"/>
    <w:rsid w:val="002C3989"/>
    <w:rsid w:val="002C39C5"/>
    <w:rsid w:val="002C3AFC"/>
    <w:rsid w:val="002C3EA5"/>
    <w:rsid w:val="002C41ED"/>
    <w:rsid w:val="002C4647"/>
    <w:rsid w:val="002C4669"/>
    <w:rsid w:val="002C46A1"/>
    <w:rsid w:val="002C47AD"/>
    <w:rsid w:val="002C488D"/>
    <w:rsid w:val="002C4966"/>
    <w:rsid w:val="002C49E4"/>
    <w:rsid w:val="002C4A5A"/>
    <w:rsid w:val="002C4E55"/>
    <w:rsid w:val="002C5027"/>
    <w:rsid w:val="002C5398"/>
    <w:rsid w:val="002C53B1"/>
    <w:rsid w:val="002C53CB"/>
    <w:rsid w:val="002C54F7"/>
    <w:rsid w:val="002C5510"/>
    <w:rsid w:val="002C56F0"/>
    <w:rsid w:val="002C574F"/>
    <w:rsid w:val="002C5A76"/>
    <w:rsid w:val="002C5C7B"/>
    <w:rsid w:val="002C5D53"/>
    <w:rsid w:val="002C5E5E"/>
    <w:rsid w:val="002C6034"/>
    <w:rsid w:val="002C6141"/>
    <w:rsid w:val="002C6176"/>
    <w:rsid w:val="002C618F"/>
    <w:rsid w:val="002C620E"/>
    <w:rsid w:val="002C6306"/>
    <w:rsid w:val="002C6326"/>
    <w:rsid w:val="002C635B"/>
    <w:rsid w:val="002C638E"/>
    <w:rsid w:val="002C68F9"/>
    <w:rsid w:val="002C69EF"/>
    <w:rsid w:val="002C6A20"/>
    <w:rsid w:val="002C6A43"/>
    <w:rsid w:val="002C6B9A"/>
    <w:rsid w:val="002C6BB8"/>
    <w:rsid w:val="002C6DFF"/>
    <w:rsid w:val="002C6E18"/>
    <w:rsid w:val="002C6E29"/>
    <w:rsid w:val="002C71F8"/>
    <w:rsid w:val="002C7205"/>
    <w:rsid w:val="002C7276"/>
    <w:rsid w:val="002C73C5"/>
    <w:rsid w:val="002C76B5"/>
    <w:rsid w:val="002C770F"/>
    <w:rsid w:val="002C77AD"/>
    <w:rsid w:val="002C792B"/>
    <w:rsid w:val="002C79AE"/>
    <w:rsid w:val="002C7CFF"/>
    <w:rsid w:val="002C7D8C"/>
    <w:rsid w:val="002C7FEC"/>
    <w:rsid w:val="002C7FFB"/>
    <w:rsid w:val="002D0175"/>
    <w:rsid w:val="002D0316"/>
    <w:rsid w:val="002D031D"/>
    <w:rsid w:val="002D0561"/>
    <w:rsid w:val="002D0590"/>
    <w:rsid w:val="002D09F6"/>
    <w:rsid w:val="002D0BC6"/>
    <w:rsid w:val="002D0CEA"/>
    <w:rsid w:val="002D0D11"/>
    <w:rsid w:val="002D0D7F"/>
    <w:rsid w:val="002D0E44"/>
    <w:rsid w:val="002D0FA3"/>
    <w:rsid w:val="002D1035"/>
    <w:rsid w:val="002D12DB"/>
    <w:rsid w:val="002D14F2"/>
    <w:rsid w:val="002D14FF"/>
    <w:rsid w:val="002D17C5"/>
    <w:rsid w:val="002D17C6"/>
    <w:rsid w:val="002D18F0"/>
    <w:rsid w:val="002D1C42"/>
    <w:rsid w:val="002D1E31"/>
    <w:rsid w:val="002D207A"/>
    <w:rsid w:val="002D222D"/>
    <w:rsid w:val="002D230A"/>
    <w:rsid w:val="002D2411"/>
    <w:rsid w:val="002D2660"/>
    <w:rsid w:val="002D2803"/>
    <w:rsid w:val="002D29E1"/>
    <w:rsid w:val="002D2A60"/>
    <w:rsid w:val="002D2C9B"/>
    <w:rsid w:val="002D3010"/>
    <w:rsid w:val="002D312A"/>
    <w:rsid w:val="002D3190"/>
    <w:rsid w:val="002D332A"/>
    <w:rsid w:val="002D345F"/>
    <w:rsid w:val="002D346C"/>
    <w:rsid w:val="002D361C"/>
    <w:rsid w:val="002D365F"/>
    <w:rsid w:val="002D39A1"/>
    <w:rsid w:val="002D3D78"/>
    <w:rsid w:val="002D3E7F"/>
    <w:rsid w:val="002D3E9D"/>
    <w:rsid w:val="002D400D"/>
    <w:rsid w:val="002D4145"/>
    <w:rsid w:val="002D42D2"/>
    <w:rsid w:val="002D4448"/>
    <w:rsid w:val="002D445D"/>
    <w:rsid w:val="002D4485"/>
    <w:rsid w:val="002D4712"/>
    <w:rsid w:val="002D4A98"/>
    <w:rsid w:val="002D4CBE"/>
    <w:rsid w:val="002D5147"/>
    <w:rsid w:val="002D51A4"/>
    <w:rsid w:val="002D51DF"/>
    <w:rsid w:val="002D522C"/>
    <w:rsid w:val="002D527E"/>
    <w:rsid w:val="002D5632"/>
    <w:rsid w:val="002D5789"/>
    <w:rsid w:val="002D5AEC"/>
    <w:rsid w:val="002D5B82"/>
    <w:rsid w:val="002D5C48"/>
    <w:rsid w:val="002D5C4E"/>
    <w:rsid w:val="002D5C5F"/>
    <w:rsid w:val="002D5C65"/>
    <w:rsid w:val="002D5CEB"/>
    <w:rsid w:val="002D5F0D"/>
    <w:rsid w:val="002D5F17"/>
    <w:rsid w:val="002D60E7"/>
    <w:rsid w:val="002D616E"/>
    <w:rsid w:val="002D6267"/>
    <w:rsid w:val="002D62E8"/>
    <w:rsid w:val="002D6367"/>
    <w:rsid w:val="002D6390"/>
    <w:rsid w:val="002D64EF"/>
    <w:rsid w:val="002D6646"/>
    <w:rsid w:val="002D6679"/>
    <w:rsid w:val="002D6892"/>
    <w:rsid w:val="002D68C2"/>
    <w:rsid w:val="002D6A9C"/>
    <w:rsid w:val="002D6CA2"/>
    <w:rsid w:val="002D6F7E"/>
    <w:rsid w:val="002D6F84"/>
    <w:rsid w:val="002D719C"/>
    <w:rsid w:val="002D729A"/>
    <w:rsid w:val="002D7565"/>
    <w:rsid w:val="002D75C6"/>
    <w:rsid w:val="002D76FE"/>
    <w:rsid w:val="002D773F"/>
    <w:rsid w:val="002D7B1F"/>
    <w:rsid w:val="002D7BE1"/>
    <w:rsid w:val="002D7C86"/>
    <w:rsid w:val="002D7CC3"/>
    <w:rsid w:val="002D7D93"/>
    <w:rsid w:val="002D7DB3"/>
    <w:rsid w:val="002D7DC2"/>
    <w:rsid w:val="002E03A3"/>
    <w:rsid w:val="002E057A"/>
    <w:rsid w:val="002E0692"/>
    <w:rsid w:val="002E06F9"/>
    <w:rsid w:val="002E0748"/>
    <w:rsid w:val="002E0764"/>
    <w:rsid w:val="002E07C9"/>
    <w:rsid w:val="002E099F"/>
    <w:rsid w:val="002E0B04"/>
    <w:rsid w:val="002E0BA2"/>
    <w:rsid w:val="002E0CC1"/>
    <w:rsid w:val="002E0CD8"/>
    <w:rsid w:val="002E0F05"/>
    <w:rsid w:val="002E0F4F"/>
    <w:rsid w:val="002E104F"/>
    <w:rsid w:val="002E1069"/>
    <w:rsid w:val="002E10AD"/>
    <w:rsid w:val="002E11EF"/>
    <w:rsid w:val="002E139D"/>
    <w:rsid w:val="002E1516"/>
    <w:rsid w:val="002E152D"/>
    <w:rsid w:val="002E1771"/>
    <w:rsid w:val="002E1773"/>
    <w:rsid w:val="002E19AE"/>
    <w:rsid w:val="002E1ADE"/>
    <w:rsid w:val="002E1B2C"/>
    <w:rsid w:val="002E1B35"/>
    <w:rsid w:val="002E1BE9"/>
    <w:rsid w:val="002E1D74"/>
    <w:rsid w:val="002E1FD2"/>
    <w:rsid w:val="002E2080"/>
    <w:rsid w:val="002E2358"/>
    <w:rsid w:val="002E2371"/>
    <w:rsid w:val="002E2603"/>
    <w:rsid w:val="002E27AA"/>
    <w:rsid w:val="002E2824"/>
    <w:rsid w:val="002E293A"/>
    <w:rsid w:val="002E2943"/>
    <w:rsid w:val="002E29F3"/>
    <w:rsid w:val="002E2BEE"/>
    <w:rsid w:val="002E2C08"/>
    <w:rsid w:val="002E2CF1"/>
    <w:rsid w:val="002E2D05"/>
    <w:rsid w:val="002E2DF2"/>
    <w:rsid w:val="002E2EA1"/>
    <w:rsid w:val="002E34AF"/>
    <w:rsid w:val="002E37A3"/>
    <w:rsid w:val="002E388F"/>
    <w:rsid w:val="002E3BAB"/>
    <w:rsid w:val="002E4003"/>
    <w:rsid w:val="002E405C"/>
    <w:rsid w:val="002E406A"/>
    <w:rsid w:val="002E4087"/>
    <w:rsid w:val="002E4224"/>
    <w:rsid w:val="002E4302"/>
    <w:rsid w:val="002E43A9"/>
    <w:rsid w:val="002E4738"/>
    <w:rsid w:val="002E4756"/>
    <w:rsid w:val="002E48BA"/>
    <w:rsid w:val="002E4AAC"/>
    <w:rsid w:val="002E4AED"/>
    <w:rsid w:val="002E4C32"/>
    <w:rsid w:val="002E4C5C"/>
    <w:rsid w:val="002E4DA0"/>
    <w:rsid w:val="002E4DF8"/>
    <w:rsid w:val="002E4F2C"/>
    <w:rsid w:val="002E4F70"/>
    <w:rsid w:val="002E51AD"/>
    <w:rsid w:val="002E53DE"/>
    <w:rsid w:val="002E542C"/>
    <w:rsid w:val="002E5496"/>
    <w:rsid w:val="002E554A"/>
    <w:rsid w:val="002E563B"/>
    <w:rsid w:val="002E56CC"/>
    <w:rsid w:val="002E5787"/>
    <w:rsid w:val="002E58C0"/>
    <w:rsid w:val="002E594B"/>
    <w:rsid w:val="002E5B86"/>
    <w:rsid w:val="002E5C29"/>
    <w:rsid w:val="002E5C74"/>
    <w:rsid w:val="002E5CC1"/>
    <w:rsid w:val="002E5CF3"/>
    <w:rsid w:val="002E5D87"/>
    <w:rsid w:val="002E5E62"/>
    <w:rsid w:val="002E6105"/>
    <w:rsid w:val="002E62D2"/>
    <w:rsid w:val="002E6485"/>
    <w:rsid w:val="002E6627"/>
    <w:rsid w:val="002E666E"/>
    <w:rsid w:val="002E6A72"/>
    <w:rsid w:val="002E6BD0"/>
    <w:rsid w:val="002E6C31"/>
    <w:rsid w:val="002E6D2F"/>
    <w:rsid w:val="002E6D67"/>
    <w:rsid w:val="002E6D9E"/>
    <w:rsid w:val="002E6E55"/>
    <w:rsid w:val="002E711D"/>
    <w:rsid w:val="002E71C0"/>
    <w:rsid w:val="002E71E1"/>
    <w:rsid w:val="002E7248"/>
    <w:rsid w:val="002E7303"/>
    <w:rsid w:val="002E734F"/>
    <w:rsid w:val="002E7353"/>
    <w:rsid w:val="002E7358"/>
    <w:rsid w:val="002E74AF"/>
    <w:rsid w:val="002E7532"/>
    <w:rsid w:val="002E758C"/>
    <w:rsid w:val="002E75CA"/>
    <w:rsid w:val="002E76E0"/>
    <w:rsid w:val="002E76E5"/>
    <w:rsid w:val="002E771F"/>
    <w:rsid w:val="002E77F6"/>
    <w:rsid w:val="002E782E"/>
    <w:rsid w:val="002E7840"/>
    <w:rsid w:val="002E78A3"/>
    <w:rsid w:val="002E79A9"/>
    <w:rsid w:val="002E7AA9"/>
    <w:rsid w:val="002E7AB6"/>
    <w:rsid w:val="002E7BFE"/>
    <w:rsid w:val="002E7C85"/>
    <w:rsid w:val="002E7E51"/>
    <w:rsid w:val="002E7F94"/>
    <w:rsid w:val="002F000F"/>
    <w:rsid w:val="002F019F"/>
    <w:rsid w:val="002F0325"/>
    <w:rsid w:val="002F084E"/>
    <w:rsid w:val="002F0870"/>
    <w:rsid w:val="002F0DF7"/>
    <w:rsid w:val="002F0EBD"/>
    <w:rsid w:val="002F0FAC"/>
    <w:rsid w:val="002F1038"/>
    <w:rsid w:val="002F10B6"/>
    <w:rsid w:val="002F113C"/>
    <w:rsid w:val="002F14AA"/>
    <w:rsid w:val="002F14FB"/>
    <w:rsid w:val="002F184A"/>
    <w:rsid w:val="002F1A0D"/>
    <w:rsid w:val="002F1A44"/>
    <w:rsid w:val="002F1C80"/>
    <w:rsid w:val="002F1D99"/>
    <w:rsid w:val="002F1DD5"/>
    <w:rsid w:val="002F1E19"/>
    <w:rsid w:val="002F1F89"/>
    <w:rsid w:val="002F20E8"/>
    <w:rsid w:val="002F22FF"/>
    <w:rsid w:val="002F278C"/>
    <w:rsid w:val="002F279C"/>
    <w:rsid w:val="002F2934"/>
    <w:rsid w:val="002F2973"/>
    <w:rsid w:val="002F2991"/>
    <w:rsid w:val="002F2B61"/>
    <w:rsid w:val="002F2CAD"/>
    <w:rsid w:val="002F2D8F"/>
    <w:rsid w:val="002F2E1F"/>
    <w:rsid w:val="002F2F2A"/>
    <w:rsid w:val="002F3228"/>
    <w:rsid w:val="002F3245"/>
    <w:rsid w:val="002F34FF"/>
    <w:rsid w:val="002F352D"/>
    <w:rsid w:val="002F35EA"/>
    <w:rsid w:val="002F37A3"/>
    <w:rsid w:val="002F3825"/>
    <w:rsid w:val="002F38D7"/>
    <w:rsid w:val="002F3B1B"/>
    <w:rsid w:val="002F3B36"/>
    <w:rsid w:val="002F3B48"/>
    <w:rsid w:val="002F3B66"/>
    <w:rsid w:val="002F3B8A"/>
    <w:rsid w:val="002F3BEF"/>
    <w:rsid w:val="002F3DCA"/>
    <w:rsid w:val="002F3E82"/>
    <w:rsid w:val="002F3FE3"/>
    <w:rsid w:val="002F42B2"/>
    <w:rsid w:val="002F4400"/>
    <w:rsid w:val="002F44A3"/>
    <w:rsid w:val="002F44B4"/>
    <w:rsid w:val="002F47DB"/>
    <w:rsid w:val="002F4852"/>
    <w:rsid w:val="002F48C5"/>
    <w:rsid w:val="002F4CCD"/>
    <w:rsid w:val="002F514B"/>
    <w:rsid w:val="002F52A6"/>
    <w:rsid w:val="002F5416"/>
    <w:rsid w:val="002F5483"/>
    <w:rsid w:val="002F55F1"/>
    <w:rsid w:val="002F5691"/>
    <w:rsid w:val="002F5928"/>
    <w:rsid w:val="002F5975"/>
    <w:rsid w:val="002F59C5"/>
    <w:rsid w:val="002F5A5C"/>
    <w:rsid w:val="002F5A65"/>
    <w:rsid w:val="002F5B82"/>
    <w:rsid w:val="002F5BE4"/>
    <w:rsid w:val="002F5C8D"/>
    <w:rsid w:val="002F5E54"/>
    <w:rsid w:val="002F5F2E"/>
    <w:rsid w:val="002F5FD0"/>
    <w:rsid w:val="002F6029"/>
    <w:rsid w:val="002F623A"/>
    <w:rsid w:val="002F6244"/>
    <w:rsid w:val="002F649C"/>
    <w:rsid w:val="002F658E"/>
    <w:rsid w:val="002F65A2"/>
    <w:rsid w:val="002F687C"/>
    <w:rsid w:val="002F6887"/>
    <w:rsid w:val="002F6954"/>
    <w:rsid w:val="002F695B"/>
    <w:rsid w:val="002F6A6D"/>
    <w:rsid w:val="002F6C49"/>
    <w:rsid w:val="002F6D7D"/>
    <w:rsid w:val="002F6D89"/>
    <w:rsid w:val="002F6DF7"/>
    <w:rsid w:val="002F6E1C"/>
    <w:rsid w:val="002F6FAB"/>
    <w:rsid w:val="002F7013"/>
    <w:rsid w:val="002F72DA"/>
    <w:rsid w:val="002F74F5"/>
    <w:rsid w:val="002F7549"/>
    <w:rsid w:val="002F759F"/>
    <w:rsid w:val="002F7600"/>
    <w:rsid w:val="002F76A1"/>
    <w:rsid w:val="002F76B1"/>
    <w:rsid w:val="002F7740"/>
    <w:rsid w:val="002F77AA"/>
    <w:rsid w:val="002F7B67"/>
    <w:rsid w:val="002F7D10"/>
    <w:rsid w:val="002F7D66"/>
    <w:rsid w:val="002F7DBE"/>
    <w:rsid w:val="002F7E20"/>
    <w:rsid w:val="002F7F22"/>
    <w:rsid w:val="00300209"/>
    <w:rsid w:val="00300481"/>
    <w:rsid w:val="00300645"/>
    <w:rsid w:val="00300777"/>
    <w:rsid w:val="003007D0"/>
    <w:rsid w:val="00300814"/>
    <w:rsid w:val="0030090B"/>
    <w:rsid w:val="00300D54"/>
    <w:rsid w:val="00300EA9"/>
    <w:rsid w:val="00300EBD"/>
    <w:rsid w:val="00301368"/>
    <w:rsid w:val="00301436"/>
    <w:rsid w:val="0030144A"/>
    <w:rsid w:val="00301499"/>
    <w:rsid w:val="00301573"/>
    <w:rsid w:val="0030157C"/>
    <w:rsid w:val="0030160A"/>
    <w:rsid w:val="0030160B"/>
    <w:rsid w:val="003016FE"/>
    <w:rsid w:val="00301813"/>
    <w:rsid w:val="00301AC9"/>
    <w:rsid w:val="00301B45"/>
    <w:rsid w:val="00301CB9"/>
    <w:rsid w:val="00302080"/>
    <w:rsid w:val="0030237E"/>
    <w:rsid w:val="0030238D"/>
    <w:rsid w:val="003023F5"/>
    <w:rsid w:val="00302572"/>
    <w:rsid w:val="0030260D"/>
    <w:rsid w:val="003026A7"/>
    <w:rsid w:val="003026FA"/>
    <w:rsid w:val="0030271D"/>
    <w:rsid w:val="003028A5"/>
    <w:rsid w:val="003028E9"/>
    <w:rsid w:val="00302A6E"/>
    <w:rsid w:val="00302A81"/>
    <w:rsid w:val="00302AE8"/>
    <w:rsid w:val="00302B04"/>
    <w:rsid w:val="00302B55"/>
    <w:rsid w:val="00302BB1"/>
    <w:rsid w:val="00302C78"/>
    <w:rsid w:val="00302D7D"/>
    <w:rsid w:val="00302FCA"/>
    <w:rsid w:val="00302FF3"/>
    <w:rsid w:val="003030C6"/>
    <w:rsid w:val="003030F0"/>
    <w:rsid w:val="0030312E"/>
    <w:rsid w:val="0030333D"/>
    <w:rsid w:val="0030349F"/>
    <w:rsid w:val="00303C30"/>
    <w:rsid w:val="00303CD9"/>
    <w:rsid w:val="00303F35"/>
    <w:rsid w:val="00303FEE"/>
    <w:rsid w:val="0030404B"/>
    <w:rsid w:val="003040E3"/>
    <w:rsid w:val="00304110"/>
    <w:rsid w:val="003041DB"/>
    <w:rsid w:val="00304200"/>
    <w:rsid w:val="00304210"/>
    <w:rsid w:val="00304222"/>
    <w:rsid w:val="00304375"/>
    <w:rsid w:val="003043C3"/>
    <w:rsid w:val="0030440A"/>
    <w:rsid w:val="003044CE"/>
    <w:rsid w:val="00304548"/>
    <w:rsid w:val="00304582"/>
    <w:rsid w:val="00304705"/>
    <w:rsid w:val="0030472D"/>
    <w:rsid w:val="0030474C"/>
    <w:rsid w:val="003048D7"/>
    <w:rsid w:val="003049A2"/>
    <w:rsid w:val="00304A1B"/>
    <w:rsid w:val="00304A6B"/>
    <w:rsid w:val="00304AA3"/>
    <w:rsid w:val="00304AD2"/>
    <w:rsid w:val="00304C53"/>
    <w:rsid w:val="00304CEA"/>
    <w:rsid w:val="00304EAA"/>
    <w:rsid w:val="00305164"/>
    <w:rsid w:val="00305297"/>
    <w:rsid w:val="00305403"/>
    <w:rsid w:val="003054F5"/>
    <w:rsid w:val="00305775"/>
    <w:rsid w:val="00305796"/>
    <w:rsid w:val="003058EC"/>
    <w:rsid w:val="00305934"/>
    <w:rsid w:val="00305A9F"/>
    <w:rsid w:val="00305AD1"/>
    <w:rsid w:val="00305F23"/>
    <w:rsid w:val="00305FAB"/>
    <w:rsid w:val="0030607F"/>
    <w:rsid w:val="003062E6"/>
    <w:rsid w:val="003063C4"/>
    <w:rsid w:val="003064AA"/>
    <w:rsid w:val="003064D4"/>
    <w:rsid w:val="003064DF"/>
    <w:rsid w:val="00306538"/>
    <w:rsid w:val="0030653F"/>
    <w:rsid w:val="003066CE"/>
    <w:rsid w:val="003068B6"/>
    <w:rsid w:val="00306AEE"/>
    <w:rsid w:val="00306C76"/>
    <w:rsid w:val="00306CAA"/>
    <w:rsid w:val="00306D10"/>
    <w:rsid w:val="00306D3A"/>
    <w:rsid w:val="00306EA0"/>
    <w:rsid w:val="00306EA7"/>
    <w:rsid w:val="00306F51"/>
    <w:rsid w:val="003070CF"/>
    <w:rsid w:val="003071F6"/>
    <w:rsid w:val="00307589"/>
    <w:rsid w:val="00307768"/>
    <w:rsid w:val="00307A1D"/>
    <w:rsid w:val="00307A47"/>
    <w:rsid w:val="00307BB9"/>
    <w:rsid w:val="00307C34"/>
    <w:rsid w:val="00307D6A"/>
    <w:rsid w:val="00307DC8"/>
    <w:rsid w:val="00307DD5"/>
    <w:rsid w:val="00307EA7"/>
    <w:rsid w:val="00307F20"/>
    <w:rsid w:val="00307FE0"/>
    <w:rsid w:val="003100F3"/>
    <w:rsid w:val="003101D7"/>
    <w:rsid w:val="003101FF"/>
    <w:rsid w:val="0031037E"/>
    <w:rsid w:val="003107EB"/>
    <w:rsid w:val="0031082D"/>
    <w:rsid w:val="003108B9"/>
    <w:rsid w:val="00310915"/>
    <w:rsid w:val="0031092F"/>
    <w:rsid w:val="00310961"/>
    <w:rsid w:val="00310CCB"/>
    <w:rsid w:val="00310D8F"/>
    <w:rsid w:val="00310E66"/>
    <w:rsid w:val="00310F7B"/>
    <w:rsid w:val="00311064"/>
    <w:rsid w:val="00311076"/>
    <w:rsid w:val="003110C8"/>
    <w:rsid w:val="003115B6"/>
    <w:rsid w:val="00311635"/>
    <w:rsid w:val="0031168A"/>
    <w:rsid w:val="0031192B"/>
    <w:rsid w:val="00311A1A"/>
    <w:rsid w:val="00311B45"/>
    <w:rsid w:val="00311B93"/>
    <w:rsid w:val="00311BB3"/>
    <w:rsid w:val="00311C08"/>
    <w:rsid w:val="00311C76"/>
    <w:rsid w:val="00311D5C"/>
    <w:rsid w:val="00311F67"/>
    <w:rsid w:val="00311F86"/>
    <w:rsid w:val="003122D6"/>
    <w:rsid w:val="00312394"/>
    <w:rsid w:val="0031243E"/>
    <w:rsid w:val="003124DE"/>
    <w:rsid w:val="0031259E"/>
    <w:rsid w:val="003125B1"/>
    <w:rsid w:val="003125E0"/>
    <w:rsid w:val="0031289D"/>
    <w:rsid w:val="003128FD"/>
    <w:rsid w:val="00312986"/>
    <w:rsid w:val="00312D4B"/>
    <w:rsid w:val="00312DA0"/>
    <w:rsid w:val="00312DE4"/>
    <w:rsid w:val="00312E79"/>
    <w:rsid w:val="00312EC2"/>
    <w:rsid w:val="00312ECE"/>
    <w:rsid w:val="00312FC7"/>
    <w:rsid w:val="003133F9"/>
    <w:rsid w:val="0031349A"/>
    <w:rsid w:val="003134AA"/>
    <w:rsid w:val="003134B6"/>
    <w:rsid w:val="00313764"/>
    <w:rsid w:val="00313881"/>
    <w:rsid w:val="0031393C"/>
    <w:rsid w:val="003139DD"/>
    <w:rsid w:val="00313C67"/>
    <w:rsid w:val="00313CB0"/>
    <w:rsid w:val="00313E38"/>
    <w:rsid w:val="00313E39"/>
    <w:rsid w:val="00313F96"/>
    <w:rsid w:val="00314002"/>
    <w:rsid w:val="003141D0"/>
    <w:rsid w:val="00314259"/>
    <w:rsid w:val="003148BB"/>
    <w:rsid w:val="00314927"/>
    <w:rsid w:val="00314985"/>
    <w:rsid w:val="003149F7"/>
    <w:rsid w:val="00314B0A"/>
    <w:rsid w:val="00314B48"/>
    <w:rsid w:val="00314B76"/>
    <w:rsid w:val="00314C5F"/>
    <w:rsid w:val="00314DA0"/>
    <w:rsid w:val="00314DDD"/>
    <w:rsid w:val="00314E62"/>
    <w:rsid w:val="00314F6E"/>
    <w:rsid w:val="003150CE"/>
    <w:rsid w:val="0031511C"/>
    <w:rsid w:val="00315243"/>
    <w:rsid w:val="003153C4"/>
    <w:rsid w:val="0031546D"/>
    <w:rsid w:val="003154A8"/>
    <w:rsid w:val="003155AC"/>
    <w:rsid w:val="00315628"/>
    <w:rsid w:val="00315645"/>
    <w:rsid w:val="00315AAB"/>
    <w:rsid w:val="00315B65"/>
    <w:rsid w:val="00315CF6"/>
    <w:rsid w:val="00315D4D"/>
    <w:rsid w:val="00315D51"/>
    <w:rsid w:val="00315E57"/>
    <w:rsid w:val="00315ED5"/>
    <w:rsid w:val="0031607A"/>
    <w:rsid w:val="00316299"/>
    <w:rsid w:val="00316394"/>
    <w:rsid w:val="0031646B"/>
    <w:rsid w:val="00316757"/>
    <w:rsid w:val="00316925"/>
    <w:rsid w:val="00316947"/>
    <w:rsid w:val="00316A81"/>
    <w:rsid w:val="00316B02"/>
    <w:rsid w:val="00316D01"/>
    <w:rsid w:val="00316D86"/>
    <w:rsid w:val="00316E24"/>
    <w:rsid w:val="00316EB7"/>
    <w:rsid w:val="00316EC3"/>
    <w:rsid w:val="00316ED7"/>
    <w:rsid w:val="00316EF7"/>
    <w:rsid w:val="00316F9A"/>
    <w:rsid w:val="00316FB1"/>
    <w:rsid w:val="003170CB"/>
    <w:rsid w:val="0031721E"/>
    <w:rsid w:val="0031729B"/>
    <w:rsid w:val="00317592"/>
    <w:rsid w:val="003175E1"/>
    <w:rsid w:val="0031761A"/>
    <w:rsid w:val="00317771"/>
    <w:rsid w:val="00317851"/>
    <w:rsid w:val="00317896"/>
    <w:rsid w:val="003178C6"/>
    <w:rsid w:val="00317982"/>
    <w:rsid w:val="0031799E"/>
    <w:rsid w:val="00317BB5"/>
    <w:rsid w:val="00317C53"/>
    <w:rsid w:val="00317C81"/>
    <w:rsid w:val="00317D42"/>
    <w:rsid w:val="00317D7C"/>
    <w:rsid w:val="00317E62"/>
    <w:rsid w:val="00317EB0"/>
    <w:rsid w:val="00317FCF"/>
    <w:rsid w:val="00320224"/>
    <w:rsid w:val="0032025B"/>
    <w:rsid w:val="00320299"/>
    <w:rsid w:val="003202BD"/>
    <w:rsid w:val="0032036C"/>
    <w:rsid w:val="00320514"/>
    <w:rsid w:val="0032054B"/>
    <w:rsid w:val="00320754"/>
    <w:rsid w:val="00320854"/>
    <w:rsid w:val="003208A7"/>
    <w:rsid w:val="0032095C"/>
    <w:rsid w:val="00320996"/>
    <w:rsid w:val="003209A3"/>
    <w:rsid w:val="00320A18"/>
    <w:rsid w:val="00320AC3"/>
    <w:rsid w:val="00320C9C"/>
    <w:rsid w:val="00320DBE"/>
    <w:rsid w:val="00321154"/>
    <w:rsid w:val="003211B0"/>
    <w:rsid w:val="0032120A"/>
    <w:rsid w:val="00321252"/>
    <w:rsid w:val="003213FE"/>
    <w:rsid w:val="00321670"/>
    <w:rsid w:val="003218B1"/>
    <w:rsid w:val="00321B2C"/>
    <w:rsid w:val="00321D6D"/>
    <w:rsid w:val="00321EDA"/>
    <w:rsid w:val="00321F01"/>
    <w:rsid w:val="00321F61"/>
    <w:rsid w:val="003223D6"/>
    <w:rsid w:val="003224AA"/>
    <w:rsid w:val="003224C3"/>
    <w:rsid w:val="003224E7"/>
    <w:rsid w:val="00322572"/>
    <w:rsid w:val="00322730"/>
    <w:rsid w:val="003227BF"/>
    <w:rsid w:val="00322807"/>
    <w:rsid w:val="00322956"/>
    <w:rsid w:val="00322A11"/>
    <w:rsid w:val="00322B6B"/>
    <w:rsid w:val="00322BB8"/>
    <w:rsid w:val="00322CE5"/>
    <w:rsid w:val="00322D16"/>
    <w:rsid w:val="00322E34"/>
    <w:rsid w:val="00322E70"/>
    <w:rsid w:val="00322F11"/>
    <w:rsid w:val="00323016"/>
    <w:rsid w:val="00323124"/>
    <w:rsid w:val="003232A1"/>
    <w:rsid w:val="00323428"/>
    <w:rsid w:val="003234D9"/>
    <w:rsid w:val="003235BE"/>
    <w:rsid w:val="003235FF"/>
    <w:rsid w:val="0032386F"/>
    <w:rsid w:val="00323A0F"/>
    <w:rsid w:val="00323AAB"/>
    <w:rsid w:val="00323BE0"/>
    <w:rsid w:val="00323C82"/>
    <w:rsid w:val="00323C94"/>
    <w:rsid w:val="00323CC2"/>
    <w:rsid w:val="00323D23"/>
    <w:rsid w:val="00323D73"/>
    <w:rsid w:val="00323F2C"/>
    <w:rsid w:val="003240C9"/>
    <w:rsid w:val="00324201"/>
    <w:rsid w:val="0032431A"/>
    <w:rsid w:val="00324453"/>
    <w:rsid w:val="00324628"/>
    <w:rsid w:val="00324842"/>
    <w:rsid w:val="003248C0"/>
    <w:rsid w:val="003249AB"/>
    <w:rsid w:val="00324C76"/>
    <w:rsid w:val="00324D7F"/>
    <w:rsid w:val="00324E6E"/>
    <w:rsid w:val="00324F58"/>
    <w:rsid w:val="003251E5"/>
    <w:rsid w:val="00325382"/>
    <w:rsid w:val="0032594C"/>
    <w:rsid w:val="00325AA1"/>
    <w:rsid w:val="00325B21"/>
    <w:rsid w:val="00325C29"/>
    <w:rsid w:val="00325C32"/>
    <w:rsid w:val="00325C88"/>
    <w:rsid w:val="00325D71"/>
    <w:rsid w:val="00325D7A"/>
    <w:rsid w:val="00325F9C"/>
    <w:rsid w:val="0032610B"/>
    <w:rsid w:val="0032610E"/>
    <w:rsid w:val="00326145"/>
    <w:rsid w:val="003261D8"/>
    <w:rsid w:val="00326272"/>
    <w:rsid w:val="003262B9"/>
    <w:rsid w:val="00326487"/>
    <w:rsid w:val="003264BB"/>
    <w:rsid w:val="003267C8"/>
    <w:rsid w:val="00326812"/>
    <w:rsid w:val="00326861"/>
    <w:rsid w:val="003268F4"/>
    <w:rsid w:val="0032701F"/>
    <w:rsid w:val="00327078"/>
    <w:rsid w:val="00327161"/>
    <w:rsid w:val="00327163"/>
    <w:rsid w:val="00327305"/>
    <w:rsid w:val="00327460"/>
    <w:rsid w:val="00327531"/>
    <w:rsid w:val="00327576"/>
    <w:rsid w:val="003276D7"/>
    <w:rsid w:val="003278E3"/>
    <w:rsid w:val="00327A31"/>
    <w:rsid w:val="00327A89"/>
    <w:rsid w:val="00327C17"/>
    <w:rsid w:val="00327C8C"/>
    <w:rsid w:val="00327FF9"/>
    <w:rsid w:val="00330056"/>
    <w:rsid w:val="0033005F"/>
    <w:rsid w:val="00330187"/>
    <w:rsid w:val="00330415"/>
    <w:rsid w:val="003307F8"/>
    <w:rsid w:val="00330889"/>
    <w:rsid w:val="00330A24"/>
    <w:rsid w:val="00330AF3"/>
    <w:rsid w:val="00330BAE"/>
    <w:rsid w:val="00330D79"/>
    <w:rsid w:val="00330D85"/>
    <w:rsid w:val="00330E3E"/>
    <w:rsid w:val="00330E58"/>
    <w:rsid w:val="00331280"/>
    <w:rsid w:val="003312DA"/>
    <w:rsid w:val="00331312"/>
    <w:rsid w:val="00331489"/>
    <w:rsid w:val="003314A6"/>
    <w:rsid w:val="0033168D"/>
    <w:rsid w:val="00331791"/>
    <w:rsid w:val="00331805"/>
    <w:rsid w:val="00331B7B"/>
    <w:rsid w:val="00331C77"/>
    <w:rsid w:val="00331D34"/>
    <w:rsid w:val="00331DB6"/>
    <w:rsid w:val="00331F96"/>
    <w:rsid w:val="00331FFA"/>
    <w:rsid w:val="003321C6"/>
    <w:rsid w:val="0033220D"/>
    <w:rsid w:val="003322E7"/>
    <w:rsid w:val="003323E5"/>
    <w:rsid w:val="003323EB"/>
    <w:rsid w:val="00332695"/>
    <w:rsid w:val="003327CF"/>
    <w:rsid w:val="003327E2"/>
    <w:rsid w:val="00332934"/>
    <w:rsid w:val="00332956"/>
    <w:rsid w:val="00332B55"/>
    <w:rsid w:val="00332C87"/>
    <w:rsid w:val="00332C88"/>
    <w:rsid w:val="003332A3"/>
    <w:rsid w:val="003332DF"/>
    <w:rsid w:val="0033341E"/>
    <w:rsid w:val="003336B9"/>
    <w:rsid w:val="00333865"/>
    <w:rsid w:val="00333A5F"/>
    <w:rsid w:val="00333B19"/>
    <w:rsid w:val="00333C17"/>
    <w:rsid w:val="00333DB5"/>
    <w:rsid w:val="00333DC6"/>
    <w:rsid w:val="00333DE5"/>
    <w:rsid w:val="00333E6B"/>
    <w:rsid w:val="00333F65"/>
    <w:rsid w:val="00334051"/>
    <w:rsid w:val="00334056"/>
    <w:rsid w:val="0033408F"/>
    <w:rsid w:val="0033409E"/>
    <w:rsid w:val="003341FC"/>
    <w:rsid w:val="003342E1"/>
    <w:rsid w:val="0033476C"/>
    <w:rsid w:val="00334889"/>
    <w:rsid w:val="00334A3E"/>
    <w:rsid w:val="00334BFA"/>
    <w:rsid w:val="00334F15"/>
    <w:rsid w:val="003351F0"/>
    <w:rsid w:val="0033525E"/>
    <w:rsid w:val="003353D9"/>
    <w:rsid w:val="003356B7"/>
    <w:rsid w:val="00335745"/>
    <w:rsid w:val="0033578F"/>
    <w:rsid w:val="00335987"/>
    <w:rsid w:val="00335AD8"/>
    <w:rsid w:val="00335C3C"/>
    <w:rsid w:val="00335CB4"/>
    <w:rsid w:val="00335EA8"/>
    <w:rsid w:val="00335F2F"/>
    <w:rsid w:val="00335FE9"/>
    <w:rsid w:val="00336076"/>
    <w:rsid w:val="0033615E"/>
    <w:rsid w:val="00336343"/>
    <w:rsid w:val="003363DD"/>
    <w:rsid w:val="003366F3"/>
    <w:rsid w:val="00336A38"/>
    <w:rsid w:val="00336A97"/>
    <w:rsid w:val="00336B8B"/>
    <w:rsid w:val="00336DF0"/>
    <w:rsid w:val="00337078"/>
    <w:rsid w:val="003371A4"/>
    <w:rsid w:val="003371EA"/>
    <w:rsid w:val="0033740D"/>
    <w:rsid w:val="0033747D"/>
    <w:rsid w:val="003375AC"/>
    <w:rsid w:val="00337601"/>
    <w:rsid w:val="00337810"/>
    <w:rsid w:val="00337AFA"/>
    <w:rsid w:val="00337F99"/>
    <w:rsid w:val="003400A1"/>
    <w:rsid w:val="003400FA"/>
    <w:rsid w:val="003401DF"/>
    <w:rsid w:val="00340361"/>
    <w:rsid w:val="00340398"/>
    <w:rsid w:val="003404CB"/>
    <w:rsid w:val="00340524"/>
    <w:rsid w:val="00340795"/>
    <w:rsid w:val="00340877"/>
    <w:rsid w:val="00340E0F"/>
    <w:rsid w:val="00340EE0"/>
    <w:rsid w:val="00340F19"/>
    <w:rsid w:val="0034111C"/>
    <w:rsid w:val="0034118A"/>
    <w:rsid w:val="003412AF"/>
    <w:rsid w:val="003412B9"/>
    <w:rsid w:val="003412F9"/>
    <w:rsid w:val="0034159D"/>
    <w:rsid w:val="0034160C"/>
    <w:rsid w:val="00341723"/>
    <w:rsid w:val="00341905"/>
    <w:rsid w:val="00341947"/>
    <w:rsid w:val="00341AAC"/>
    <w:rsid w:val="00341B03"/>
    <w:rsid w:val="00341DA6"/>
    <w:rsid w:val="00341E60"/>
    <w:rsid w:val="0034213B"/>
    <w:rsid w:val="0034217F"/>
    <w:rsid w:val="00342275"/>
    <w:rsid w:val="00342361"/>
    <w:rsid w:val="00342AD2"/>
    <w:rsid w:val="00342C0E"/>
    <w:rsid w:val="00342C3C"/>
    <w:rsid w:val="00342DAB"/>
    <w:rsid w:val="00342F43"/>
    <w:rsid w:val="00342F6B"/>
    <w:rsid w:val="0034339B"/>
    <w:rsid w:val="00343756"/>
    <w:rsid w:val="003438C5"/>
    <w:rsid w:val="0034390F"/>
    <w:rsid w:val="00343954"/>
    <w:rsid w:val="00343A2F"/>
    <w:rsid w:val="00343AE4"/>
    <w:rsid w:val="00343C29"/>
    <w:rsid w:val="00343DCC"/>
    <w:rsid w:val="00343E19"/>
    <w:rsid w:val="00343F00"/>
    <w:rsid w:val="00343F08"/>
    <w:rsid w:val="00343FB4"/>
    <w:rsid w:val="003442AC"/>
    <w:rsid w:val="003442EC"/>
    <w:rsid w:val="00344435"/>
    <w:rsid w:val="0034446B"/>
    <w:rsid w:val="0034465D"/>
    <w:rsid w:val="00344687"/>
    <w:rsid w:val="003446AC"/>
    <w:rsid w:val="00344821"/>
    <w:rsid w:val="00344AD6"/>
    <w:rsid w:val="00344BCA"/>
    <w:rsid w:val="00344EB2"/>
    <w:rsid w:val="00344F50"/>
    <w:rsid w:val="00344F9F"/>
    <w:rsid w:val="00345389"/>
    <w:rsid w:val="00345405"/>
    <w:rsid w:val="00345467"/>
    <w:rsid w:val="003455AA"/>
    <w:rsid w:val="003457DB"/>
    <w:rsid w:val="003458D7"/>
    <w:rsid w:val="00345B48"/>
    <w:rsid w:val="00345B64"/>
    <w:rsid w:val="00345CE8"/>
    <w:rsid w:val="00345D1B"/>
    <w:rsid w:val="00345DDD"/>
    <w:rsid w:val="00345E68"/>
    <w:rsid w:val="00345EC1"/>
    <w:rsid w:val="00345F85"/>
    <w:rsid w:val="00345FAE"/>
    <w:rsid w:val="00346100"/>
    <w:rsid w:val="0034636F"/>
    <w:rsid w:val="0034642A"/>
    <w:rsid w:val="00346584"/>
    <w:rsid w:val="003466B5"/>
    <w:rsid w:val="00346799"/>
    <w:rsid w:val="003469E2"/>
    <w:rsid w:val="00346B34"/>
    <w:rsid w:val="00346C27"/>
    <w:rsid w:val="00346DBD"/>
    <w:rsid w:val="00346E24"/>
    <w:rsid w:val="00346EDC"/>
    <w:rsid w:val="00346FED"/>
    <w:rsid w:val="00347281"/>
    <w:rsid w:val="00347498"/>
    <w:rsid w:val="003475A3"/>
    <w:rsid w:val="00347918"/>
    <w:rsid w:val="00347998"/>
    <w:rsid w:val="003479AB"/>
    <w:rsid w:val="00347AD2"/>
    <w:rsid w:val="00347BCF"/>
    <w:rsid w:val="00347C02"/>
    <w:rsid w:val="00347CBB"/>
    <w:rsid w:val="00347CC2"/>
    <w:rsid w:val="00347D02"/>
    <w:rsid w:val="00347D13"/>
    <w:rsid w:val="00350013"/>
    <w:rsid w:val="003500D7"/>
    <w:rsid w:val="003501B6"/>
    <w:rsid w:val="0035022D"/>
    <w:rsid w:val="003502D9"/>
    <w:rsid w:val="0035038C"/>
    <w:rsid w:val="003503B7"/>
    <w:rsid w:val="003503F3"/>
    <w:rsid w:val="0035054F"/>
    <w:rsid w:val="003506CB"/>
    <w:rsid w:val="003506E5"/>
    <w:rsid w:val="003506ED"/>
    <w:rsid w:val="003507E4"/>
    <w:rsid w:val="003508A3"/>
    <w:rsid w:val="003508CF"/>
    <w:rsid w:val="00350AB4"/>
    <w:rsid w:val="00350B6C"/>
    <w:rsid w:val="00350C81"/>
    <w:rsid w:val="00350D84"/>
    <w:rsid w:val="00350D8F"/>
    <w:rsid w:val="003510B0"/>
    <w:rsid w:val="00351252"/>
    <w:rsid w:val="00351531"/>
    <w:rsid w:val="0035165D"/>
    <w:rsid w:val="00351925"/>
    <w:rsid w:val="00351AF4"/>
    <w:rsid w:val="00351B3F"/>
    <w:rsid w:val="00351E01"/>
    <w:rsid w:val="00351EE2"/>
    <w:rsid w:val="00351F2A"/>
    <w:rsid w:val="00351F2C"/>
    <w:rsid w:val="00351F34"/>
    <w:rsid w:val="00352078"/>
    <w:rsid w:val="0035228A"/>
    <w:rsid w:val="00352495"/>
    <w:rsid w:val="003524F6"/>
    <w:rsid w:val="0035284A"/>
    <w:rsid w:val="00352968"/>
    <w:rsid w:val="0035298B"/>
    <w:rsid w:val="003529E1"/>
    <w:rsid w:val="00352A55"/>
    <w:rsid w:val="00352C7D"/>
    <w:rsid w:val="00352C9B"/>
    <w:rsid w:val="00352D21"/>
    <w:rsid w:val="00352E52"/>
    <w:rsid w:val="00352F49"/>
    <w:rsid w:val="00353224"/>
    <w:rsid w:val="003532B9"/>
    <w:rsid w:val="0035342B"/>
    <w:rsid w:val="00353612"/>
    <w:rsid w:val="003536E1"/>
    <w:rsid w:val="003537A4"/>
    <w:rsid w:val="003537B1"/>
    <w:rsid w:val="003537D3"/>
    <w:rsid w:val="00353869"/>
    <w:rsid w:val="0035388C"/>
    <w:rsid w:val="0035390E"/>
    <w:rsid w:val="00353A85"/>
    <w:rsid w:val="00353A8D"/>
    <w:rsid w:val="00353AA1"/>
    <w:rsid w:val="00353B12"/>
    <w:rsid w:val="00353C4D"/>
    <w:rsid w:val="00353E80"/>
    <w:rsid w:val="00353FA6"/>
    <w:rsid w:val="00353FFE"/>
    <w:rsid w:val="00354124"/>
    <w:rsid w:val="0035424E"/>
    <w:rsid w:val="003543C9"/>
    <w:rsid w:val="003543FE"/>
    <w:rsid w:val="0035443D"/>
    <w:rsid w:val="003544BB"/>
    <w:rsid w:val="003546CD"/>
    <w:rsid w:val="00354734"/>
    <w:rsid w:val="003548F0"/>
    <w:rsid w:val="003549E2"/>
    <w:rsid w:val="00354A0B"/>
    <w:rsid w:val="00354AA2"/>
    <w:rsid w:val="00354ABB"/>
    <w:rsid w:val="00354C74"/>
    <w:rsid w:val="00354DBF"/>
    <w:rsid w:val="00354DFC"/>
    <w:rsid w:val="00354FEE"/>
    <w:rsid w:val="003550F9"/>
    <w:rsid w:val="0035555A"/>
    <w:rsid w:val="00355611"/>
    <w:rsid w:val="00355A78"/>
    <w:rsid w:val="00355A8F"/>
    <w:rsid w:val="00355B8D"/>
    <w:rsid w:val="00355B90"/>
    <w:rsid w:val="0035605B"/>
    <w:rsid w:val="003560A5"/>
    <w:rsid w:val="0035622A"/>
    <w:rsid w:val="00356275"/>
    <w:rsid w:val="003562F5"/>
    <w:rsid w:val="00356435"/>
    <w:rsid w:val="0035647A"/>
    <w:rsid w:val="003564E2"/>
    <w:rsid w:val="00356530"/>
    <w:rsid w:val="003567FE"/>
    <w:rsid w:val="00356852"/>
    <w:rsid w:val="00356AA5"/>
    <w:rsid w:val="00356BA8"/>
    <w:rsid w:val="00356BB1"/>
    <w:rsid w:val="00356C0B"/>
    <w:rsid w:val="00356D4B"/>
    <w:rsid w:val="00356D65"/>
    <w:rsid w:val="00356D9B"/>
    <w:rsid w:val="00356E42"/>
    <w:rsid w:val="0035711B"/>
    <w:rsid w:val="00357185"/>
    <w:rsid w:val="003571C6"/>
    <w:rsid w:val="003572D5"/>
    <w:rsid w:val="003573A2"/>
    <w:rsid w:val="003575DA"/>
    <w:rsid w:val="0035768A"/>
    <w:rsid w:val="00357875"/>
    <w:rsid w:val="0035787B"/>
    <w:rsid w:val="0035793F"/>
    <w:rsid w:val="003579F5"/>
    <w:rsid w:val="00357B9C"/>
    <w:rsid w:val="00357F35"/>
    <w:rsid w:val="00360403"/>
    <w:rsid w:val="00360591"/>
    <w:rsid w:val="00360694"/>
    <w:rsid w:val="00360821"/>
    <w:rsid w:val="003608EB"/>
    <w:rsid w:val="0036099D"/>
    <w:rsid w:val="00360D1C"/>
    <w:rsid w:val="00360D8D"/>
    <w:rsid w:val="00360D97"/>
    <w:rsid w:val="00360DFC"/>
    <w:rsid w:val="00360EDA"/>
    <w:rsid w:val="00360F11"/>
    <w:rsid w:val="00360FD9"/>
    <w:rsid w:val="003610D8"/>
    <w:rsid w:val="00361131"/>
    <w:rsid w:val="00361268"/>
    <w:rsid w:val="00361412"/>
    <w:rsid w:val="0036143C"/>
    <w:rsid w:val="003615CA"/>
    <w:rsid w:val="0036164E"/>
    <w:rsid w:val="0036187D"/>
    <w:rsid w:val="00361913"/>
    <w:rsid w:val="00361A4D"/>
    <w:rsid w:val="00361C51"/>
    <w:rsid w:val="00361DB3"/>
    <w:rsid w:val="00361E7E"/>
    <w:rsid w:val="00361F40"/>
    <w:rsid w:val="0036212B"/>
    <w:rsid w:val="003621B5"/>
    <w:rsid w:val="003621C8"/>
    <w:rsid w:val="00362264"/>
    <w:rsid w:val="00362286"/>
    <w:rsid w:val="00362339"/>
    <w:rsid w:val="0036236E"/>
    <w:rsid w:val="0036244B"/>
    <w:rsid w:val="00362509"/>
    <w:rsid w:val="00362599"/>
    <w:rsid w:val="0036284F"/>
    <w:rsid w:val="0036290E"/>
    <w:rsid w:val="003629ED"/>
    <w:rsid w:val="00362D5E"/>
    <w:rsid w:val="00362E38"/>
    <w:rsid w:val="00362E52"/>
    <w:rsid w:val="00362F3E"/>
    <w:rsid w:val="00362F5F"/>
    <w:rsid w:val="00362FDF"/>
    <w:rsid w:val="0036343F"/>
    <w:rsid w:val="00363448"/>
    <w:rsid w:val="003636A2"/>
    <w:rsid w:val="00363711"/>
    <w:rsid w:val="003637CE"/>
    <w:rsid w:val="00363849"/>
    <w:rsid w:val="003638AC"/>
    <w:rsid w:val="00363946"/>
    <w:rsid w:val="00363A3B"/>
    <w:rsid w:val="00363B2C"/>
    <w:rsid w:val="00363C35"/>
    <w:rsid w:val="003641C1"/>
    <w:rsid w:val="003642A6"/>
    <w:rsid w:val="0036458D"/>
    <w:rsid w:val="0036460B"/>
    <w:rsid w:val="00364724"/>
    <w:rsid w:val="00364763"/>
    <w:rsid w:val="003649A1"/>
    <w:rsid w:val="00364A2B"/>
    <w:rsid w:val="00364AAE"/>
    <w:rsid w:val="00364ACE"/>
    <w:rsid w:val="00364C86"/>
    <w:rsid w:val="0036524D"/>
    <w:rsid w:val="00365460"/>
    <w:rsid w:val="003656E7"/>
    <w:rsid w:val="00365783"/>
    <w:rsid w:val="00365803"/>
    <w:rsid w:val="00365811"/>
    <w:rsid w:val="00365974"/>
    <w:rsid w:val="00365AB1"/>
    <w:rsid w:val="00365C3D"/>
    <w:rsid w:val="00365E7D"/>
    <w:rsid w:val="00365FAA"/>
    <w:rsid w:val="00366007"/>
    <w:rsid w:val="003665AA"/>
    <w:rsid w:val="003665FC"/>
    <w:rsid w:val="00366A14"/>
    <w:rsid w:val="00366A23"/>
    <w:rsid w:val="00366A2C"/>
    <w:rsid w:val="00366C1B"/>
    <w:rsid w:val="00366DA9"/>
    <w:rsid w:val="00366F2C"/>
    <w:rsid w:val="00366F4B"/>
    <w:rsid w:val="00366FBC"/>
    <w:rsid w:val="0036701E"/>
    <w:rsid w:val="00367117"/>
    <w:rsid w:val="0036715D"/>
    <w:rsid w:val="00367337"/>
    <w:rsid w:val="00367367"/>
    <w:rsid w:val="0036759F"/>
    <w:rsid w:val="0036771A"/>
    <w:rsid w:val="00367734"/>
    <w:rsid w:val="00367ECB"/>
    <w:rsid w:val="00367EFB"/>
    <w:rsid w:val="00367FBB"/>
    <w:rsid w:val="00367FD8"/>
    <w:rsid w:val="0037004E"/>
    <w:rsid w:val="00370182"/>
    <w:rsid w:val="00370655"/>
    <w:rsid w:val="0037069D"/>
    <w:rsid w:val="00370939"/>
    <w:rsid w:val="00370B63"/>
    <w:rsid w:val="00370C63"/>
    <w:rsid w:val="00370C9C"/>
    <w:rsid w:val="00370E90"/>
    <w:rsid w:val="00370FCC"/>
    <w:rsid w:val="00371034"/>
    <w:rsid w:val="003710CF"/>
    <w:rsid w:val="003711AF"/>
    <w:rsid w:val="0037141C"/>
    <w:rsid w:val="00371548"/>
    <w:rsid w:val="00371753"/>
    <w:rsid w:val="003717D7"/>
    <w:rsid w:val="003719B6"/>
    <w:rsid w:val="003719DC"/>
    <w:rsid w:val="00371B5B"/>
    <w:rsid w:val="00371DD4"/>
    <w:rsid w:val="00371E88"/>
    <w:rsid w:val="00372387"/>
    <w:rsid w:val="0037238E"/>
    <w:rsid w:val="0037270D"/>
    <w:rsid w:val="00372978"/>
    <w:rsid w:val="00372A2F"/>
    <w:rsid w:val="00372CD3"/>
    <w:rsid w:val="00372D3C"/>
    <w:rsid w:val="00372D80"/>
    <w:rsid w:val="00372E21"/>
    <w:rsid w:val="00372E3F"/>
    <w:rsid w:val="00372E52"/>
    <w:rsid w:val="003731C8"/>
    <w:rsid w:val="0037333F"/>
    <w:rsid w:val="00373341"/>
    <w:rsid w:val="0037345F"/>
    <w:rsid w:val="00373492"/>
    <w:rsid w:val="00373495"/>
    <w:rsid w:val="003735C6"/>
    <w:rsid w:val="0037367C"/>
    <w:rsid w:val="00373847"/>
    <w:rsid w:val="00373933"/>
    <w:rsid w:val="00373BF4"/>
    <w:rsid w:val="00373C16"/>
    <w:rsid w:val="00373CA9"/>
    <w:rsid w:val="00373D53"/>
    <w:rsid w:val="00373DB2"/>
    <w:rsid w:val="00373DCF"/>
    <w:rsid w:val="00373FA0"/>
    <w:rsid w:val="00374088"/>
    <w:rsid w:val="00374542"/>
    <w:rsid w:val="00374817"/>
    <w:rsid w:val="00374848"/>
    <w:rsid w:val="003748EC"/>
    <w:rsid w:val="00374AC2"/>
    <w:rsid w:val="00374AFD"/>
    <w:rsid w:val="00374CA3"/>
    <w:rsid w:val="0037526A"/>
    <w:rsid w:val="00375279"/>
    <w:rsid w:val="0037549A"/>
    <w:rsid w:val="003756C3"/>
    <w:rsid w:val="003757A1"/>
    <w:rsid w:val="00375956"/>
    <w:rsid w:val="00375A88"/>
    <w:rsid w:val="00375D09"/>
    <w:rsid w:val="00375DA5"/>
    <w:rsid w:val="003762DC"/>
    <w:rsid w:val="00376416"/>
    <w:rsid w:val="003764EB"/>
    <w:rsid w:val="0037680C"/>
    <w:rsid w:val="0037681D"/>
    <w:rsid w:val="00376A94"/>
    <w:rsid w:val="00376BA1"/>
    <w:rsid w:val="00376BA7"/>
    <w:rsid w:val="00376C81"/>
    <w:rsid w:val="00376DBB"/>
    <w:rsid w:val="00376F92"/>
    <w:rsid w:val="0037700D"/>
    <w:rsid w:val="003770A2"/>
    <w:rsid w:val="003770CB"/>
    <w:rsid w:val="0037729C"/>
    <w:rsid w:val="0037739D"/>
    <w:rsid w:val="0037742B"/>
    <w:rsid w:val="00377459"/>
    <w:rsid w:val="0037751C"/>
    <w:rsid w:val="003776E1"/>
    <w:rsid w:val="00377928"/>
    <w:rsid w:val="003779DA"/>
    <w:rsid w:val="00377D61"/>
    <w:rsid w:val="00377DA1"/>
    <w:rsid w:val="00377F2E"/>
    <w:rsid w:val="00380059"/>
    <w:rsid w:val="00380165"/>
    <w:rsid w:val="003801BC"/>
    <w:rsid w:val="0038021E"/>
    <w:rsid w:val="003802D4"/>
    <w:rsid w:val="00380300"/>
    <w:rsid w:val="0038041D"/>
    <w:rsid w:val="003806DD"/>
    <w:rsid w:val="00380737"/>
    <w:rsid w:val="003809FE"/>
    <w:rsid w:val="00380B66"/>
    <w:rsid w:val="00380C8E"/>
    <w:rsid w:val="00380DE1"/>
    <w:rsid w:val="00380EBC"/>
    <w:rsid w:val="00380F06"/>
    <w:rsid w:val="00380F3F"/>
    <w:rsid w:val="0038119D"/>
    <w:rsid w:val="0038126F"/>
    <w:rsid w:val="00381277"/>
    <w:rsid w:val="00381291"/>
    <w:rsid w:val="00381464"/>
    <w:rsid w:val="003814FB"/>
    <w:rsid w:val="00381749"/>
    <w:rsid w:val="00381953"/>
    <w:rsid w:val="00381999"/>
    <w:rsid w:val="00381B68"/>
    <w:rsid w:val="00381D27"/>
    <w:rsid w:val="00381EC2"/>
    <w:rsid w:val="00382071"/>
    <w:rsid w:val="00382151"/>
    <w:rsid w:val="0038219F"/>
    <w:rsid w:val="00382232"/>
    <w:rsid w:val="0038234D"/>
    <w:rsid w:val="003823D1"/>
    <w:rsid w:val="003829F2"/>
    <w:rsid w:val="00382A0B"/>
    <w:rsid w:val="00382AEC"/>
    <w:rsid w:val="00382B3B"/>
    <w:rsid w:val="00382B82"/>
    <w:rsid w:val="00382BDB"/>
    <w:rsid w:val="00382CDB"/>
    <w:rsid w:val="00382DB5"/>
    <w:rsid w:val="00382DDD"/>
    <w:rsid w:val="00382F1A"/>
    <w:rsid w:val="00382F9A"/>
    <w:rsid w:val="0038322C"/>
    <w:rsid w:val="0038325E"/>
    <w:rsid w:val="00383282"/>
    <w:rsid w:val="003832CD"/>
    <w:rsid w:val="00383422"/>
    <w:rsid w:val="00383522"/>
    <w:rsid w:val="0038362A"/>
    <w:rsid w:val="00383658"/>
    <w:rsid w:val="003836BC"/>
    <w:rsid w:val="00383758"/>
    <w:rsid w:val="00383926"/>
    <w:rsid w:val="003839E9"/>
    <w:rsid w:val="00383C35"/>
    <w:rsid w:val="00383EE1"/>
    <w:rsid w:val="0038412E"/>
    <w:rsid w:val="0038430D"/>
    <w:rsid w:val="0038488D"/>
    <w:rsid w:val="0038489F"/>
    <w:rsid w:val="0038493C"/>
    <w:rsid w:val="00384975"/>
    <w:rsid w:val="00384D10"/>
    <w:rsid w:val="003850B2"/>
    <w:rsid w:val="003853AB"/>
    <w:rsid w:val="003853BC"/>
    <w:rsid w:val="003856F5"/>
    <w:rsid w:val="00385713"/>
    <w:rsid w:val="003857B4"/>
    <w:rsid w:val="0038580A"/>
    <w:rsid w:val="0038587D"/>
    <w:rsid w:val="00385950"/>
    <w:rsid w:val="00385ADE"/>
    <w:rsid w:val="00385B21"/>
    <w:rsid w:val="00385BF9"/>
    <w:rsid w:val="00385D4E"/>
    <w:rsid w:val="00385D6E"/>
    <w:rsid w:val="00385DF4"/>
    <w:rsid w:val="00385F04"/>
    <w:rsid w:val="00385F43"/>
    <w:rsid w:val="00386053"/>
    <w:rsid w:val="003862FA"/>
    <w:rsid w:val="0038642F"/>
    <w:rsid w:val="003867C6"/>
    <w:rsid w:val="003867EE"/>
    <w:rsid w:val="00386837"/>
    <w:rsid w:val="003868EA"/>
    <w:rsid w:val="00386958"/>
    <w:rsid w:val="00386961"/>
    <w:rsid w:val="003869C5"/>
    <w:rsid w:val="00386BB1"/>
    <w:rsid w:val="00386BF1"/>
    <w:rsid w:val="00386E39"/>
    <w:rsid w:val="003870A4"/>
    <w:rsid w:val="00387146"/>
    <w:rsid w:val="0038722B"/>
    <w:rsid w:val="00387459"/>
    <w:rsid w:val="003874CB"/>
    <w:rsid w:val="0038752B"/>
    <w:rsid w:val="00387718"/>
    <w:rsid w:val="0038771D"/>
    <w:rsid w:val="00387795"/>
    <w:rsid w:val="003878CB"/>
    <w:rsid w:val="003878E6"/>
    <w:rsid w:val="00387960"/>
    <w:rsid w:val="003879A6"/>
    <w:rsid w:val="00387A0F"/>
    <w:rsid w:val="00387A70"/>
    <w:rsid w:val="00387A90"/>
    <w:rsid w:val="00387B88"/>
    <w:rsid w:val="00387BB9"/>
    <w:rsid w:val="00387C89"/>
    <w:rsid w:val="00387D17"/>
    <w:rsid w:val="00387DDA"/>
    <w:rsid w:val="00387E91"/>
    <w:rsid w:val="00390204"/>
    <w:rsid w:val="00390236"/>
    <w:rsid w:val="0039025B"/>
    <w:rsid w:val="003902B6"/>
    <w:rsid w:val="003906C6"/>
    <w:rsid w:val="003907B2"/>
    <w:rsid w:val="003908E0"/>
    <w:rsid w:val="00390935"/>
    <w:rsid w:val="003909F1"/>
    <w:rsid w:val="003909F2"/>
    <w:rsid w:val="00390B24"/>
    <w:rsid w:val="00390F87"/>
    <w:rsid w:val="00390FC9"/>
    <w:rsid w:val="00391039"/>
    <w:rsid w:val="00391396"/>
    <w:rsid w:val="003914E2"/>
    <w:rsid w:val="00391583"/>
    <w:rsid w:val="003916AC"/>
    <w:rsid w:val="003916B0"/>
    <w:rsid w:val="003916D8"/>
    <w:rsid w:val="00391768"/>
    <w:rsid w:val="0039179D"/>
    <w:rsid w:val="00391A6D"/>
    <w:rsid w:val="00391CBE"/>
    <w:rsid w:val="00391FD5"/>
    <w:rsid w:val="003920B3"/>
    <w:rsid w:val="003921E8"/>
    <w:rsid w:val="0039224A"/>
    <w:rsid w:val="0039241F"/>
    <w:rsid w:val="00392491"/>
    <w:rsid w:val="003924B7"/>
    <w:rsid w:val="00392545"/>
    <w:rsid w:val="00392642"/>
    <w:rsid w:val="00392842"/>
    <w:rsid w:val="00393124"/>
    <w:rsid w:val="00393146"/>
    <w:rsid w:val="00393198"/>
    <w:rsid w:val="00393236"/>
    <w:rsid w:val="0039326A"/>
    <w:rsid w:val="00393355"/>
    <w:rsid w:val="003935B0"/>
    <w:rsid w:val="00393660"/>
    <w:rsid w:val="00393793"/>
    <w:rsid w:val="00393BC0"/>
    <w:rsid w:val="00393E44"/>
    <w:rsid w:val="00393EB5"/>
    <w:rsid w:val="00393FCF"/>
    <w:rsid w:val="00393FF2"/>
    <w:rsid w:val="00393FFD"/>
    <w:rsid w:val="00394003"/>
    <w:rsid w:val="003941BE"/>
    <w:rsid w:val="0039422D"/>
    <w:rsid w:val="00394301"/>
    <w:rsid w:val="00394408"/>
    <w:rsid w:val="00394448"/>
    <w:rsid w:val="0039449B"/>
    <w:rsid w:val="00394634"/>
    <w:rsid w:val="003948EC"/>
    <w:rsid w:val="00394AD8"/>
    <w:rsid w:val="00394C05"/>
    <w:rsid w:val="00394C12"/>
    <w:rsid w:val="00394C9D"/>
    <w:rsid w:val="00394E33"/>
    <w:rsid w:val="00394E82"/>
    <w:rsid w:val="00395045"/>
    <w:rsid w:val="00395051"/>
    <w:rsid w:val="00395623"/>
    <w:rsid w:val="00395A59"/>
    <w:rsid w:val="00395B9B"/>
    <w:rsid w:val="00395C03"/>
    <w:rsid w:val="00395E2F"/>
    <w:rsid w:val="00396020"/>
    <w:rsid w:val="00396052"/>
    <w:rsid w:val="003960A6"/>
    <w:rsid w:val="003960BA"/>
    <w:rsid w:val="0039656C"/>
    <w:rsid w:val="00396584"/>
    <w:rsid w:val="00396614"/>
    <w:rsid w:val="003967C3"/>
    <w:rsid w:val="00396853"/>
    <w:rsid w:val="0039695D"/>
    <w:rsid w:val="00396999"/>
    <w:rsid w:val="00396E2A"/>
    <w:rsid w:val="00396EFF"/>
    <w:rsid w:val="003971F3"/>
    <w:rsid w:val="0039723A"/>
    <w:rsid w:val="003973BC"/>
    <w:rsid w:val="00397423"/>
    <w:rsid w:val="0039747B"/>
    <w:rsid w:val="0039759F"/>
    <w:rsid w:val="003976AF"/>
    <w:rsid w:val="003976BF"/>
    <w:rsid w:val="003977A3"/>
    <w:rsid w:val="0039792A"/>
    <w:rsid w:val="003979AD"/>
    <w:rsid w:val="00397AB6"/>
    <w:rsid w:val="00397ACA"/>
    <w:rsid w:val="00397E43"/>
    <w:rsid w:val="00397FD1"/>
    <w:rsid w:val="003A00F5"/>
    <w:rsid w:val="003A0100"/>
    <w:rsid w:val="003A011C"/>
    <w:rsid w:val="003A0133"/>
    <w:rsid w:val="003A04A4"/>
    <w:rsid w:val="003A05C5"/>
    <w:rsid w:val="003A05F5"/>
    <w:rsid w:val="003A067E"/>
    <w:rsid w:val="003A0841"/>
    <w:rsid w:val="003A09B1"/>
    <w:rsid w:val="003A09F7"/>
    <w:rsid w:val="003A0A23"/>
    <w:rsid w:val="003A0A8B"/>
    <w:rsid w:val="003A0AE8"/>
    <w:rsid w:val="003A0B64"/>
    <w:rsid w:val="003A10C1"/>
    <w:rsid w:val="003A10C3"/>
    <w:rsid w:val="003A1168"/>
    <w:rsid w:val="003A116D"/>
    <w:rsid w:val="003A1243"/>
    <w:rsid w:val="003A15F5"/>
    <w:rsid w:val="003A17C8"/>
    <w:rsid w:val="003A1842"/>
    <w:rsid w:val="003A1865"/>
    <w:rsid w:val="003A18D2"/>
    <w:rsid w:val="003A191C"/>
    <w:rsid w:val="003A1937"/>
    <w:rsid w:val="003A1A0F"/>
    <w:rsid w:val="003A1C65"/>
    <w:rsid w:val="003A1CCC"/>
    <w:rsid w:val="003A1D3B"/>
    <w:rsid w:val="003A1DDC"/>
    <w:rsid w:val="003A1E9E"/>
    <w:rsid w:val="003A1F48"/>
    <w:rsid w:val="003A1FB8"/>
    <w:rsid w:val="003A21E0"/>
    <w:rsid w:val="003A2267"/>
    <w:rsid w:val="003A22F3"/>
    <w:rsid w:val="003A23CC"/>
    <w:rsid w:val="003A2407"/>
    <w:rsid w:val="003A246C"/>
    <w:rsid w:val="003A2770"/>
    <w:rsid w:val="003A2B7B"/>
    <w:rsid w:val="003A2C6F"/>
    <w:rsid w:val="003A2DA0"/>
    <w:rsid w:val="003A2E38"/>
    <w:rsid w:val="003A2F09"/>
    <w:rsid w:val="003A2F21"/>
    <w:rsid w:val="003A305C"/>
    <w:rsid w:val="003A30C9"/>
    <w:rsid w:val="003A3129"/>
    <w:rsid w:val="003A3137"/>
    <w:rsid w:val="003A3287"/>
    <w:rsid w:val="003A34C9"/>
    <w:rsid w:val="003A3532"/>
    <w:rsid w:val="003A35CD"/>
    <w:rsid w:val="003A3807"/>
    <w:rsid w:val="003A3A5B"/>
    <w:rsid w:val="003A3BE4"/>
    <w:rsid w:val="003A3BE5"/>
    <w:rsid w:val="003A3CC7"/>
    <w:rsid w:val="003A3CFB"/>
    <w:rsid w:val="003A3D66"/>
    <w:rsid w:val="003A3DA1"/>
    <w:rsid w:val="003A3FC4"/>
    <w:rsid w:val="003A404A"/>
    <w:rsid w:val="003A435B"/>
    <w:rsid w:val="003A437B"/>
    <w:rsid w:val="003A43CB"/>
    <w:rsid w:val="003A4405"/>
    <w:rsid w:val="003A445D"/>
    <w:rsid w:val="003A45D2"/>
    <w:rsid w:val="003A45E4"/>
    <w:rsid w:val="003A4639"/>
    <w:rsid w:val="003A476C"/>
    <w:rsid w:val="003A495D"/>
    <w:rsid w:val="003A4A40"/>
    <w:rsid w:val="003A4AA1"/>
    <w:rsid w:val="003A4C15"/>
    <w:rsid w:val="003A4C7C"/>
    <w:rsid w:val="003A4D13"/>
    <w:rsid w:val="003A4FC8"/>
    <w:rsid w:val="003A507C"/>
    <w:rsid w:val="003A5100"/>
    <w:rsid w:val="003A518E"/>
    <w:rsid w:val="003A523A"/>
    <w:rsid w:val="003A52AF"/>
    <w:rsid w:val="003A558A"/>
    <w:rsid w:val="003A5595"/>
    <w:rsid w:val="003A5611"/>
    <w:rsid w:val="003A56B4"/>
    <w:rsid w:val="003A56CC"/>
    <w:rsid w:val="003A5839"/>
    <w:rsid w:val="003A5844"/>
    <w:rsid w:val="003A5913"/>
    <w:rsid w:val="003A5974"/>
    <w:rsid w:val="003A597F"/>
    <w:rsid w:val="003A5DFC"/>
    <w:rsid w:val="003A5E5D"/>
    <w:rsid w:val="003A5EBF"/>
    <w:rsid w:val="003A5F88"/>
    <w:rsid w:val="003A5FBB"/>
    <w:rsid w:val="003A5FD0"/>
    <w:rsid w:val="003A6197"/>
    <w:rsid w:val="003A627F"/>
    <w:rsid w:val="003A6312"/>
    <w:rsid w:val="003A634C"/>
    <w:rsid w:val="003A6471"/>
    <w:rsid w:val="003A66BA"/>
    <w:rsid w:val="003A67BA"/>
    <w:rsid w:val="003A6A22"/>
    <w:rsid w:val="003A6BD7"/>
    <w:rsid w:val="003A6ED4"/>
    <w:rsid w:val="003A6ED9"/>
    <w:rsid w:val="003A6EF4"/>
    <w:rsid w:val="003A71A8"/>
    <w:rsid w:val="003A71D2"/>
    <w:rsid w:val="003A720B"/>
    <w:rsid w:val="003A732E"/>
    <w:rsid w:val="003A733A"/>
    <w:rsid w:val="003A73A6"/>
    <w:rsid w:val="003A73DD"/>
    <w:rsid w:val="003A75A7"/>
    <w:rsid w:val="003A762F"/>
    <w:rsid w:val="003A768A"/>
    <w:rsid w:val="003A78E6"/>
    <w:rsid w:val="003A7948"/>
    <w:rsid w:val="003A7AAE"/>
    <w:rsid w:val="003A7C67"/>
    <w:rsid w:val="003A7E5E"/>
    <w:rsid w:val="003A7F13"/>
    <w:rsid w:val="003B00CA"/>
    <w:rsid w:val="003B018D"/>
    <w:rsid w:val="003B030B"/>
    <w:rsid w:val="003B0432"/>
    <w:rsid w:val="003B062C"/>
    <w:rsid w:val="003B0821"/>
    <w:rsid w:val="003B0863"/>
    <w:rsid w:val="003B08C5"/>
    <w:rsid w:val="003B08F2"/>
    <w:rsid w:val="003B0B2E"/>
    <w:rsid w:val="003B0BE9"/>
    <w:rsid w:val="003B0C5A"/>
    <w:rsid w:val="003B0DB9"/>
    <w:rsid w:val="003B0E54"/>
    <w:rsid w:val="003B0F43"/>
    <w:rsid w:val="003B0F4B"/>
    <w:rsid w:val="003B0F8F"/>
    <w:rsid w:val="003B0FCD"/>
    <w:rsid w:val="003B1050"/>
    <w:rsid w:val="003B146F"/>
    <w:rsid w:val="003B150C"/>
    <w:rsid w:val="003B18E3"/>
    <w:rsid w:val="003B19EE"/>
    <w:rsid w:val="003B1ADC"/>
    <w:rsid w:val="003B1AEC"/>
    <w:rsid w:val="003B1DC4"/>
    <w:rsid w:val="003B1E88"/>
    <w:rsid w:val="003B21D5"/>
    <w:rsid w:val="003B233F"/>
    <w:rsid w:val="003B23B2"/>
    <w:rsid w:val="003B23FE"/>
    <w:rsid w:val="003B2552"/>
    <w:rsid w:val="003B2582"/>
    <w:rsid w:val="003B2641"/>
    <w:rsid w:val="003B2686"/>
    <w:rsid w:val="003B274C"/>
    <w:rsid w:val="003B27BF"/>
    <w:rsid w:val="003B28AC"/>
    <w:rsid w:val="003B2E2E"/>
    <w:rsid w:val="003B2E9B"/>
    <w:rsid w:val="003B2F8D"/>
    <w:rsid w:val="003B3103"/>
    <w:rsid w:val="003B3262"/>
    <w:rsid w:val="003B32CB"/>
    <w:rsid w:val="003B336A"/>
    <w:rsid w:val="003B33FA"/>
    <w:rsid w:val="003B3A3B"/>
    <w:rsid w:val="003B3C64"/>
    <w:rsid w:val="003B3E89"/>
    <w:rsid w:val="003B3EDA"/>
    <w:rsid w:val="003B3EF0"/>
    <w:rsid w:val="003B4208"/>
    <w:rsid w:val="003B470F"/>
    <w:rsid w:val="003B4872"/>
    <w:rsid w:val="003B4AD8"/>
    <w:rsid w:val="003B4B84"/>
    <w:rsid w:val="003B4DE6"/>
    <w:rsid w:val="003B4FAA"/>
    <w:rsid w:val="003B4FAF"/>
    <w:rsid w:val="003B4FFA"/>
    <w:rsid w:val="003B50D0"/>
    <w:rsid w:val="003B5185"/>
    <w:rsid w:val="003B547A"/>
    <w:rsid w:val="003B557B"/>
    <w:rsid w:val="003B55E5"/>
    <w:rsid w:val="003B582B"/>
    <w:rsid w:val="003B587F"/>
    <w:rsid w:val="003B5C3C"/>
    <w:rsid w:val="003B5CC4"/>
    <w:rsid w:val="003B5F4E"/>
    <w:rsid w:val="003B5FB9"/>
    <w:rsid w:val="003B6163"/>
    <w:rsid w:val="003B63CB"/>
    <w:rsid w:val="003B63DA"/>
    <w:rsid w:val="003B6446"/>
    <w:rsid w:val="003B6598"/>
    <w:rsid w:val="003B65CC"/>
    <w:rsid w:val="003B662E"/>
    <w:rsid w:val="003B6660"/>
    <w:rsid w:val="003B671E"/>
    <w:rsid w:val="003B6790"/>
    <w:rsid w:val="003B67F4"/>
    <w:rsid w:val="003B699E"/>
    <w:rsid w:val="003B6A01"/>
    <w:rsid w:val="003B6AD9"/>
    <w:rsid w:val="003B6B89"/>
    <w:rsid w:val="003B6CE1"/>
    <w:rsid w:val="003B6EC0"/>
    <w:rsid w:val="003B73D2"/>
    <w:rsid w:val="003B73FF"/>
    <w:rsid w:val="003B752A"/>
    <w:rsid w:val="003B75B9"/>
    <w:rsid w:val="003B761F"/>
    <w:rsid w:val="003B7653"/>
    <w:rsid w:val="003B766F"/>
    <w:rsid w:val="003B791F"/>
    <w:rsid w:val="003B799A"/>
    <w:rsid w:val="003B7B52"/>
    <w:rsid w:val="003B7B70"/>
    <w:rsid w:val="003B7B95"/>
    <w:rsid w:val="003B7CEE"/>
    <w:rsid w:val="003B7D0D"/>
    <w:rsid w:val="003B7D33"/>
    <w:rsid w:val="003B7E86"/>
    <w:rsid w:val="003C0016"/>
    <w:rsid w:val="003C0255"/>
    <w:rsid w:val="003C0492"/>
    <w:rsid w:val="003C049C"/>
    <w:rsid w:val="003C060F"/>
    <w:rsid w:val="003C0663"/>
    <w:rsid w:val="003C06A9"/>
    <w:rsid w:val="003C087B"/>
    <w:rsid w:val="003C0B23"/>
    <w:rsid w:val="003C0BFA"/>
    <w:rsid w:val="003C0D33"/>
    <w:rsid w:val="003C0DA2"/>
    <w:rsid w:val="003C0FEF"/>
    <w:rsid w:val="003C10DC"/>
    <w:rsid w:val="003C1154"/>
    <w:rsid w:val="003C12D5"/>
    <w:rsid w:val="003C133B"/>
    <w:rsid w:val="003C1417"/>
    <w:rsid w:val="003C143D"/>
    <w:rsid w:val="003C146F"/>
    <w:rsid w:val="003C14ED"/>
    <w:rsid w:val="003C1509"/>
    <w:rsid w:val="003C1558"/>
    <w:rsid w:val="003C1688"/>
    <w:rsid w:val="003C18A5"/>
    <w:rsid w:val="003C18EB"/>
    <w:rsid w:val="003C1983"/>
    <w:rsid w:val="003C199E"/>
    <w:rsid w:val="003C19CC"/>
    <w:rsid w:val="003C1A18"/>
    <w:rsid w:val="003C1A1F"/>
    <w:rsid w:val="003C1AD2"/>
    <w:rsid w:val="003C1D6F"/>
    <w:rsid w:val="003C1DF7"/>
    <w:rsid w:val="003C1FE5"/>
    <w:rsid w:val="003C211F"/>
    <w:rsid w:val="003C2226"/>
    <w:rsid w:val="003C2286"/>
    <w:rsid w:val="003C22B1"/>
    <w:rsid w:val="003C29D4"/>
    <w:rsid w:val="003C2AFC"/>
    <w:rsid w:val="003C2E28"/>
    <w:rsid w:val="003C2FD6"/>
    <w:rsid w:val="003C30DE"/>
    <w:rsid w:val="003C3264"/>
    <w:rsid w:val="003C32BC"/>
    <w:rsid w:val="003C344E"/>
    <w:rsid w:val="003C353A"/>
    <w:rsid w:val="003C3587"/>
    <w:rsid w:val="003C3590"/>
    <w:rsid w:val="003C36FC"/>
    <w:rsid w:val="003C37AF"/>
    <w:rsid w:val="003C38FE"/>
    <w:rsid w:val="003C3B6F"/>
    <w:rsid w:val="003C3BEE"/>
    <w:rsid w:val="003C3DE4"/>
    <w:rsid w:val="003C3E0C"/>
    <w:rsid w:val="003C3E51"/>
    <w:rsid w:val="003C3F17"/>
    <w:rsid w:val="003C4118"/>
    <w:rsid w:val="003C417B"/>
    <w:rsid w:val="003C44AC"/>
    <w:rsid w:val="003C44B8"/>
    <w:rsid w:val="003C4716"/>
    <w:rsid w:val="003C4722"/>
    <w:rsid w:val="003C472F"/>
    <w:rsid w:val="003C4A8F"/>
    <w:rsid w:val="003C4C2B"/>
    <w:rsid w:val="003C4CE7"/>
    <w:rsid w:val="003C4D2F"/>
    <w:rsid w:val="003C4ED1"/>
    <w:rsid w:val="003C4F29"/>
    <w:rsid w:val="003C5039"/>
    <w:rsid w:val="003C5069"/>
    <w:rsid w:val="003C507F"/>
    <w:rsid w:val="003C51F3"/>
    <w:rsid w:val="003C5292"/>
    <w:rsid w:val="003C52B1"/>
    <w:rsid w:val="003C5351"/>
    <w:rsid w:val="003C5395"/>
    <w:rsid w:val="003C542F"/>
    <w:rsid w:val="003C55D4"/>
    <w:rsid w:val="003C5603"/>
    <w:rsid w:val="003C5764"/>
    <w:rsid w:val="003C57B1"/>
    <w:rsid w:val="003C57C1"/>
    <w:rsid w:val="003C5840"/>
    <w:rsid w:val="003C5A0D"/>
    <w:rsid w:val="003C5C27"/>
    <w:rsid w:val="003C5C41"/>
    <w:rsid w:val="003C5CD5"/>
    <w:rsid w:val="003C5FD1"/>
    <w:rsid w:val="003C632C"/>
    <w:rsid w:val="003C636D"/>
    <w:rsid w:val="003C643D"/>
    <w:rsid w:val="003C64E8"/>
    <w:rsid w:val="003C6509"/>
    <w:rsid w:val="003C65BD"/>
    <w:rsid w:val="003C669D"/>
    <w:rsid w:val="003C66E3"/>
    <w:rsid w:val="003C6843"/>
    <w:rsid w:val="003C6877"/>
    <w:rsid w:val="003C68C0"/>
    <w:rsid w:val="003C69F7"/>
    <w:rsid w:val="003C6A2E"/>
    <w:rsid w:val="003C6B08"/>
    <w:rsid w:val="003C6BC7"/>
    <w:rsid w:val="003C6D39"/>
    <w:rsid w:val="003C6D96"/>
    <w:rsid w:val="003C6EC1"/>
    <w:rsid w:val="003C6EEE"/>
    <w:rsid w:val="003C7062"/>
    <w:rsid w:val="003C7129"/>
    <w:rsid w:val="003C719C"/>
    <w:rsid w:val="003C72E0"/>
    <w:rsid w:val="003C73F1"/>
    <w:rsid w:val="003C7411"/>
    <w:rsid w:val="003C7461"/>
    <w:rsid w:val="003C74AB"/>
    <w:rsid w:val="003C74B9"/>
    <w:rsid w:val="003C778B"/>
    <w:rsid w:val="003C77F9"/>
    <w:rsid w:val="003C79C6"/>
    <w:rsid w:val="003C7AAD"/>
    <w:rsid w:val="003C7AFD"/>
    <w:rsid w:val="003C7B7C"/>
    <w:rsid w:val="003C7C3A"/>
    <w:rsid w:val="003C7D34"/>
    <w:rsid w:val="003C7F0B"/>
    <w:rsid w:val="003C7F85"/>
    <w:rsid w:val="003D0057"/>
    <w:rsid w:val="003D00D6"/>
    <w:rsid w:val="003D056B"/>
    <w:rsid w:val="003D0788"/>
    <w:rsid w:val="003D0797"/>
    <w:rsid w:val="003D098B"/>
    <w:rsid w:val="003D09B1"/>
    <w:rsid w:val="003D0CC5"/>
    <w:rsid w:val="003D0CD7"/>
    <w:rsid w:val="003D101A"/>
    <w:rsid w:val="003D12BA"/>
    <w:rsid w:val="003D132A"/>
    <w:rsid w:val="003D13D4"/>
    <w:rsid w:val="003D13FD"/>
    <w:rsid w:val="003D1432"/>
    <w:rsid w:val="003D1436"/>
    <w:rsid w:val="003D1517"/>
    <w:rsid w:val="003D15F3"/>
    <w:rsid w:val="003D171E"/>
    <w:rsid w:val="003D185E"/>
    <w:rsid w:val="003D1878"/>
    <w:rsid w:val="003D1911"/>
    <w:rsid w:val="003D1A44"/>
    <w:rsid w:val="003D1AC0"/>
    <w:rsid w:val="003D1C03"/>
    <w:rsid w:val="003D1CDB"/>
    <w:rsid w:val="003D1CEB"/>
    <w:rsid w:val="003D1D37"/>
    <w:rsid w:val="003D1D50"/>
    <w:rsid w:val="003D1DD6"/>
    <w:rsid w:val="003D207F"/>
    <w:rsid w:val="003D2107"/>
    <w:rsid w:val="003D2320"/>
    <w:rsid w:val="003D232D"/>
    <w:rsid w:val="003D2648"/>
    <w:rsid w:val="003D283E"/>
    <w:rsid w:val="003D286B"/>
    <w:rsid w:val="003D2938"/>
    <w:rsid w:val="003D2B48"/>
    <w:rsid w:val="003D2C8F"/>
    <w:rsid w:val="003D2FC8"/>
    <w:rsid w:val="003D31CC"/>
    <w:rsid w:val="003D3443"/>
    <w:rsid w:val="003D3467"/>
    <w:rsid w:val="003D3627"/>
    <w:rsid w:val="003D3705"/>
    <w:rsid w:val="003D3874"/>
    <w:rsid w:val="003D39A8"/>
    <w:rsid w:val="003D3AD7"/>
    <w:rsid w:val="003D3BD3"/>
    <w:rsid w:val="003D3C41"/>
    <w:rsid w:val="003D3D8F"/>
    <w:rsid w:val="003D3E00"/>
    <w:rsid w:val="003D3FBA"/>
    <w:rsid w:val="003D402B"/>
    <w:rsid w:val="003D436D"/>
    <w:rsid w:val="003D45A9"/>
    <w:rsid w:val="003D464B"/>
    <w:rsid w:val="003D47A0"/>
    <w:rsid w:val="003D4830"/>
    <w:rsid w:val="003D4922"/>
    <w:rsid w:val="003D4987"/>
    <w:rsid w:val="003D4A0B"/>
    <w:rsid w:val="003D4C26"/>
    <w:rsid w:val="003D4F0E"/>
    <w:rsid w:val="003D4F3C"/>
    <w:rsid w:val="003D4FA6"/>
    <w:rsid w:val="003D52A6"/>
    <w:rsid w:val="003D53DC"/>
    <w:rsid w:val="003D54B0"/>
    <w:rsid w:val="003D5551"/>
    <w:rsid w:val="003D559A"/>
    <w:rsid w:val="003D5640"/>
    <w:rsid w:val="003D57B1"/>
    <w:rsid w:val="003D5911"/>
    <w:rsid w:val="003D5983"/>
    <w:rsid w:val="003D5990"/>
    <w:rsid w:val="003D59FD"/>
    <w:rsid w:val="003D5AB6"/>
    <w:rsid w:val="003D60B5"/>
    <w:rsid w:val="003D618F"/>
    <w:rsid w:val="003D6435"/>
    <w:rsid w:val="003D64BE"/>
    <w:rsid w:val="003D67C4"/>
    <w:rsid w:val="003D67E1"/>
    <w:rsid w:val="003D68F3"/>
    <w:rsid w:val="003D695F"/>
    <w:rsid w:val="003D6A04"/>
    <w:rsid w:val="003D6CC9"/>
    <w:rsid w:val="003D6D48"/>
    <w:rsid w:val="003D6D50"/>
    <w:rsid w:val="003D6FA0"/>
    <w:rsid w:val="003D6FD7"/>
    <w:rsid w:val="003D7065"/>
    <w:rsid w:val="003D7093"/>
    <w:rsid w:val="003D736C"/>
    <w:rsid w:val="003D7434"/>
    <w:rsid w:val="003D75A2"/>
    <w:rsid w:val="003D75C2"/>
    <w:rsid w:val="003D764F"/>
    <w:rsid w:val="003D76EF"/>
    <w:rsid w:val="003D7A18"/>
    <w:rsid w:val="003D7AF6"/>
    <w:rsid w:val="003D7C11"/>
    <w:rsid w:val="003D7EEF"/>
    <w:rsid w:val="003E0042"/>
    <w:rsid w:val="003E006D"/>
    <w:rsid w:val="003E00D1"/>
    <w:rsid w:val="003E02E3"/>
    <w:rsid w:val="003E0380"/>
    <w:rsid w:val="003E0453"/>
    <w:rsid w:val="003E0667"/>
    <w:rsid w:val="003E06D6"/>
    <w:rsid w:val="003E06E2"/>
    <w:rsid w:val="003E0835"/>
    <w:rsid w:val="003E0848"/>
    <w:rsid w:val="003E089C"/>
    <w:rsid w:val="003E09FD"/>
    <w:rsid w:val="003E0B42"/>
    <w:rsid w:val="003E0B6A"/>
    <w:rsid w:val="003E0BCE"/>
    <w:rsid w:val="003E0DA9"/>
    <w:rsid w:val="003E0DF3"/>
    <w:rsid w:val="003E0F48"/>
    <w:rsid w:val="003E0F7C"/>
    <w:rsid w:val="003E106F"/>
    <w:rsid w:val="003E112C"/>
    <w:rsid w:val="003E11B3"/>
    <w:rsid w:val="003E1205"/>
    <w:rsid w:val="003E13E0"/>
    <w:rsid w:val="003E14DA"/>
    <w:rsid w:val="003E1660"/>
    <w:rsid w:val="003E16B4"/>
    <w:rsid w:val="003E17EC"/>
    <w:rsid w:val="003E18B6"/>
    <w:rsid w:val="003E19EF"/>
    <w:rsid w:val="003E1AA3"/>
    <w:rsid w:val="003E1B38"/>
    <w:rsid w:val="003E1B90"/>
    <w:rsid w:val="003E1CD1"/>
    <w:rsid w:val="003E1DAF"/>
    <w:rsid w:val="003E1FBB"/>
    <w:rsid w:val="003E1FC7"/>
    <w:rsid w:val="003E21A0"/>
    <w:rsid w:val="003E22DC"/>
    <w:rsid w:val="003E27EB"/>
    <w:rsid w:val="003E2A2D"/>
    <w:rsid w:val="003E2C39"/>
    <w:rsid w:val="003E2C68"/>
    <w:rsid w:val="003E3029"/>
    <w:rsid w:val="003E3035"/>
    <w:rsid w:val="003E3290"/>
    <w:rsid w:val="003E32AA"/>
    <w:rsid w:val="003E3924"/>
    <w:rsid w:val="003E3B9B"/>
    <w:rsid w:val="003E3C78"/>
    <w:rsid w:val="003E42B0"/>
    <w:rsid w:val="003E42BD"/>
    <w:rsid w:val="003E4611"/>
    <w:rsid w:val="003E47D4"/>
    <w:rsid w:val="003E485F"/>
    <w:rsid w:val="003E486F"/>
    <w:rsid w:val="003E4A3D"/>
    <w:rsid w:val="003E4C80"/>
    <w:rsid w:val="003E4D8E"/>
    <w:rsid w:val="003E4D90"/>
    <w:rsid w:val="003E4DED"/>
    <w:rsid w:val="003E4E31"/>
    <w:rsid w:val="003E5093"/>
    <w:rsid w:val="003E50B9"/>
    <w:rsid w:val="003E50DF"/>
    <w:rsid w:val="003E5215"/>
    <w:rsid w:val="003E5319"/>
    <w:rsid w:val="003E53F9"/>
    <w:rsid w:val="003E5485"/>
    <w:rsid w:val="003E5489"/>
    <w:rsid w:val="003E54A1"/>
    <w:rsid w:val="003E5562"/>
    <w:rsid w:val="003E58AD"/>
    <w:rsid w:val="003E5998"/>
    <w:rsid w:val="003E5BDA"/>
    <w:rsid w:val="003E5BF9"/>
    <w:rsid w:val="003E5C27"/>
    <w:rsid w:val="003E5C88"/>
    <w:rsid w:val="003E5DE5"/>
    <w:rsid w:val="003E5E7D"/>
    <w:rsid w:val="003E5EC4"/>
    <w:rsid w:val="003E5F9A"/>
    <w:rsid w:val="003E61CA"/>
    <w:rsid w:val="003E635F"/>
    <w:rsid w:val="003E64A9"/>
    <w:rsid w:val="003E655A"/>
    <w:rsid w:val="003E65CF"/>
    <w:rsid w:val="003E6766"/>
    <w:rsid w:val="003E67E8"/>
    <w:rsid w:val="003E6850"/>
    <w:rsid w:val="003E6961"/>
    <w:rsid w:val="003E69AE"/>
    <w:rsid w:val="003E6C78"/>
    <w:rsid w:val="003E6CEF"/>
    <w:rsid w:val="003E6D6F"/>
    <w:rsid w:val="003E6E82"/>
    <w:rsid w:val="003E6EC6"/>
    <w:rsid w:val="003E6F2A"/>
    <w:rsid w:val="003E7030"/>
    <w:rsid w:val="003E72BC"/>
    <w:rsid w:val="003E76DC"/>
    <w:rsid w:val="003E782B"/>
    <w:rsid w:val="003E7905"/>
    <w:rsid w:val="003E7B1A"/>
    <w:rsid w:val="003E7E46"/>
    <w:rsid w:val="003E7EE1"/>
    <w:rsid w:val="003E7F7A"/>
    <w:rsid w:val="003E7FEB"/>
    <w:rsid w:val="003F0173"/>
    <w:rsid w:val="003F02FD"/>
    <w:rsid w:val="003F0336"/>
    <w:rsid w:val="003F033C"/>
    <w:rsid w:val="003F0638"/>
    <w:rsid w:val="003F0684"/>
    <w:rsid w:val="003F0858"/>
    <w:rsid w:val="003F09E1"/>
    <w:rsid w:val="003F0B9C"/>
    <w:rsid w:val="003F0BD9"/>
    <w:rsid w:val="003F0C93"/>
    <w:rsid w:val="003F0D67"/>
    <w:rsid w:val="003F100A"/>
    <w:rsid w:val="003F13F9"/>
    <w:rsid w:val="003F1456"/>
    <w:rsid w:val="003F1489"/>
    <w:rsid w:val="003F14B5"/>
    <w:rsid w:val="003F15AF"/>
    <w:rsid w:val="003F160D"/>
    <w:rsid w:val="003F1778"/>
    <w:rsid w:val="003F17B0"/>
    <w:rsid w:val="003F18CD"/>
    <w:rsid w:val="003F19CF"/>
    <w:rsid w:val="003F1A5F"/>
    <w:rsid w:val="003F1CA7"/>
    <w:rsid w:val="003F1D87"/>
    <w:rsid w:val="003F2202"/>
    <w:rsid w:val="003F23A4"/>
    <w:rsid w:val="003F23D1"/>
    <w:rsid w:val="003F23F2"/>
    <w:rsid w:val="003F2587"/>
    <w:rsid w:val="003F2717"/>
    <w:rsid w:val="003F2774"/>
    <w:rsid w:val="003F2A81"/>
    <w:rsid w:val="003F2E13"/>
    <w:rsid w:val="003F2F45"/>
    <w:rsid w:val="003F32F8"/>
    <w:rsid w:val="003F3533"/>
    <w:rsid w:val="003F37BD"/>
    <w:rsid w:val="003F3825"/>
    <w:rsid w:val="003F38E2"/>
    <w:rsid w:val="003F39CA"/>
    <w:rsid w:val="003F3B2A"/>
    <w:rsid w:val="003F3F93"/>
    <w:rsid w:val="003F3FB3"/>
    <w:rsid w:val="003F3FCC"/>
    <w:rsid w:val="003F4449"/>
    <w:rsid w:val="003F458A"/>
    <w:rsid w:val="003F4A36"/>
    <w:rsid w:val="003F4B00"/>
    <w:rsid w:val="003F4B09"/>
    <w:rsid w:val="003F4C76"/>
    <w:rsid w:val="003F4CEC"/>
    <w:rsid w:val="003F4D2D"/>
    <w:rsid w:val="003F4E21"/>
    <w:rsid w:val="003F50FA"/>
    <w:rsid w:val="003F5190"/>
    <w:rsid w:val="003F527D"/>
    <w:rsid w:val="003F53DE"/>
    <w:rsid w:val="003F53F8"/>
    <w:rsid w:val="003F540F"/>
    <w:rsid w:val="003F547D"/>
    <w:rsid w:val="003F5547"/>
    <w:rsid w:val="003F55EB"/>
    <w:rsid w:val="003F5613"/>
    <w:rsid w:val="003F5688"/>
    <w:rsid w:val="003F56BB"/>
    <w:rsid w:val="003F574D"/>
    <w:rsid w:val="003F57AF"/>
    <w:rsid w:val="003F595A"/>
    <w:rsid w:val="003F5B42"/>
    <w:rsid w:val="003F5C40"/>
    <w:rsid w:val="003F60DA"/>
    <w:rsid w:val="003F6443"/>
    <w:rsid w:val="003F65A9"/>
    <w:rsid w:val="003F66AF"/>
    <w:rsid w:val="003F67B9"/>
    <w:rsid w:val="003F6880"/>
    <w:rsid w:val="003F6993"/>
    <w:rsid w:val="003F69A6"/>
    <w:rsid w:val="003F6DC2"/>
    <w:rsid w:val="003F6E12"/>
    <w:rsid w:val="003F6E4F"/>
    <w:rsid w:val="003F6F8B"/>
    <w:rsid w:val="003F6FD4"/>
    <w:rsid w:val="003F712D"/>
    <w:rsid w:val="003F729B"/>
    <w:rsid w:val="003F740D"/>
    <w:rsid w:val="003F756C"/>
    <w:rsid w:val="003F756F"/>
    <w:rsid w:val="003F75ED"/>
    <w:rsid w:val="003F7777"/>
    <w:rsid w:val="003F797C"/>
    <w:rsid w:val="003F7A05"/>
    <w:rsid w:val="003F7A74"/>
    <w:rsid w:val="003F7C7B"/>
    <w:rsid w:val="0040021E"/>
    <w:rsid w:val="00400297"/>
    <w:rsid w:val="004002B7"/>
    <w:rsid w:val="004005F1"/>
    <w:rsid w:val="0040068E"/>
    <w:rsid w:val="00400732"/>
    <w:rsid w:val="0040086F"/>
    <w:rsid w:val="00400987"/>
    <w:rsid w:val="00400A14"/>
    <w:rsid w:val="00400A79"/>
    <w:rsid w:val="00400D3F"/>
    <w:rsid w:val="00400F08"/>
    <w:rsid w:val="00400F31"/>
    <w:rsid w:val="00400F94"/>
    <w:rsid w:val="004010CE"/>
    <w:rsid w:val="00401370"/>
    <w:rsid w:val="004014AE"/>
    <w:rsid w:val="00401633"/>
    <w:rsid w:val="004017EF"/>
    <w:rsid w:val="00401918"/>
    <w:rsid w:val="00401A18"/>
    <w:rsid w:val="00401A29"/>
    <w:rsid w:val="00401FE2"/>
    <w:rsid w:val="0040203D"/>
    <w:rsid w:val="0040204C"/>
    <w:rsid w:val="004023AF"/>
    <w:rsid w:val="004023BA"/>
    <w:rsid w:val="004028F2"/>
    <w:rsid w:val="00402B16"/>
    <w:rsid w:val="00402B1C"/>
    <w:rsid w:val="00402B76"/>
    <w:rsid w:val="00402BB6"/>
    <w:rsid w:val="00402BD6"/>
    <w:rsid w:val="00402CFC"/>
    <w:rsid w:val="00402D1E"/>
    <w:rsid w:val="00403127"/>
    <w:rsid w:val="004032CD"/>
    <w:rsid w:val="004032EE"/>
    <w:rsid w:val="00403396"/>
    <w:rsid w:val="004033A9"/>
    <w:rsid w:val="00403441"/>
    <w:rsid w:val="0040349E"/>
    <w:rsid w:val="004034DB"/>
    <w:rsid w:val="00403570"/>
    <w:rsid w:val="00403594"/>
    <w:rsid w:val="004035E6"/>
    <w:rsid w:val="0040367E"/>
    <w:rsid w:val="00403728"/>
    <w:rsid w:val="0040377D"/>
    <w:rsid w:val="00403EE0"/>
    <w:rsid w:val="00403F35"/>
    <w:rsid w:val="00403F47"/>
    <w:rsid w:val="0040410A"/>
    <w:rsid w:val="004042D8"/>
    <w:rsid w:val="004044AC"/>
    <w:rsid w:val="004045D4"/>
    <w:rsid w:val="00404773"/>
    <w:rsid w:val="00404A6C"/>
    <w:rsid w:val="00404A7C"/>
    <w:rsid w:val="00404ABC"/>
    <w:rsid w:val="00404B77"/>
    <w:rsid w:val="00404BFE"/>
    <w:rsid w:val="00404E1E"/>
    <w:rsid w:val="00404E8C"/>
    <w:rsid w:val="00405302"/>
    <w:rsid w:val="00405419"/>
    <w:rsid w:val="00405485"/>
    <w:rsid w:val="0040554F"/>
    <w:rsid w:val="004055E4"/>
    <w:rsid w:val="004059E3"/>
    <w:rsid w:val="00405C9B"/>
    <w:rsid w:val="00405D1E"/>
    <w:rsid w:val="00405D7C"/>
    <w:rsid w:val="00405E62"/>
    <w:rsid w:val="00405FE1"/>
    <w:rsid w:val="004060B2"/>
    <w:rsid w:val="004061C0"/>
    <w:rsid w:val="004061CB"/>
    <w:rsid w:val="004062BB"/>
    <w:rsid w:val="0040637B"/>
    <w:rsid w:val="004064AF"/>
    <w:rsid w:val="004065B7"/>
    <w:rsid w:val="00406614"/>
    <w:rsid w:val="004066BD"/>
    <w:rsid w:val="00406910"/>
    <w:rsid w:val="00406B4D"/>
    <w:rsid w:val="00406BAD"/>
    <w:rsid w:val="00406BB1"/>
    <w:rsid w:val="00406C3E"/>
    <w:rsid w:val="00406C70"/>
    <w:rsid w:val="00406D30"/>
    <w:rsid w:val="00406D86"/>
    <w:rsid w:val="004071BC"/>
    <w:rsid w:val="00407249"/>
    <w:rsid w:val="0040725E"/>
    <w:rsid w:val="00407313"/>
    <w:rsid w:val="004075F6"/>
    <w:rsid w:val="00407627"/>
    <w:rsid w:val="0040772F"/>
    <w:rsid w:val="004077A6"/>
    <w:rsid w:val="00407B56"/>
    <w:rsid w:val="00407C84"/>
    <w:rsid w:val="00407D56"/>
    <w:rsid w:val="00407DF0"/>
    <w:rsid w:val="00407E01"/>
    <w:rsid w:val="00407E5B"/>
    <w:rsid w:val="00407F33"/>
    <w:rsid w:val="00407F64"/>
    <w:rsid w:val="00407F74"/>
    <w:rsid w:val="00410448"/>
    <w:rsid w:val="0041044A"/>
    <w:rsid w:val="004105E2"/>
    <w:rsid w:val="0041071A"/>
    <w:rsid w:val="0041095F"/>
    <w:rsid w:val="00410A4E"/>
    <w:rsid w:val="00410B7C"/>
    <w:rsid w:val="00410C4A"/>
    <w:rsid w:val="00410C95"/>
    <w:rsid w:val="00410CD2"/>
    <w:rsid w:val="00410DDC"/>
    <w:rsid w:val="004110D3"/>
    <w:rsid w:val="00411116"/>
    <w:rsid w:val="0041117A"/>
    <w:rsid w:val="004118F2"/>
    <w:rsid w:val="00411924"/>
    <w:rsid w:val="004119F2"/>
    <w:rsid w:val="004119FC"/>
    <w:rsid w:val="00411AEF"/>
    <w:rsid w:val="00411C03"/>
    <w:rsid w:val="00411CBF"/>
    <w:rsid w:val="00411D2B"/>
    <w:rsid w:val="004121F0"/>
    <w:rsid w:val="00412251"/>
    <w:rsid w:val="004122BE"/>
    <w:rsid w:val="004127F8"/>
    <w:rsid w:val="0041283F"/>
    <w:rsid w:val="00412C2C"/>
    <w:rsid w:val="00412C5F"/>
    <w:rsid w:val="00412D2C"/>
    <w:rsid w:val="00413187"/>
    <w:rsid w:val="0041325F"/>
    <w:rsid w:val="004133D6"/>
    <w:rsid w:val="0041371D"/>
    <w:rsid w:val="00413857"/>
    <w:rsid w:val="0041394B"/>
    <w:rsid w:val="00413CA3"/>
    <w:rsid w:val="00413DEB"/>
    <w:rsid w:val="00413E17"/>
    <w:rsid w:val="0041404B"/>
    <w:rsid w:val="00414112"/>
    <w:rsid w:val="00414341"/>
    <w:rsid w:val="004143C3"/>
    <w:rsid w:val="0041443C"/>
    <w:rsid w:val="004144FB"/>
    <w:rsid w:val="004145DC"/>
    <w:rsid w:val="0041488D"/>
    <w:rsid w:val="0041488F"/>
    <w:rsid w:val="004149A6"/>
    <w:rsid w:val="00414BD8"/>
    <w:rsid w:val="00414CBE"/>
    <w:rsid w:val="00414F4A"/>
    <w:rsid w:val="00414FFA"/>
    <w:rsid w:val="004150AC"/>
    <w:rsid w:val="004150E4"/>
    <w:rsid w:val="004151CA"/>
    <w:rsid w:val="0041530A"/>
    <w:rsid w:val="004154F7"/>
    <w:rsid w:val="004156A8"/>
    <w:rsid w:val="0041589B"/>
    <w:rsid w:val="00415990"/>
    <w:rsid w:val="00415A30"/>
    <w:rsid w:val="00415AF4"/>
    <w:rsid w:val="00415B3D"/>
    <w:rsid w:val="00415BC5"/>
    <w:rsid w:val="00415BD3"/>
    <w:rsid w:val="00415C6E"/>
    <w:rsid w:val="00415D24"/>
    <w:rsid w:val="0041620C"/>
    <w:rsid w:val="0041622F"/>
    <w:rsid w:val="00416238"/>
    <w:rsid w:val="004165BE"/>
    <w:rsid w:val="004165DE"/>
    <w:rsid w:val="0041662E"/>
    <w:rsid w:val="00416855"/>
    <w:rsid w:val="00416929"/>
    <w:rsid w:val="00416AD2"/>
    <w:rsid w:val="00416BEB"/>
    <w:rsid w:val="00416C40"/>
    <w:rsid w:val="00416D44"/>
    <w:rsid w:val="00416E38"/>
    <w:rsid w:val="00416EEB"/>
    <w:rsid w:val="00416FB4"/>
    <w:rsid w:val="004170A5"/>
    <w:rsid w:val="00417106"/>
    <w:rsid w:val="004175C6"/>
    <w:rsid w:val="004176FF"/>
    <w:rsid w:val="00417823"/>
    <w:rsid w:val="00417936"/>
    <w:rsid w:val="00417A1E"/>
    <w:rsid w:val="00420124"/>
    <w:rsid w:val="0042035B"/>
    <w:rsid w:val="00420409"/>
    <w:rsid w:val="0042067D"/>
    <w:rsid w:val="0042068B"/>
    <w:rsid w:val="0042077D"/>
    <w:rsid w:val="004208F4"/>
    <w:rsid w:val="00420940"/>
    <w:rsid w:val="00420A40"/>
    <w:rsid w:val="00420B1C"/>
    <w:rsid w:val="00420B24"/>
    <w:rsid w:val="00420CA3"/>
    <w:rsid w:val="00420CB2"/>
    <w:rsid w:val="00420D06"/>
    <w:rsid w:val="00420DE8"/>
    <w:rsid w:val="00420FB4"/>
    <w:rsid w:val="00421098"/>
    <w:rsid w:val="00421143"/>
    <w:rsid w:val="004212CE"/>
    <w:rsid w:val="004213FE"/>
    <w:rsid w:val="004214AE"/>
    <w:rsid w:val="004214B6"/>
    <w:rsid w:val="00421540"/>
    <w:rsid w:val="00421622"/>
    <w:rsid w:val="0042177F"/>
    <w:rsid w:val="004217DA"/>
    <w:rsid w:val="00421A27"/>
    <w:rsid w:val="00421B30"/>
    <w:rsid w:val="00421BD1"/>
    <w:rsid w:val="00421D0A"/>
    <w:rsid w:val="00421D4C"/>
    <w:rsid w:val="00421E3A"/>
    <w:rsid w:val="00421EEB"/>
    <w:rsid w:val="00421EED"/>
    <w:rsid w:val="00421FFF"/>
    <w:rsid w:val="00422015"/>
    <w:rsid w:val="0042205E"/>
    <w:rsid w:val="00422154"/>
    <w:rsid w:val="0042246E"/>
    <w:rsid w:val="004226AA"/>
    <w:rsid w:val="004226C3"/>
    <w:rsid w:val="0042280A"/>
    <w:rsid w:val="004228BA"/>
    <w:rsid w:val="00422911"/>
    <w:rsid w:val="004229FA"/>
    <w:rsid w:val="00422A8C"/>
    <w:rsid w:val="00422AFC"/>
    <w:rsid w:val="00422D8C"/>
    <w:rsid w:val="00422DB5"/>
    <w:rsid w:val="00422EE4"/>
    <w:rsid w:val="0042323C"/>
    <w:rsid w:val="00423296"/>
    <w:rsid w:val="004235A4"/>
    <w:rsid w:val="004235EE"/>
    <w:rsid w:val="0042386B"/>
    <w:rsid w:val="0042389A"/>
    <w:rsid w:val="00423A58"/>
    <w:rsid w:val="00423B2F"/>
    <w:rsid w:val="00423C4E"/>
    <w:rsid w:val="00423CA8"/>
    <w:rsid w:val="00423E05"/>
    <w:rsid w:val="004241C5"/>
    <w:rsid w:val="004243E5"/>
    <w:rsid w:val="00424548"/>
    <w:rsid w:val="00424581"/>
    <w:rsid w:val="004247C1"/>
    <w:rsid w:val="0042481B"/>
    <w:rsid w:val="004248CF"/>
    <w:rsid w:val="00424B82"/>
    <w:rsid w:val="00424D01"/>
    <w:rsid w:val="00424DF8"/>
    <w:rsid w:val="00424FA7"/>
    <w:rsid w:val="004250B4"/>
    <w:rsid w:val="0042534C"/>
    <w:rsid w:val="004256A3"/>
    <w:rsid w:val="004256CD"/>
    <w:rsid w:val="00425733"/>
    <w:rsid w:val="00425778"/>
    <w:rsid w:val="004257CA"/>
    <w:rsid w:val="00425A1B"/>
    <w:rsid w:val="00425A41"/>
    <w:rsid w:val="00425A9E"/>
    <w:rsid w:val="00425AA9"/>
    <w:rsid w:val="00425D2C"/>
    <w:rsid w:val="00425E1B"/>
    <w:rsid w:val="0042608D"/>
    <w:rsid w:val="004260CC"/>
    <w:rsid w:val="00426373"/>
    <w:rsid w:val="00426453"/>
    <w:rsid w:val="0042655B"/>
    <w:rsid w:val="004266CD"/>
    <w:rsid w:val="004267FB"/>
    <w:rsid w:val="0042682F"/>
    <w:rsid w:val="00426A87"/>
    <w:rsid w:val="00426B8C"/>
    <w:rsid w:val="00426C6A"/>
    <w:rsid w:val="00426C94"/>
    <w:rsid w:val="00426D64"/>
    <w:rsid w:val="00426DA8"/>
    <w:rsid w:val="00427001"/>
    <w:rsid w:val="00427007"/>
    <w:rsid w:val="00427174"/>
    <w:rsid w:val="0042717D"/>
    <w:rsid w:val="0042719A"/>
    <w:rsid w:val="00427204"/>
    <w:rsid w:val="004273D0"/>
    <w:rsid w:val="00427560"/>
    <w:rsid w:val="0042776D"/>
    <w:rsid w:val="004277BC"/>
    <w:rsid w:val="00427999"/>
    <w:rsid w:val="00427A7C"/>
    <w:rsid w:val="00427E36"/>
    <w:rsid w:val="00427E52"/>
    <w:rsid w:val="00427F79"/>
    <w:rsid w:val="00430129"/>
    <w:rsid w:val="00430354"/>
    <w:rsid w:val="0043035A"/>
    <w:rsid w:val="00430812"/>
    <w:rsid w:val="004308AB"/>
    <w:rsid w:val="004309D8"/>
    <w:rsid w:val="00430A50"/>
    <w:rsid w:val="00430A6D"/>
    <w:rsid w:val="00430BAD"/>
    <w:rsid w:val="00430BD6"/>
    <w:rsid w:val="00430BF0"/>
    <w:rsid w:val="00430CF9"/>
    <w:rsid w:val="00430D16"/>
    <w:rsid w:val="0043106D"/>
    <w:rsid w:val="004310D2"/>
    <w:rsid w:val="00431114"/>
    <w:rsid w:val="0043113F"/>
    <w:rsid w:val="004311B7"/>
    <w:rsid w:val="00431384"/>
    <w:rsid w:val="004313D1"/>
    <w:rsid w:val="004314C0"/>
    <w:rsid w:val="00431575"/>
    <w:rsid w:val="004315E3"/>
    <w:rsid w:val="00431616"/>
    <w:rsid w:val="00431C73"/>
    <w:rsid w:val="00431DCE"/>
    <w:rsid w:val="00431E70"/>
    <w:rsid w:val="00431F5C"/>
    <w:rsid w:val="00431FDC"/>
    <w:rsid w:val="00432110"/>
    <w:rsid w:val="0043229D"/>
    <w:rsid w:val="004328EE"/>
    <w:rsid w:val="00432916"/>
    <w:rsid w:val="00432975"/>
    <w:rsid w:val="00432A1C"/>
    <w:rsid w:val="00432B90"/>
    <w:rsid w:val="00432F20"/>
    <w:rsid w:val="004330B0"/>
    <w:rsid w:val="00433389"/>
    <w:rsid w:val="00433489"/>
    <w:rsid w:val="00433514"/>
    <w:rsid w:val="004335AC"/>
    <w:rsid w:val="0043366E"/>
    <w:rsid w:val="00433689"/>
    <w:rsid w:val="0043376E"/>
    <w:rsid w:val="00433865"/>
    <w:rsid w:val="004338FB"/>
    <w:rsid w:val="00433C0E"/>
    <w:rsid w:val="00433D23"/>
    <w:rsid w:val="00433EBE"/>
    <w:rsid w:val="00433F5B"/>
    <w:rsid w:val="00433FFF"/>
    <w:rsid w:val="0043408C"/>
    <w:rsid w:val="004340EF"/>
    <w:rsid w:val="00434406"/>
    <w:rsid w:val="004344CE"/>
    <w:rsid w:val="00434797"/>
    <w:rsid w:val="00434C09"/>
    <w:rsid w:val="00434E17"/>
    <w:rsid w:val="00434EF8"/>
    <w:rsid w:val="0043523F"/>
    <w:rsid w:val="0043530E"/>
    <w:rsid w:val="004356D4"/>
    <w:rsid w:val="00435780"/>
    <w:rsid w:val="00435B89"/>
    <w:rsid w:val="00435EF8"/>
    <w:rsid w:val="004361B0"/>
    <w:rsid w:val="004362BB"/>
    <w:rsid w:val="00436346"/>
    <w:rsid w:val="004365CF"/>
    <w:rsid w:val="00436670"/>
    <w:rsid w:val="004366C4"/>
    <w:rsid w:val="00436735"/>
    <w:rsid w:val="004367C2"/>
    <w:rsid w:val="00436BCF"/>
    <w:rsid w:val="00436BED"/>
    <w:rsid w:val="00436F92"/>
    <w:rsid w:val="00436F93"/>
    <w:rsid w:val="004371DD"/>
    <w:rsid w:val="0043773A"/>
    <w:rsid w:val="004377D3"/>
    <w:rsid w:val="00437993"/>
    <w:rsid w:val="00437C34"/>
    <w:rsid w:val="00437DE0"/>
    <w:rsid w:val="00437E81"/>
    <w:rsid w:val="00440094"/>
    <w:rsid w:val="004400B9"/>
    <w:rsid w:val="00440171"/>
    <w:rsid w:val="0044031E"/>
    <w:rsid w:val="00440556"/>
    <w:rsid w:val="00440882"/>
    <w:rsid w:val="00440BD3"/>
    <w:rsid w:val="00440E5F"/>
    <w:rsid w:val="00440F6F"/>
    <w:rsid w:val="00440FED"/>
    <w:rsid w:val="00441054"/>
    <w:rsid w:val="0044112C"/>
    <w:rsid w:val="00441143"/>
    <w:rsid w:val="00441301"/>
    <w:rsid w:val="004414DC"/>
    <w:rsid w:val="00441518"/>
    <w:rsid w:val="00441532"/>
    <w:rsid w:val="004418CF"/>
    <w:rsid w:val="00441B92"/>
    <w:rsid w:val="00441BE0"/>
    <w:rsid w:val="00441BFF"/>
    <w:rsid w:val="00441D9E"/>
    <w:rsid w:val="00441DCA"/>
    <w:rsid w:val="00441E9B"/>
    <w:rsid w:val="0044208C"/>
    <w:rsid w:val="004422A7"/>
    <w:rsid w:val="00442559"/>
    <w:rsid w:val="0044256D"/>
    <w:rsid w:val="00442609"/>
    <w:rsid w:val="004426D6"/>
    <w:rsid w:val="00442880"/>
    <w:rsid w:val="00442963"/>
    <w:rsid w:val="00442DB5"/>
    <w:rsid w:val="00442E60"/>
    <w:rsid w:val="00442EDB"/>
    <w:rsid w:val="00443188"/>
    <w:rsid w:val="0044330B"/>
    <w:rsid w:val="00443320"/>
    <w:rsid w:val="0044341F"/>
    <w:rsid w:val="004435AD"/>
    <w:rsid w:val="00443994"/>
    <w:rsid w:val="00443A9F"/>
    <w:rsid w:val="00443B6A"/>
    <w:rsid w:val="00443C35"/>
    <w:rsid w:val="00443DE8"/>
    <w:rsid w:val="00443F0C"/>
    <w:rsid w:val="004441E3"/>
    <w:rsid w:val="004442AD"/>
    <w:rsid w:val="00444519"/>
    <w:rsid w:val="0044465C"/>
    <w:rsid w:val="0044474B"/>
    <w:rsid w:val="004447D6"/>
    <w:rsid w:val="004448B1"/>
    <w:rsid w:val="00444A44"/>
    <w:rsid w:val="00444C85"/>
    <w:rsid w:val="00444CBF"/>
    <w:rsid w:val="00444E57"/>
    <w:rsid w:val="00444E90"/>
    <w:rsid w:val="00444E9D"/>
    <w:rsid w:val="00444F27"/>
    <w:rsid w:val="00445045"/>
    <w:rsid w:val="0044530F"/>
    <w:rsid w:val="004455A0"/>
    <w:rsid w:val="0044565C"/>
    <w:rsid w:val="00445917"/>
    <w:rsid w:val="00445A5D"/>
    <w:rsid w:val="00445BAE"/>
    <w:rsid w:val="00445CC7"/>
    <w:rsid w:val="00445CF9"/>
    <w:rsid w:val="00445D87"/>
    <w:rsid w:val="00445F55"/>
    <w:rsid w:val="00445F9B"/>
    <w:rsid w:val="00445FF7"/>
    <w:rsid w:val="0044603E"/>
    <w:rsid w:val="00446277"/>
    <w:rsid w:val="004463BA"/>
    <w:rsid w:val="00446495"/>
    <w:rsid w:val="004464F2"/>
    <w:rsid w:val="004466B6"/>
    <w:rsid w:val="0044676D"/>
    <w:rsid w:val="0044691A"/>
    <w:rsid w:val="00446960"/>
    <w:rsid w:val="004469CA"/>
    <w:rsid w:val="00446A78"/>
    <w:rsid w:val="00446CC7"/>
    <w:rsid w:val="00446D67"/>
    <w:rsid w:val="00446D69"/>
    <w:rsid w:val="00447386"/>
    <w:rsid w:val="004473B5"/>
    <w:rsid w:val="0044745A"/>
    <w:rsid w:val="004474F7"/>
    <w:rsid w:val="0044762E"/>
    <w:rsid w:val="00447704"/>
    <w:rsid w:val="00447DC8"/>
    <w:rsid w:val="00447EC2"/>
    <w:rsid w:val="004501B5"/>
    <w:rsid w:val="00450231"/>
    <w:rsid w:val="00450670"/>
    <w:rsid w:val="004506CE"/>
    <w:rsid w:val="004506F4"/>
    <w:rsid w:val="00450708"/>
    <w:rsid w:val="0045075F"/>
    <w:rsid w:val="00450862"/>
    <w:rsid w:val="004508A8"/>
    <w:rsid w:val="00450B79"/>
    <w:rsid w:val="004511FD"/>
    <w:rsid w:val="004512FC"/>
    <w:rsid w:val="00451309"/>
    <w:rsid w:val="004514A9"/>
    <w:rsid w:val="00451727"/>
    <w:rsid w:val="00451891"/>
    <w:rsid w:val="0045191B"/>
    <w:rsid w:val="0045197C"/>
    <w:rsid w:val="00451BAE"/>
    <w:rsid w:val="00451D4F"/>
    <w:rsid w:val="00451EDB"/>
    <w:rsid w:val="00451EEE"/>
    <w:rsid w:val="00451F38"/>
    <w:rsid w:val="00452233"/>
    <w:rsid w:val="00452241"/>
    <w:rsid w:val="004526C3"/>
    <w:rsid w:val="0045287B"/>
    <w:rsid w:val="004528E6"/>
    <w:rsid w:val="00452953"/>
    <w:rsid w:val="004529BF"/>
    <w:rsid w:val="00452B23"/>
    <w:rsid w:val="00452B98"/>
    <w:rsid w:val="00452C5F"/>
    <w:rsid w:val="00452CA7"/>
    <w:rsid w:val="00452E81"/>
    <w:rsid w:val="00453157"/>
    <w:rsid w:val="00453341"/>
    <w:rsid w:val="004533B1"/>
    <w:rsid w:val="0045343E"/>
    <w:rsid w:val="0045347A"/>
    <w:rsid w:val="004534A4"/>
    <w:rsid w:val="004539A8"/>
    <w:rsid w:val="00453A19"/>
    <w:rsid w:val="00453A4E"/>
    <w:rsid w:val="00453B7A"/>
    <w:rsid w:val="00453BB9"/>
    <w:rsid w:val="00453C1A"/>
    <w:rsid w:val="00453C55"/>
    <w:rsid w:val="00453CBB"/>
    <w:rsid w:val="00453D17"/>
    <w:rsid w:val="004540D1"/>
    <w:rsid w:val="00454124"/>
    <w:rsid w:val="0045440E"/>
    <w:rsid w:val="004544E5"/>
    <w:rsid w:val="004545C6"/>
    <w:rsid w:val="00454694"/>
    <w:rsid w:val="004546C8"/>
    <w:rsid w:val="00454785"/>
    <w:rsid w:val="00454975"/>
    <w:rsid w:val="00454A0A"/>
    <w:rsid w:val="00454A4E"/>
    <w:rsid w:val="00454A65"/>
    <w:rsid w:val="00454AA0"/>
    <w:rsid w:val="00454C7D"/>
    <w:rsid w:val="00454CFF"/>
    <w:rsid w:val="00454D0D"/>
    <w:rsid w:val="00454DCA"/>
    <w:rsid w:val="00454E26"/>
    <w:rsid w:val="00454F79"/>
    <w:rsid w:val="004550B5"/>
    <w:rsid w:val="00455162"/>
    <w:rsid w:val="00455227"/>
    <w:rsid w:val="004552F0"/>
    <w:rsid w:val="004553EC"/>
    <w:rsid w:val="0045550F"/>
    <w:rsid w:val="0045554A"/>
    <w:rsid w:val="00455BAC"/>
    <w:rsid w:val="00455BD0"/>
    <w:rsid w:val="00455D5D"/>
    <w:rsid w:val="00455E77"/>
    <w:rsid w:val="0045603F"/>
    <w:rsid w:val="00456071"/>
    <w:rsid w:val="0045634B"/>
    <w:rsid w:val="0045644A"/>
    <w:rsid w:val="00456544"/>
    <w:rsid w:val="00456649"/>
    <w:rsid w:val="00456786"/>
    <w:rsid w:val="004567B7"/>
    <w:rsid w:val="004567DC"/>
    <w:rsid w:val="00456856"/>
    <w:rsid w:val="00456B33"/>
    <w:rsid w:val="00456B53"/>
    <w:rsid w:val="00456B77"/>
    <w:rsid w:val="00456D39"/>
    <w:rsid w:val="00456EBD"/>
    <w:rsid w:val="004571EF"/>
    <w:rsid w:val="004572C6"/>
    <w:rsid w:val="004572D0"/>
    <w:rsid w:val="0045738B"/>
    <w:rsid w:val="0045738D"/>
    <w:rsid w:val="00457901"/>
    <w:rsid w:val="00457916"/>
    <w:rsid w:val="0045793E"/>
    <w:rsid w:val="00457A65"/>
    <w:rsid w:val="00457CBB"/>
    <w:rsid w:val="00457D1D"/>
    <w:rsid w:val="00457F9B"/>
    <w:rsid w:val="00460189"/>
    <w:rsid w:val="00460279"/>
    <w:rsid w:val="0046031B"/>
    <w:rsid w:val="004603E7"/>
    <w:rsid w:val="00460457"/>
    <w:rsid w:val="0046047A"/>
    <w:rsid w:val="00460487"/>
    <w:rsid w:val="0046059A"/>
    <w:rsid w:val="00460694"/>
    <w:rsid w:val="004607CC"/>
    <w:rsid w:val="004608E2"/>
    <w:rsid w:val="0046098E"/>
    <w:rsid w:val="00460A4B"/>
    <w:rsid w:val="00460D3E"/>
    <w:rsid w:val="00460FC2"/>
    <w:rsid w:val="004610C4"/>
    <w:rsid w:val="00461112"/>
    <w:rsid w:val="0046113E"/>
    <w:rsid w:val="004611AC"/>
    <w:rsid w:val="00461210"/>
    <w:rsid w:val="0046154B"/>
    <w:rsid w:val="00461572"/>
    <w:rsid w:val="004616DB"/>
    <w:rsid w:val="00461700"/>
    <w:rsid w:val="004617AC"/>
    <w:rsid w:val="00461A09"/>
    <w:rsid w:val="00461AAC"/>
    <w:rsid w:val="00461BA1"/>
    <w:rsid w:val="00461C51"/>
    <w:rsid w:val="00461C79"/>
    <w:rsid w:val="00461D23"/>
    <w:rsid w:val="00461E4D"/>
    <w:rsid w:val="00461EC4"/>
    <w:rsid w:val="00461ECC"/>
    <w:rsid w:val="00461F3F"/>
    <w:rsid w:val="004620D5"/>
    <w:rsid w:val="00462314"/>
    <w:rsid w:val="00462490"/>
    <w:rsid w:val="004625A3"/>
    <w:rsid w:val="00462774"/>
    <w:rsid w:val="00462AC9"/>
    <w:rsid w:val="00462DDF"/>
    <w:rsid w:val="00462F76"/>
    <w:rsid w:val="004631A3"/>
    <w:rsid w:val="00463218"/>
    <w:rsid w:val="0046327D"/>
    <w:rsid w:val="0046368D"/>
    <w:rsid w:val="004636F5"/>
    <w:rsid w:val="00463DC3"/>
    <w:rsid w:val="0046404B"/>
    <w:rsid w:val="004640A3"/>
    <w:rsid w:val="004640CD"/>
    <w:rsid w:val="00464151"/>
    <w:rsid w:val="00464167"/>
    <w:rsid w:val="004641AC"/>
    <w:rsid w:val="00464491"/>
    <w:rsid w:val="004644BD"/>
    <w:rsid w:val="004648D3"/>
    <w:rsid w:val="00464910"/>
    <w:rsid w:val="00464974"/>
    <w:rsid w:val="00464DA2"/>
    <w:rsid w:val="00464E94"/>
    <w:rsid w:val="00464F9F"/>
    <w:rsid w:val="00465078"/>
    <w:rsid w:val="0046513B"/>
    <w:rsid w:val="00465228"/>
    <w:rsid w:val="0046523E"/>
    <w:rsid w:val="0046524F"/>
    <w:rsid w:val="00465299"/>
    <w:rsid w:val="0046544B"/>
    <w:rsid w:val="004654E9"/>
    <w:rsid w:val="00465812"/>
    <w:rsid w:val="004659FA"/>
    <w:rsid w:val="00465A99"/>
    <w:rsid w:val="00465E90"/>
    <w:rsid w:val="00465E99"/>
    <w:rsid w:val="00466132"/>
    <w:rsid w:val="0046628F"/>
    <w:rsid w:val="0046652D"/>
    <w:rsid w:val="0046662A"/>
    <w:rsid w:val="00466812"/>
    <w:rsid w:val="0046690B"/>
    <w:rsid w:val="0046694B"/>
    <w:rsid w:val="00466A0F"/>
    <w:rsid w:val="00466D72"/>
    <w:rsid w:val="00466E28"/>
    <w:rsid w:val="00466EE6"/>
    <w:rsid w:val="00467072"/>
    <w:rsid w:val="00467509"/>
    <w:rsid w:val="0046766F"/>
    <w:rsid w:val="004676D3"/>
    <w:rsid w:val="004676E9"/>
    <w:rsid w:val="0046795B"/>
    <w:rsid w:val="00467C21"/>
    <w:rsid w:val="004700F8"/>
    <w:rsid w:val="0047039C"/>
    <w:rsid w:val="004703C2"/>
    <w:rsid w:val="00470767"/>
    <w:rsid w:val="00470773"/>
    <w:rsid w:val="004707B0"/>
    <w:rsid w:val="004707D5"/>
    <w:rsid w:val="004708C0"/>
    <w:rsid w:val="00470C61"/>
    <w:rsid w:val="00470D21"/>
    <w:rsid w:val="004710B4"/>
    <w:rsid w:val="0047115F"/>
    <w:rsid w:val="004712BA"/>
    <w:rsid w:val="00471479"/>
    <w:rsid w:val="0047149F"/>
    <w:rsid w:val="004714DC"/>
    <w:rsid w:val="004715C4"/>
    <w:rsid w:val="004715CB"/>
    <w:rsid w:val="0047168A"/>
    <w:rsid w:val="004716AC"/>
    <w:rsid w:val="004716C6"/>
    <w:rsid w:val="004717C6"/>
    <w:rsid w:val="00471806"/>
    <w:rsid w:val="00471863"/>
    <w:rsid w:val="0047192B"/>
    <w:rsid w:val="00471DDD"/>
    <w:rsid w:val="004722AF"/>
    <w:rsid w:val="0047243C"/>
    <w:rsid w:val="004725AA"/>
    <w:rsid w:val="004725AB"/>
    <w:rsid w:val="00472807"/>
    <w:rsid w:val="004729D9"/>
    <w:rsid w:val="00472A53"/>
    <w:rsid w:val="00472E88"/>
    <w:rsid w:val="00473311"/>
    <w:rsid w:val="004735E4"/>
    <w:rsid w:val="00473643"/>
    <w:rsid w:val="00473678"/>
    <w:rsid w:val="00473777"/>
    <w:rsid w:val="0047390F"/>
    <w:rsid w:val="004739EC"/>
    <w:rsid w:val="00473A14"/>
    <w:rsid w:val="00473A37"/>
    <w:rsid w:val="00473A4B"/>
    <w:rsid w:val="00473A9C"/>
    <w:rsid w:val="00473BAE"/>
    <w:rsid w:val="00473D9F"/>
    <w:rsid w:val="00473E63"/>
    <w:rsid w:val="00473FAD"/>
    <w:rsid w:val="00474061"/>
    <w:rsid w:val="004740BE"/>
    <w:rsid w:val="00474121"/>
    <w:rsid w:val="00474175"/>
    <w:rsid w:val="004741AC"/>
    <w:rsid w:val="004742EB"/>
    <w:rsid w:val="004745A9"/>
    <w:rsid w:val="00474871"/>
    <w:rsid w:val="00474C43"/>
    <w:rsid w:val="00474CA8"/>
    <w:rsid w:val="00474CFA"/>
    <w:rsid w:val="00474D33"/>
    <w:rsid w:val="00474E43"/>
    <w:rsid w:val="00475261"/>
    <w:rsid w:val="004752D3"/>
    <w:rsid w:val="0047546A"/>
    <w:rsid w:val="00475632"/>
    <w:rsid w:val="0047581E"/>
    <w:rsid w:val="00475A62"/>
    <w:rsid w:val="00475B28"/>
    <w:rsid w:val="004760EB"/>
    <w:rsid w:val="004762A8"/>
    <w:rsid w:val="00476629"/>
    <w:rsid w:val="004766B4"/>
    <w:rsid w:val="004766DA"/>
    <w:rsid w:val="00476844"/>
    <w:rsid w:val="004768E1"/>
    <w:rsid w:val="004768FB"/>
    <w:rsid w:val="00476A55"/>
    <w:rsid w:val="00476B48"/>
    <w:rsid w:val="00476C95"/>
    <w:rsid w:val="00476F57"/>
    <w:rsid w:val="00476FAE"/>
    <w:rsid w:val="00476FE6"/>
    <w:rsid w:val="004770EE"/>
    <w:rsid w:val="00477135"/>
    <w:rsid w:val="00477298"/>
    <w:rsid w:val="004773AF"/>
    <w:rsid w:val="0047754E"/>
    <w:rsid w:val="00477739"/>
    <w:rsid w:val="00477A10"/>
    <w:rsid w:val="00477A30"/>
    <w:rsid w:val="00480081"/>
    <w:rsid w:val="004800A1"/>
    <w:rsid w:val="004800C9"/>
    <w:rsid w:val="0048014A"/>
    <w:rsid w:val="00480446"/>
    <w:rsid w:val="004805AC"/>
    <w:rsid w:val="00480606"/>
    <w:rsid w:val="0048076D"/>
    <w:rsid w:val="00480A45"/>
    <w:rsid w:val="00480C5C"/>
    <w:rsid w:val="00480D1F"/>
    <w:rsid w:val="00480DA9"/>
    <w:rsid w:val="004810E3"/>
    <w:rsid w:val="0048134D"/>
    <w:rsid w:val="00481558"/>
    <w:rsid w:val="0048158F"/>
    <w:rsid w:val="00481624"/>
    <w:rsid w:val="004816DF"/>
    <w:rsid w:val="00481762"/>
    <w:rsid w:val="00481765"/>
    <w:rsid w:val="004817C2"/>
    <w:rsid w:val="004817F0"/>
    <w:rsid w:val="0048191F"/>
    <w:rsid w:val="00481B7A"/>
    <w:rsid w:val="00481CC6"/>
    <w:rsid w:val="00481D90"/>
    <w:rsid w:val="00481EFD"/>
    <w:rsid w:val="0048213F"/>
    <w:rsid w:val="004821BF"/>
    <w:rsid w:val="00482346"/>
    <w:rsid w:val="00482700"/>
    <w:rsid w:val="00482864"/>
    <w:rsid w:val="004829F7"/>
    <w:rsid w:val="00482CD4"/>
    <w:rsid w:val="00482E53"/>
    <w:rsid w:val="00482F2A"/>
    <w:rsid w:val="00482F64"/>
    <w:rsid w:val="0048314E"/>
    <w:rsid w:val="00483261"/>
    <w:rsid w:val="0048328A"/>
    <w:rsid w:val="004832CE"/>
    <w:rsid w:val="00483391"/>
    <w:rsid w:val="00483458"/>
    <w:rsid w:val="00483A02"/>
    <w:rsid w:val="00483A98"/>
    <w:rsid w:val="00483D2A"/>
    <w:rsid w:val="00483F7D"/>
    <w:rsid w:val="0048412E"/>
    <w:rsid w:val="0048416D"/>
    <w:rsid w:val="00484377"/>
    <w:rsid w:val="004844D4"/>
    <w:rsid w:val="00484644"/>
    <w:rsid w:val="00484701"/>
    <w:rsid w:val="00484788"/>
    <w:rsid w:val="004847A1"/>
    <w:rsid w:val="00484CFF"/>
    <w:rsid w:val="00484E0C"/>
    <w:rsid w:val="00484E3A"/>
    <w:rsid w:val="00484E63"/>
    <w:rsid w:val="00484EAD"/>
    <w:rsid w:val="00484EDD"/>
    <w:rsid w:val="00484F26"/>
    <w:rsid w:val="00485242"/>
    <w:rsid w:val="00485360"/>
    <w:rsid w:val="0048543F"/>
    <w:rsid w:val="00485567"/>
    <w:rsid w:val="004859E1"/>
    <w:rsid w:val="00485ABA"/>
    <w:rsid w:val="00485B12"/>
    <w:rsid w:val="00485B23"/>
    <w:rsid w:val="00485B50"/>
    <w:rsid w:val="00485BF0"/>
    <w:rsid w:val="00485CCF"/>
    <w:rsid w:val="00485DDA"/>
    <w:rsid w:val="00485F6D"/>
    <w:rsid w:val="00485F8F"/>
    <w:rsid w:val="00486656"/>
    <w:rsid w:val="00486667"/>
    <w:rsid w:val="004866CF"/>
    <w:rsid w:val="0048680C"/>
    <w:rsid w:val="00486890"/>
    <w:rsid w:val="00486986"/>
    <w:rsid w:val="00486E90"/>
    <w:rsid w:val="00486ED8"/>
    <w:rsid w:val="00486FB8"/>
    <w:rsid w:val="00487058"/>
    <w:rsid w:val="00487485"/>
    <w:rsid w:val="004874E4"/>
    <w:rsid w:val="004874F8"/>
    <w:rsid w:val="004874FB"/>
    <w:rsid w:val="004879B1"/>
    <w:rsid w:val="00487A4B"/>
    <w:rsid w:val="00487B6F"/>
    <w:rsid w:val="00487C6C"/>
    <w:rsid w:val="00487CB5"/>
    <w:rsid w:val="00487D00"/>
    <w:rsid w:val="00487F06"/>
    <w:rsid w:val="00490046"/>
    <w:rsid w:val="004902E1"/>
    <w:rsid w:val="004904F2"/>
    <w:rsid w:val="00490511"/>
    <w:rsid w:val="00490568"/>
    <w:rsid w:val="00490610"/>
    <w:rsid w:val="0049070D"/>
    <w:rsid w:val="0049095D"/>
    <w:rsid w:val="004909D4"/>
    <w:rsid w:val="00490A39"/>
    <w:rsid w:val="00490D90"/>
    <w:rsid w:val="00490E82"/>
    <w:rsid w:val="00490FA1"/>
    <w:rsid w:val="0049126E"/>
    <w:rsid w:val="004916C6"/>
    <w:rsid w:val="00491739"/>
    <w:rsid w:val="00491977"/>
    <w:rsid w:val="00491A41"/>
    <w:rsid w:val="00491B04"/>
    <w:rsid w:val="00491BE4"/>
    <w:rsid w:val="00491C59"/>
    <w:rsid w:val="00491DB2"/>
    <w:rsid w:val="00491F4B"/>
    <w:rsid w:val="00491F71"/>
    <w:rsid w:val="0049218E"/>
    <w:rsid w:val="004923ED"/>
    <w:rsid w:val="0049242B"/>
    <w:rsid w:val="00492782"/>
    <w:rsid w:val="00492877"/>
    <w:rsid w:val="0049296E"/>
    <w:rsid w:val="00492995"/>
    <w:rsid w:val="004929B7"/>
    <w:rsid w:val="00492AEB"/>
    <w:rsid w:val="00492BC7"/>
    <w:rsid w:val="00492C8F"/>
    <w:rsid w:val="00492C96"/>
    <w:rsid w:val="00492E54"/>
    <w:rsid w:val="00492EB7"/>
    <w:rsid w:val="00492F4D"/>
    <w:rsid w:val="00492FD9"/>
    <w:rsid w:val="00492FDF"/>
    <w:rsid w:val="0049300A"/>
    <w:rsid w:val="00493063"/>
    <w:rsid w:val="00493088"/>
    <w:rsid w:val="004930FA"/>
    <w:rsid w:val="00493356"/>
    <w:rsid w:val="004935FF"/>
    <w:rsid w:val="0049365F"/>
    <w:rsid w:val="00493811"/>
    <w:rsid w:val="00493B07"/>
    <w:rsid w:val="00493BA8"/>
    <w:rsid w:val="00493BF4"/>
    <w:rsid w:val="00493C50"/>
    <w:rsid w:val="00493DD1"/>
    <w:rsid w:val="00493E76"/>
    <w:rsid w:val="00493E7B"/>
    <w:rsid w:val="004940A3"/>
    <w:rsid w:val="004941BB"/>
    <w:rsid w:val="00494381"/>
    <w:rsid w:val="00494446"/>
    <w:rsid w:val="0049458D"/>
    <w:rsid w:val="0049481D"/>
    <w:rsid w:val="004949B0"/>
    <w:rsid w:val="004949C6"/>
    <w:rsid w:val="00494B6C"/>
    <w:rsid w:val="00494B8D"/>
    <w:rsid w:val="00494BFC"/>
    <w:rsid w:val="00495028"/>
    <w:rsid w:val="00495046"/>
    <w:rsid w:val="00495233"/>
    <w:rsid w:val="004954C3"/>
    <w:rsid w:val="00495563"/>
    <w:rsid w:val="00495893"/>
    <w:rsid w:val="00495A20"/>
    <w:rsid w:val="00495AA7"/>
    <w:rsid w:val="00495BA6"/>
    <w:rsid w:val="00495D69"/>
    <w:rsid w:val="00495DD0"/>
    <w:rsid w:val="00495DD8"/>
    <w:rsid w:val="00495E48"/>
    <w:rsid w:val="00495F08"/>
    <w:rsid w:val="00495FCC"/>
    <w:rsid w:val="00496084"/>
    <w:rsid w:val="00496144"/>
    <w:rsid w:val="0049652B"/>
    <w:rsid w:val="00496636"/>
    <w:rsid w:val="004966C3"/>
    <w:rsid w:val="00496984"/>
    <w:rsid w:val="0049698B"/>
    <w:rsid w:val="00496B0B"/>
    <w:rsid w:val="00496B2F"/>
    <w:rsid w:val="00496B35"/>
    <w:rsid w:val="00496DC2"/>
    <w:rsid w:val="00496E75"/>
    <w:rsid w:val="00496F13"/>
    <w:rsid w:val="00497083"/>
    <w:rsid w:val="004971FA"/>
    <w:rsid w:val="00497418"/>
    <w:rsid w:val="00497486"/>
    <w:rsid w:val="004974A3"/>
    <w:rsid w:val="004974BD"/>
    <w:rsid w:val="0049760B"/>
    <w:rsid w:val="00497693"/>
    <w:rsid w:val="00497729"/>
    <w:rsid w:val="00497790"/>
    <w:rsid w:val="0049789A"/>
    <w:rsid w:val="004978EA"/>
    <w:rsid w:val="00497914"/>
    <w:rsid w:val="00497965"/>
    <w:rsid w:val="004979FC"/>
    <w:rsid w:val="00497C6C"/>
    <w:rsid w:val="00497CD9"/>
    <w:rsid w:val="00497D64"/>
    <w:rsid w:val="00497DD7"/>
    <w:rsid w:val="00497E50"/>
    <w:rsid w:val="00497EEF"/>
    <w:rsid w:val="00497F58"/>
    <w:rsid w:val="00497FA6"/>
    <w:rsid w:val="00497FF9"/>
    <w:rsid w:val="004A00DA"/>
    <w:rsid w:val="004A00FD"/>
    <w:rsid w:val="004A014C"/>
    <w:rsid w:val="004A0353"/>
    <w:rsid w:val="004A05AA"/>
    <w:rsid w:val="004A0848"/>
    <w:rsid w:val="004A0865"/>
    <w:rsid w:val="004A0AA8"/>
    <w:rsid w:val="004A0F52"/>
    <w:rsid w:val="004A1005"/>
    <w:rsid w:val="004A1440"/>
    <w:rsid w:val="004A1483"/>
    <w:rsid w:val="004A151E"/>
    <w:rsid w:val="004A163D"/>
    <w:rsid w:val="004A1795"/>
    <w:rsid w:val="004A1A8A"/>
    <w:rsid w:val="004A1AC2"/>
    <w:rsid w:val="004A1CCD"/>
    <w:rsid w:val="004A1EE4"/>
    <w:rsid w:val="004A1F8B"/>
    <w:rsid w:val="004A1FE4"/>
    <w:rsid w:val="004A2025"/>
    <w:rsid w:val="004A2103"/>
    <w:rsid w:val="004A22B2"/>
    <w:rsid w:val="004A22E3"/>
    <w:rsid w:val="004A2517"/>
    <w:rsid w:val="004A2559"/>
    <w:rsid w:val="004A25EB"/>
    <w:rsid w:val="004A26FE"/>
    <w:rsid w:val="004A2859"/>
    <w:rsid w:val="004A2A3D"/>
    <w:rsid w:val="004A2AF2"/>
    <w:rsid w:val="004A2C27"/>
    <w:rsid w:val="004A2C38"/>
    <w:rsid w:val="004A2CA9"/>
    <w:rsid w:val="004A2F1C"/>
    <w:rsid w:val="004A3350"/>
    <w:rsid w:val="004A33EF"/>
    <w:rsid w:val="004A3400"/>
    <w:rsid w:val="004A3470"/>
    <w:rsid w:val="004A34C9"/>
    <w:rsid w:val="004A3581"/>
    <w:rsid w:val="004A3704"/>
    <w:rsid w:val="004A3770"/>
    <w:rsid w:val="004A38A8"/>
    <w:rsid w:val="004A393E"/>
    <w:rsid w:val="004A39D2"/>
    <w:rsid w:val="004A3A17"/>
    <w:rsid w:val="004A3C6A"/>
    <w:rsid w:val="004A3CB5"/>
    <w:rsid w:val="004A3E35"/>
    <w:rsid w:val="004A434F"/>
    <w:rsid w:val="004A438B"/>
    <w:rsid w:val="004A4527"/>
    <w:rsid w:val="004A46E7"/>
    <w:rsid w:val="004A48BA"/>
    <w:rsid w:val="004A48C3"/>
    <w:rsid w:val="004A48F7"/>
    <w:rsid w:val="004A4952"/>
    <w:rsid w:val="004A497B"/>
    <w:rsid w:val="004A4C3D"/>
    <w:rsid w:val="004A4CDC"/>
    <w:rsid w:val="004A4E7E"/>
    <w:rsid w:val="004A4E9C"/>
    <w:rsid w:val="004A4EAD"/>
    <w:rsid w:val="004A50BF"/>
    <w:rsid w:val="004A50E6"/>
    <w:rsid w:val="004A5206"/>
    <w:rsid w:val="004A537D"/>
    <w:rsid w:val="004A55A2"/>
    <w:rsid w:val="004A5709"/>
    <w:rsid w:val="004A57C6"/>
    <w:rsid w:val="004A583B"/>
    <w:rsid w:val="004A5A60"/>
    <w:rsid w:val="004A5A73"/>
    <w:rsid w:val="004A5FAB"/>
    <w:rsid w:val="004A60BF"/>
    <w:rsid w:val="004A6443"/>
    <w:rsid w:val="004A6799"/>
    <w:rsid w:val="004A67E7"/>
    <w:rsid w:val="004A67F0"/>
    <w:rsid w:val="004A6816"/>
    <w:rsid w:val="004A6820"/>
    <w:rsid w:val="004A6A28"/>
    <w:rsid w:val="004A6ACE"/>
    <w:rsid w:val="004A6D04"/>
    <w:rsid w:val="004A6D8B"/>
    <w:rsid w:val="004A6D98"/>
    <w:rsid w:val="004A6E02"/>
    <w:rsid w:val="004A7176"/>
    <w:rsid w:val="004A7186"/>
    <w:rsid w:val="004A71C3"/>
    <w:rsid w:val="004A7463"/>
    <w:rsid w:val="004A76DE"/>
    <w:rsid w:val="004A7769"/>
    <w:rsid w:val="004A778E"/>
    <w:rsid w:val="004A77B1"/>
    <w:rsid w:val="004A7886"/>
    <w:rsid w:val="004A792C"/>
    <w:rsid w:val="004A7A1D"/>
    <w:rsid w:val="004A7AB2"/>
    <w:rsid w:val="004A7BAF"/>
    <w:rsid w:val="004A7C17"/>
    <w:rsid w:val="004A7C77"/>
    <w:rsid w:val="004A7F78"/>
    <w:rsid w:val="004B0009"/>
    <w:rsid w:val="004B0434"/>
    <w:rsid w:val="004B0838"/>
    <w:rsid w:val="004B08CE"/>
    <w:rsid w:val="004B0BA7"/>
    <w:rsid w:val="004B0CC6"/>
    <w:rsid w:val="004B0D36"/>
    <w:rsid w:val="004B154F"/>
    <w:rsid w:val="004B1612"/>
    <w:rsid w:val="004B16A4"/>
    <w:rsid w:val="004B179A"/>
    <w:rsid w:val="004B18DE"/>
    <w:rsid w:val="004B1A87"/>
    <w:rsid w:val="004B1DBF"/>
    <w:rsid w:val="004B2101"/>
    <w:rsid w:val="004B21C7"/>
    <w:rsid w:val="004B21CC"/>
    <w:rsid w:val="004B2257"/>
    <w:rsid w:val="004B23AD"/>
    <w:rsid w:val="004B2456"/>
    <w:rsid w:val="004B28FF"/>
    <w:rsid w:val="004B2965"/>
    <w:rsid w:val="004B2991"/>
    <w:rsid w:val="004B29B8"/>
    <w:rsid w:val="004B2BF4"/>
    <w:rsid w:val="004B2E44"/>
    <w:rsid w:val="004B2F0C"/>
    <w:rsid w:val="004B3041"/>
    <w:rsid w:val="004B31D9"/>
    <w:rsid w:val="004B3265"/>
    <w:rsid w:val="004B33DC"/>
    <w:rsid w:val="004B345E"/>
    <w:rsid w:val="004B3519"/>
    <w:rsid w:val="004B3545"/>
    <w:rsid w:val="004B3837"/>
    <w:rsid w:val="004B3A4A"/>
    <w:rsid w:val="004B3D2D"/>
    <w:rsid w:val="004B3E0A"/>
    <w:rsid w:val="004B3E42"/>
    <w:rsid w:val="004B3E9E"/>
    <w:rsid w:val="004B3F55"/>
    <w:rsid w:val="004B4215"/>
    <w:rsid w:val="004B4224"/>
    <w:rsid w:val="004B4297"/>
    <w:rsid w:val="004B42FA"/>
    <w:rsid w:val="004B431C"/>
    <w:rsid w:val="004B4400"/>
    <w:rsid w:val="004B4412"/>
    <w:rsid w:val="004B4588"/>
    <w:rsid w:val="004B4647"/>
    <w:rsid w:val="004B46D0"/>
    <w:rsid w:val="004B47C3"/>
    <w:rsid w:val="004B4853"/>
    <w:rsid w:val="004B4A89"/>
    <w:rsid w:val="004B4BA1"/>
    <w:rsid w:val="004B4E6C"/>
    <w:rsid w:val="004B4E9C"/>
    <w:rsid w:val="004B5151"/>
    <w:rsid w:val="004B5364"/>
    <w:rsid w:val="004B5408"/>
    <w:rsid w:val="004B541D"/>
    <w:rsid w:val="004B5432"/>
    <w:rsid w:val="004B54C6"/>
    <w:rsid w:val="004B55A8"/>
    <w:rsid w:val="004B55BB"/>
    <w:rsid w:val="004B55DE"/>
    <w:rsid w:val="004B572A"/>
    <w:rsid w:val="004B5B77"/>
    <w:rsid w:val="004B5D11"/>
    <w:rsid w:val="004B5D99"/>
    <w:rsid w:val="004B5E93"/>
    <w:rsid w:val="004B5F9D"/>
    <w:rsid w:val="004B5FF7"/>
    <w:rsid w:val="004B6279"/>
    <w:rsid w:val="004B636B"/>
    <w:rsid w:val="004B638A"/>
    <w:rsid w:val="004B650E"/>
    <w:rsid w:val="004B67D0"/>
    <w:rsid w:val="004B6843"/>
    <w:rsid w:val="004B6B25"/>
    <w:rsid w:val="004B6B55"/>
    <w:rsid w:val="004B6B60"/>
    <w:rsid w:val="004B6BD0"/>
    <w:rsid w:val="004B6BD8"/>
    <w:rsid w:val="004B6C20"/>
    <w:rsid w:val="004B6FD5"/>
    <w:rsid w:val="004B71D5"/>
    <w:rsid w:val="004B7407"/>
    <w:rsid w:val="004B7455"/>
    <w:rsid w:val="004B74FF"/>
    <w:rsid w:val="004B752C"/>
    <w:rsid w:val="004B7636"/>
    <w:rsid w:val="004B76C9"/>
    <w:rsid w:val="004B771C"/>
    <w:rsid w:val="004B784D"/>
    <w:rsid w:val="004B78F4"/>
    <w:rsid w:val="004B795F"/>
    <w:rsid w:val="004B79F6"/>
    <w:rsid w:val="004B7A28"/>
    <w:rsid w:val="004B7BEF"/>
    <w:rsid w:val="004B7C47"/>
    <w:rsid w:val="004B7CE4"/>
    <w:rsid w:val="004B7D22"/>
    <w:rsid w:val="004B7DFE"/>
    <w:rsid w:val="004B7ECA"/>
    <w:rsid w:val="004C0005"/>
    <w:rsid w:val="004C0100"/>
    <w:rsid w:val="004C030D"/>
    <w:rsid w:val="004C0401"/>
    <w:rsid w:val="004C0542"/>
    <w:rsid w:val="004C0554"/>
    <w:rsid w:val="004C07F1"/>
    <w:rsid w:val="004C08B3"/>
    <w:rsid w:val="004C090A"/>
    <w:rsid w:val="004C0A15"/>
    <w:rsid w:val="004C0AD3"/>
    <w:rsid w:val="004C0C49"/>
    <w:rsid w:val="004C0D79"/>
    <w:rsid w:val="004C0DA9"/>
    <w:rsid w:val="004C0ECE"/>
    <w:rsid w:val="004C102A"/>
    <w:rsid w:val="004C1096"/>
    <w:rsid w:val="004C127B"/>
    <w:rsid w:val="004C15A4"/>
    <w:rsid w:val="004C16CB"/>
    <w:rsid w:val="004C16FF"/>
    <w:rsid w:val="004C1725"/>
    <w:rsid w:val="004C183D"/>
    <w:rsid w:val="004C1896"/>
    <w:rsid w:val="004C19C1"/>
    <w:rsid w:val="004C1CAA"/>
    <w:rsid w:val="004C1E2D"/>
    <w:rsid w:val="004C1E33"/>
    <w:rsid w:val="004C228A"/>
    <w:rsid w:val="004C2520"/>
    <w:rsid w:val="004C26E2"/>
    <w:rsid w:val="004C2805"/>
    <w:rsid w:val="004C2844"/>
    <w:rsid w:val="004C296E"/>
    <w:rsid w:val="004C29D9"/>
    <w:rsid w:val="004C2B07"/>
    <w:rsid w:val="004C2F71"/>
    <w:rsid w:val="004C305F"/>
    <w:rsid w:val="004C31CF"/>
    <w:rsid w:val="004C327D"/>
    <w:rsid w:val="004C33D2"/>
    <w:rsid w:val="004C3591"/>
    <w:rsid w:val="004C3765"/>
    <w:rsid w:val="004C3770"/>
    <w:rsid w:val="004C3926"/>
    <w:rsid w:val="004C3936"/>
    <w:rsid w:val="004C394F"/>
    <w:rsid w:val="004C3A48"/>
    <w:rsid w:val="004C3C44"/>
    <w:rsid w:val="004C3CE4"/>
    <w:rsid w:val="004C3DA2"/>
    <w:rsid w:val="004C3EC7"/>
    <w:rsid w:val="004C3EEE"/>
    <w:rsid w:val="004C404A"/>
    <w:rsid w:val="004C40A5"/>
    <w:rsid w:val="004C4396"/>
    <w:rsid w:val="004C448E"/>
    <w:rsid w:val="004C4564"/>
    <w:rsid w:val="004C45CA"/>
    <w:rsid w:val="004C46EF"/>
    <w:rsid w:val="004C46F3"/>
    <w:rsid w:val="004C483D"/>
    <w:rsid w:val="004C49EA"/>
    <w:rsid w:val="004C49FB"/>
    <w:rsid w:val="004C4B48"/>
    <w:rsid w:val="004C4D15"/>
    <w:rsid w:val="004C4D3D"/>
    <w:rsid w:val="004C4E42"/>
    <w:rsid w:val="004C5034"/>
    <w:rsid w:val="004C5067"/>
    <w:rsid w:val="004C50E9"/>
    <w:rsid w:val="004C53B3"/>
    <w:rsid w:val="004C54D9"/>
    <w:rsid w:val="004C5815"/>
    <w:rsid w:val="004C59BE"/>
    <w:rsid w:val="004C5B9D"/>
    <w:rsid w:val="004C5D24"/>
    <w:rsid w:val="004C6147"/>
    <w:rsid w:val="004C6365"/>
    <w:rsid w:val="004C6470"/>
    <w:rsid w:val="004C64F3"/>
    <w:rsid w:val="004C6506"/>
    <w:rsid w:val="004C662D"/>
    <w:rsid w:val="004C66CA"/>
    <w:rsid w:val="004C677F"/>
    <w:rsid w:val="004C679B"/>
    <w:rsid w:val="004C68FE"/>
    <w:rsid w:val="004C6AA6"/>
    <w:rsid w:val="004C6B8E"/>
    <w:rsid w:val="004C6DA5"/>
    <w:rsid w:val="004C710F"/>
    <w:rsid w:val="004C71A0"/>
    <w:rsid w:val="004C7340"/>
    <w:rsid w:val="004C74E9"/>
    <w:rsid w:val="004C795A"/>
    <w:rsid w:val="004C7AAE"/>
    <w:rsid w:val="004C7F28"/>
    <w:rsid w:val="004C7F93"/>
    <w:rsid w:val="004D006C"/>
    <w:rsid w:val="004D00D6"/>
    <w:rsid w:val="004D01C3"/>
    <w:rsid w:val="004D02D6"/>
    <w:rsid w:val="004D0306"/>
    <w:rsid w:val="004D0363"/>
    <w:rsid w:val="004D0384"/>
    <w:rsid w:val="004D0462"/>
    <w:rsid w:val="004D0469"/>
    <w:rsid w:val="004D046E"/>
    <w:rsid w:val="004D0478"/>
    <w:rsid w:val="004D04A8"/>
    <w:rsid w:val="004D074C"/>
    <w:rsid w:val="004D07D2"/>
    <w:rsid w:val="004D0833"/>
    <w:rsid w:val="004D0B42"/>
    <w:rsid w:val="004D0B81"/>
    <w:rsid w:val="004D0C20"/>
    <w:rsid w:val="004D0D4F"/>
    <w:rsid w:val="004D0F69"/>
    <w:rsid w:val="004D1006"/>
    <w:rsid w:val="004D10B6"/>
    <w:rsid w:val="004D10D1"/>
    <w:rsid w:val="004D11CC"/>
    <w:rsid w:val="004D1204"/>
    <w:rsid w:val="004D121F"/>
    <w:rsid w:val="004D144E"/>
    <w:rsid w:val="004D1745"/>
    <w:rsid w:val="004D179E"/>
    <w:rsid w:val="004D1828"/>
    <w:rsid w:val="004D1A1C"/>
    <w:rsid w:val="004D1C24"/>
    <w:rsid w:val="004D1D50"/>
    <w:rsid w:val="004D1EAC"/>
    <w:rsid w:val="004D1F17"/>
    <w:rsid w:val="004D1FDF"/>
    <w:rsid w:val="004D202D"/>
    <w:rsid w:val="004D24CB"/>
    <w:rsid w:val="004D25E7"/>
    <w:rsid w:val="004D2629"/>
    <w:rsid w:val="004D26B8"/>
    <w:rsid w:val="004D276E"/>
    <w:rsid w:val="004D2818"/>
    <w:rsid w:val="004D29C4"/>
    <w:rsid w:val="004D2A10"/>
    <w:rsid w:val="004D2A22"/>
    <w:rsid w:val="004D2B3A"/>
    <w:rsid w:val="004D2C2C"/>
    <w:rsid w:val="004D2D8D"/>
    <w:rsid w:val="004D2F25"/>
    <w:rsid w:val="004D2F5E"/>
    <w:rsid w:val="004D328A"/>
    <w:rsid w:val="004D347D"/>
    <w:rsid w:val="004D359F"/>
    <w:rsid w:val="004D38C2"/>
    <w:rsid w:val="004D39BA"/>
    <w:rsid w:val="004D39D7"/>
    <w:rsid w:val="004D3A80"/>
    <w:rsid w:val="004D3D51"/>
    <w:rsid w:val="004D3E75"/>
    <w:rsid w:val="004D4054"/>
    <w:rsid w:val="004D41DC"/>
    <w:rsid w:val="004D41F1"/>
    <w:rsid w:val="004D429D"/>
    <w:rsid w:val="004D43B0"/>
    <w:rsid w:val="004D43EE"/>
    <w:rsid w:val="004D4494"/>
    <w:rsid w:val="004D4785"/>
    <w:rsid w:val="004D47AE"/>
    <w:rsid w:val="004D48A4"/>
    <w:rsid w:val="004D4986"/>
    <w:rsid w:val="004D4B50"/>
    <w:rsid w:val="004D4BAC"/>
    <w:rsid w:val="004D4EB8"/>
    <w:rsid w:val="004D4EED"/>
    <w:rsid w:val="004D4EF9"/>
    <w:rsid w:val="004D4F30"/>
    <w:rsid w:val="004D4FBD"/>
    <w:rsid w:val="004D4FC0"/>
    <w:rsid w:val="004D51A0"/>
    <w:rsid w:val="004D52CD"/>
    <w:rsid w:val="004D5449"/>
    <w:rsid w:val="004D556D"/>
    <w:rsid w:val="004D55A4"/>
    <w:rsid w:val="004D571D"/>
    <w:rsid w:val="004D575A"/>
    <w:rsid w:val="004D5B03"/>
    <w:rsid w:val="004D5CDB"/>
    <w:rsid w:val="004D5CE7"/>
    <w:rsid w:val="004D5DE2"/>
    <w:rsid w:val="004D5DF7"/>
    <w:rsid w:val="004D5E84"/>
    <w:rsid w:val="004D5FC9"/>
    <w:rsid w:val="004D5FFC"/>
    <w:rsid w:val="004D61BA"/>
    <w:rsid w:val="004D6381"/>
    <w:rsid w:val="004D63FB"/>
    <w:rsid w:val="004D65C0"/>
    <w:rsid w:val="004D66E2"/>
    <w:rsid w:val="004D6737"/>
    <w:rsid w:val="004D6742"/>
    <w:rsid w:val="004D6A68"/>
    <w:rsid w:val="004D6A6F"/>
    <w:rsid w:val="004D6D08"/>
    <w:rsid w:val="004D6F1B"/>
    <w:rsid w:val="004D70D6"/>
    <w:rsid w:val="004D719A"/>
    <w:rsid w:val="004D722F"/>
    <w:rsid w:val="004D72D8"/>
    <w:rsid w:val="004D72DF"/>
    <w:rsid w:val="004D73C0"/>
    <w:rsid w:val="004D7435"/>
    <w:rsid w:val="004D75C6"/>
    <w:rsid w:val="004D76C6"/>
    <w:rsid w:val="004D7808"/>
    <w:rsid w:val="004D78FE"/>
    <w:rsid w:val="004D791E"/>
    <w:rsid w:val="004D7988"/>
    <w:rsid w:val="004D7BBF"/>
    <w:rsid w:val="004D7BFC"/>
    <w:rsid w:val="004D7C7B"/>
    <w:rsid w:val="004D7DA8"/>
    <w:rsid w:val="004D7FF6"/>
    <w:rsid w:val="004E0024"/>
    <w:rsid w:val="004E0218"/>
    <w:rsid w:val="004E027D"/>
    <w:rsid w:val="004E0288"/>
    <w:rsid w:val="004E03AD"/>
    <w:rsid w:val="004E0619"/>
    <w:rsid w:val="004E066E"/>
    <w:rsid w:val="004E075C"/>
    <w:rsid w:val="004E084D"/>
    <w:rsid w:val="004E0889"/>
    <w:rsid w:val="004E0937"/>
    <w:rsid w:val="004E097B"/>
    <w:rsid w:val="004E0A27"/>
    <w:rsid w:val="004E0A95"/>
    <w:rsid w:val="004E0C2B"/>
    <w:rsid w:val="004E0E23"/>
    <w:rsid w:val="004E0F62"/>
    <w:rsid w:val="004E10CD"/>
    <w:rsid w:val="004E1185"/>
    <w:rsid w:val="004E1401"/>
    <w:rsid w:val="004E14F6"/>
    <w:rsid w:val="004E169B"/>
    <w:rsid w:val="004E1778"/>
    <w:rsid w:val="004E184D"/>
    <w:rsid w:val="004E18B3"/>
    <w:rsid w:val="004E1B7C"/>
    <w:rsid w:val="004E1BEA"/>
    <w:rsid w:val="004E1CC9"/>
    <w:rsid w:val="004E1CE4"/>
    <w:rsid w:val="004E1D77"/>
    <w:rsid w:val="004E1FDA"/>
    <w:rsid w:val="004E204F"/>
    <w:rsid w:val="004E206E"/>
    <w:rsid w:val="004E20A8"/>
    <w:rsid w:val="004E23A4"/>
    <w:rsid w:val="004E23A9"/>
    <w:rsid w:val="004E23E2"/>
    <w:rsid w:val="004E2400"/>
    <w:rsid w:val="004E24AD"/>
    <w:rsid w:val="004E263F"/>
    <w:rsid w:val="004E2791"/>
    <w:rsid w:val="004E2892"/>
    <w:rsid w:val="004E2B72"/>
    <w:rsid w:val="004E2E34"/>
    <w:rsid w:val="004E316B"/>
    <w:rsid w:val="004E3444"/>
    <w:rsid w:val="004E355A"/>
    <w:rsid w:val="004E362B"/>
    <w:rsid w:val="004E3681"/>
    <w:rsid w:val="004E3869"/>
    <w:rsid w:val="004E39A3"/>
    <w:rsid w:val="004E3A53"/>
    <w:rsid w:val="004E3A67"/>
    <w:rsid w:val="004E3C12"/>
    <w:rsid w:val="004E3CAD"/>
    <w:rsid w:val="004E3D26"/>
    <w:rsid w:val="004E3D74"/>
    <w:rsid w:val="004E3DBC"/>
    <w:rsid w:val="004E412B"/>
    <w:rsid w:val="004E4179"/>
    <w:rsid w:val="004E422C"/>
    <w:rsid w:val="004E4390"/>
    <w:rsid w:val="004E44A3"/>
    <w:rsid w:val="004E4621"/>
    <w:rsid w:val="004E464F"/>
    <w:rsid w:val="004E4656"/>
    <w:rsid w:val="004E4877"/>
    <w:rsid w:val="004E49EB"/>
    <w:rsid w:val="004E4B07"/>
    <w:rsid w:val="004E5018"/>
    <w:rsid w:val="004E50F3"/>
    <w:rsid w:val="004E5151"/>
    <w:rsid w:val="004E5241"/>
    <w:rsid w:val="004E5421"/>
    <w:rsid w:val="004E563A"/>
    <w:rsid w:val="004E575B"/>
    <w:rsid w:val="004E5C17"/>
    <w:rsid w:val="004E5C5C"/>
    <w:rsid w:val="004E5DE1"/>
    <w:rsid w:val="004E6175"/>
    <w:rsid w:val="004E61A8"/>
    <w:rsid w:val="004E61DD"/>
    <w:rsid w:val="004E6463"/>
    <w:rsid w:val="004E64E5"/>
    <w:rsid w:val="004E6590"/>
    <w:rsid w:val="004E68C2"/>
    <w:rsid w:val="004E69C1"/>
    <w:rsid w:val="004E69D6"/>
    <w:rsid w:val="004E6A59"/>
    <w:rsid w:val="004E6B36"/>
    <w:rsid w:val="004E6D57"/>
    <w:rsid w:val="004E6D9E"/>
    <w:rsid w:val="004E6DCB"/>
    <w:rsid w:val="004E6EB0"/>
    <w:rsid w:val="004E70CB"/>
    <w:rsid w:val="004E71C2"/>
    <w:rsid w:val="004E75D4"/>
    <w:rsid w:val="004E766D"/>
    <w:rsid w:val="004E76A4"/>
    <w:rsid w:val="004E7727"/>
    <w:rsid w:val="004E782C"/>
    <w:rsid w:val="004E784B"/>
    <w:rsid w:val="004E7923"/>
    <w:rsid w:val="004E796C"/>
    <w:rsid w:val="004E7C2F"/>
    <w:rsid w:val="004E7D8F"/>
    <w:rsid w:val="004E7F43"/>
    <w:rsid w:val="004F0163"/>
    <w:rsid w:val="004F0224"/>
    <w:rsid w:val="004F034C"/>
    <w:rsid w:val="004F03ED"/>
    <w:rsid w:val="004F049E"/>
    <w:rsid w:val="004F0597"/>
    <w:rsid w:val="004F0615"/>
    <w:rsid w:val="004F075D"/>
    <w:rsid w:val="004F088F"/>
    <w:rsid w:val="004F0ADF"/>
    <w:rsid w:val="004F0BAB"/>
    <w:rsid w:val="004F0D11"/>
    <w:rsid w:val="004F0D1B"/>
    <w:rsid w:val="004F0D47"/>
    <w:rsid w:val="004F0DB4"/>
    <w:rsid w:val="004F0E04"/>
    <w:rsid w:val="004F0E4D"/>
    <w:rsid w:val="004F0FD8"/>
    <w:rsid w:val="004F1245"/>
    <w:rsid w:val="004F13BC"/>
    <w:rsid w:val="004F168C"/>
    <w:rsid w:val="004F170B"/>
    <w:rsid w:val="004F1717"/>
    <w:rsid w:val="004F1CD3"/>
    <w:rsid w:val="004F1CFB"/>
    <w:rsid w:val="004F1E18"/>
    <w:rsid w:val="004F1EBC"/>
    <w:rsid w:val="004F1FE2"/>
    <w:rsid w:val="004F20A6"/>
    <w:rsid w:val="004F20E8"/>
    <w:rsid w:val="004F2100"/>
    <w:rsid w:val="004F21BC"/>
    <w:rsid w:val="004F2244"/>
    <w:rsid w:val="004F224D"/>
    <w:rsid w:val="004F229B"/>
    <w:rsid w:val="004F22B1"/>
    <w:rsid w:val="004F25CB"/>
    <w:rsid w:val="004F2635"/>
    <w:rsid w:val="004F2746"/>
    <w:rsid w:val="004F2A48"/>
    <w:rsid w:val="004F2AE3"/>
    <w:rsid w:val="004F2C15"/>
    <w:rsid w:val="004F2F7B"/>
    <w:rsid w:val="004F3111"/>
    <w:rsid w:val="004F3172"/>
    <w:rsid w:val="004F328E"/>
    <w:rsid w:val="004F358B"/>
    <w:rsid w:val="004F35A6"/>
    <w:rsid w:val="004F377C"/>
    <w:rsid w:val="004F3862"/>
    <w:rsid w:val="004F3896"/>
    <w:rsid w:val="004F3B71"/>
    <w:rsid w:val="004F3CA5"/>
    <w:rsid w:val="004F3EC9"/>
    <w:rsid w:val="004F3FE5"/>
    <w:rsid w:val="004F4012"/>
    <w:rsid w:val="004F4028"/>
    <w:rsid w:val="004F431D"/>
    <w:rsid w:val="004F43A6"/>
    <w:rsid w:val="004F455E"/>
    <w:rsid w:val="004F45A8"/>
    <w:rsid w:val="004F45DA"/>
    <w:rsid w:val="004F46CD"/>
    <w:rsid w:val="004F47A7"/>
    <w:rsid w:val="004F495A"/>
    <w:rsid w:val="004F498F"/>
    <w:rsid w:val="004F4997"/>
    <w:rsid w:val="004F4A30"/>
    <w:rsid w:val="004F4C26"/>
    <w:rsid w:val="004F4C68"/>
    <w:rsid w:val="004F4C69"/>
    <w:rsid w:val="004F4D5A"/>
    <w:rsid w:val="004F50B4"/>
    <w:rsid w:val="004F511A"/>
    <w:rsid w:val="004F5154"/>
    <w:rsid w:val="004F5280"/>
    <w:rsid w:val="004F52C7"/>
    <w:rsid w:val="004F56B3"/>
    <w:rsid w:val="004F578B"/>
    <w:rsid w:val="004F5835"/>
    <w:rsid w:val="004F58E8"/>
    <w:rsid w:val="004F5CFC"/>
    <w:rsid w:val="004F5DF8"/>
    <w:rsid w:val="004F5E0D"/>
    <w:rsid w:val="004F5FD0"/>
    <w:rsid w:val="004F6018"/>
    <w:rsid w:val="004F6083"/>
    <w:rsid w:val="004F6218"/>
    <w:rsid w:val="004F6346"/>
    <w:rsid w:val="004F6355"/>
    <w:rsid w:val="004F63A1"/>
    <w:rsid w:val="004F6438"/>
    <w:rsid w:val="004F6455"/>
    <w:rsid w:val="004F647C"/>
    <w:rsid w:val="004F661C"/>
    <w:rsid w:val="004F674A"/>
    <w:rsid w:val="004F6826"/>
    <w:rsid w:val="004F69E8"/>
    <w:rsid w:val="004F6B58"/>
    <w:rsid w:val="004F6BC3"/>
    <w:rsid w:val="004F6C2F"/>
    <w:rsid w:val="004F6D99"/>
    <w:rsid w:val="004F6E38"/>
    <w:rsid w:val="004F6EF8"/>
    <w:rsid w:val="004F6F78"/>
    <w:rsid w:val="004F734C"/>
    <w:rsid w:val="004F7427"/>
    <w:rsid w:val="004F7439"/>
    <w:rsid w:val="004F75B3"/>
    <w:rsid w:val="004F77CC"/>
    <w:rsid w:val="004F78DE"/>
    <w:rsid w:val="004F78EB"/>
    <w:rsid w:val="004F7A3E"/>
    <w:rsid w:val="004F7B07"/>
    <w:rsid w:val="004F7B8A"/>
    <w:rsid w:val="004F7C29"/>
    <w:rsid w:val="004F7C7C"/>
    <w:rsid w:val="004F7CA5"/>
    <w:rsid w:val="004F7D55"/>
    <w:rsid w:val="004F7DCA"/>
    <w:rsid w:val="004F7E00"/>
    <w:rsid w:val="0050011A"/>
    <w:rsid w:val="00500146"/>
    <w:rsid w:val="00500229"/>
    <w:rsid w:val="00500289"/>
    <w:rsid w:val="00500520"/>
    <w:rsid w:val="0050055D"/>
    <w:rsid w:val="00500572"/>
    <w:rsid w:val="00500573"/>
    <w:rsid w:val="00500701"/>
    <w:rsid w:val="0050086C"/>
    <w:rsid w:val="0050092A"/>
    <w:rsid w:val="00500947"/>
    <w:rsid w:val="00500B81"/>
    <w:rsid w:val="00500C06"/>
    <w:rsid w:val="00500C8B"/>
    <w:rsid w:val="00500CF4"/>
    <w:rsid w:val="00500CF9"/>
    <w:rsid w:val="00500DD7"/>
    <w:rsid w:val="00500DFA"/>
    <w:rsid w:val="00500EDA"/>
    <w:rsid w:val="00500EE4"/>
    <w:rsid w:val="00500FD5"/>
    <w:rsid w:val="0050113F"/>
    <w:rsid w:val="00501283"/>
    <w:rsid w:val="00501304"/>
    <w:rsid w:val="00501425"/>
    <w:rsid w:val="00501451"/>
    <w:rsid w:val="005014F0"/>
    <w:rsid w:val="0050186C"/>
    <w:rsid w:val="005018B1"/>
    <w:rsid w:val="00501B61"/>
    <w:rsid w:val="00501CC3"/>
    <w:rsid w:val="00501E0D"/>
    <w:rsid w:val="00501E10"/>
    <w:rsid w:val="005020BA"/>
    <w:rsid w:val="005020FF"/>
    <w:rsid w:val="0050211B"/>
    <w:rsid w:val="005023C3"/>
    <w:rsid w:val="005023D5"/>
    <w:rsid w:val="00502433"/>
    <w:rsid w:val="00502523"/>
    <w:rsid w:val="00502603"/>
    <w:rsid w:val="0050279D"/>
    <w:rsid w:val="00502800"/>
    <w:rsid w:val="00502CCE"/>
    <w:rsid w:val="00502FFB"/>
    <w:rsid w:val="00503035"/>
    <w:rsid w:val="0050304E"/>
    <w:rsid w:val="0050318B"/>
    <w:rsid w:val="005033F5"/>
    <w:rsid w:val="0050370E"/>
    <w:rsid w:val="005039F9"/>
    <w:rsid w:val="00503A18"/>
    <w:rsid w:val="00503C37"/>
    <w:rsid w:val="00503CA5"/>
    <w:rsid w:val="00503CB8"/>
    <w:rsid w:val="00503CF2"/>
    <w:rsid w:val="00503D90"/>
    <w:rsid w:val="00503D93"/>
    <w:rsid w:val="00503F08"/>
    <w:rsid w:val="005040E2"/>
    <w:rsid w:val="00504227"/>
    <w:rsid w:val="00504311"/>
    <w:rsid w:val="005043AE"/>
    <w:rsid w:val="0050450F"/>
    <w:rsid w:val="005046F7"/>
    <w:rsid w:val="005047DA"/>
    <w:rsid w:val="0050485C"/>
    <w:rsid w:val="00504A24"/>
    <w:rsid w:val="00504AC6"/>
    <w:rsid w:val="00504CFB"/>
    <w:rsid w:val="00504D66"/>
    <w:rsid w:val="00504D75"/>
    <w:rsid w:val="00504DF6"/>
    <w:rsid w:val="00504F9E"/>
    <w:rsid w:val="00505059"/>
    <w:rsid w:val="005050F1"/>
    <w:rsid w:val="00505280"/>
    <w:rsid w:val="0050535E"/>
    <w:rsid w:val="00505618"/>
    <w:rsid w:val="005056E8"/>
    <w:rsid w:val="005059A9"/>
    <w:rsid w:val="00505B3F"/>
    <w:rsid w:val="00505B70"/>
    <w:rsid w:val="00505BFF"/>
    <w:rsid w:val="00505D51"/>
    <w:rsid w:val="00505D84"/>
    <w:rsid w:val="00505FAA"/>
    <w:rsid w:val="005060B1"/>
    <w:rsid w:val="005062A0"/>
    <w:rsid w:val="00506317"/>
    <w:rsid w:val="0050699B"/>
    <w:rsid w:val="00506F86"/>
    <w:rsid w:val="005071EB"/>
    <w:rsid w:val="00507210"/>
    <w:rsid w:val="0050781A"/>
    <w:rsid w:val="005079ED"/>
    <w:rsid w:val="00507B63"/>
    <w:rsid w:val="00507C7F"/>
    <w:rsid w:val="00507D54"/>
    <w:rsid w:val="00507F70"/>
    <w:rsid w:val="005101B8"/>
    <w:rsid w:val="0051049E"/>
    <w:rsid w:val="005104CD"/>
    <w:rsid w:val="00510ABC"/>
    <w:rsid w:val="00510E66"/>
    <w:rsid w:val="00511079"/>
    <w:rsid w:val="00511318"/>
    <w:rsid w:val="00511345"/>
    <w:rsid w:val="0051137B"/>
    <w:rsid w:val="00511411"/>
    <w:rsid w:val="00511590"/>
    <w:rsid w:val="005116C9"/>
    <w:rsid w:val="00511701"/>
    <w:rsid w:val="00511745"/>
    <w:rsid w:val="0051179C"/>
    <w:rsid w:val="00511876"/>
    <w:rsid w:val="0051187E"/>
    <w:rsid w:val="005119BB"/>
    <w:rsid w:val="00511A7D"/>
    <w:rsid w:val="00511AC3"/>
    <w:rsid w:val="00511CDF"/>
    <w:rsid w:val="00511D1C"/>
    <w:rsid w:val="00511D4D"/>
    <w:rsid w:val="00511E2A"/>
    <w:rsid w:val="00511E91"/>
    <w:rsid w:val="00511EB3"/>
    <w:rsid w:val="005121D3"/>
    <w:rsid w:val="0051242C"/>
    <w:rsid w:val="005124F0"/>
    <w:rsid w:val="005127B9"/>
    <w:rsid w:val="00512817"/>
    <w:rsid w:val="00512829"/>
    <w:rsid w:val="00512895"/>
    <w:rsid w:val="005129A2"/>
    <w:rsid w:val="00512AB6"/>
    <w:rsid w:val="00512D20"/>
    <w:rsid w:val="00512E66"/>
    <w:rsid w:val="00512E94"/>
    <w:rsid w:val="00512FEE"/>
    <w:rsid w:val="005130E5"/>
    <w:rsid w:val="0051315A"/>
    <w:rsid w:val="00513187"/>
    <w:rsid w:val="00513308"/>
    <w:rsid w:val="0051339A"/>
    <w:rsid w:val="005134C8"/>
    <w:rsid w:val="00513839"/>
    <w:rsid w:val="005138D9"/>
    <w:rsid w:val="00513A78"/>
    <w:rsid w:val="00513DEF"/>
    <w:rsid w:val="0051409D"/>
    <w:rsid w:val="00514154"/>
    <w:rsid w:val="00514237"/>
    <w:rsid w:val="0051423C"/>
    <w:rsid w:val="005146E7"/>
    <w:rsid w:val="0051471B"/>
    <w:rsid w:val="005148D4"/>
    <w:rsid w:val="005149FA"/>
    <w:rsid w:val="00514A99"/>
    <w:rsid w:val="00514B5D"/>
    <w:rsid w:val="00514C91"/>
    <w:rsid w:val="00514CAB"/>
    <w:rsid w:val="00514E00"/>
    <w:rsid w:val="00514FA3"/>
    <w:rsid w:val="0051516C"/>
    <w:rsid w:val="00515256"/>
    <w:rsid w:val="00515366"/>
    <w:rsid w:val="005153CE"/>
    <w:rsid w:val="00515404"/>
    <w:rsid w:val="00515513"/>
    <w:rsid w:val="00515664"/>
    <w:rsid w:val="005156C0"/>
    <w:rsid w:val="0051578E"/>
    <w:rsid w:val="00515AC5"/>
    <w:rsid w:val="00515B57"/>
    <w:rsid w:val="00515B7A"/>
    <w:rsid w:val="00515CD8"/>
    <w:rsid w:val="00515D02"/>
    <w:rsid w:val="00515DC1"/>
    <w:rsid w:val="00515E44"/>
    <w:rsid w:val="00515E60"/>
    <w:rsid w:val="00515ECA"/>
    <w:rsid w:val="00515EE6"/>
    <w:rsid w:val="00516241"/>
    <w:rsid w:val="005164A9"/>
    <w:rsid w:val="005164CE"/>
    <w:rsid w:val="0051657F"/>
    <w:rsid w:val="005165BE"/>
    <w:rsid w:val="00516851"/>
    <w:rsid w:val="005169CC"/>
    <w:rsid w:val="00516AC7"/>
    <w:rsid w:val="00516BDB"/>
    <w:rsid w:val="00516C22"/>
    <w:rsid w:val="00516C36"/>
    <w:rsid w:val="00516C8A"/>
    <w:rsid w:val="00516CBE"/>
    <w:rsid w:val="00516DDC"/>
    <w:rsid w:val="00516F0C"/>
    <w:rsid w:val="00516FD9"/>
    <w:rsid w:val="0051700E"/>
    <w:rsid w:val="0051701F"/>
    <w:rsid w:val="005170AC"/>
    <w:rsid w:val="00517140"/>
    <w:rsid w:val="005172A4"/>
    <w:rsid w:val="0051737A"/>
    <w:rsid w:val="00517453"/>
    <w:rsid w:val="00517522"/>
    <w:rsid w:val="00517725"/>
    <w:rsid w:val="00517899"/>
    <w:rsid w:val="005178E4"/>
    <w:rsid w:val="0051791D"/>
    <w:rsid w:val="00517A2E"/>
    <w:rsid w:val="00517A79"/>
    <w:rsid w:val="00517AD9"/>
    <w:rsid w:val="00517B03"/>
    <w:rsid w:val="00517EBF"/>
    <w:rsid w:val="00520478"/>
    <w:rsid w:val="00520795"/>
    <w:rsid w:val="005207E5"/>
    <w:rsid w:val="0052082A"/>
    <w:rsid w:val="00520834"/>
    <w:rsid w:val="00520A86"/>
    <w:rsid w:val="00520AF3"/>
    <w:rsid w:val="00520B23"/>
    <w:rsid w:val="00520CA5"/>
    <w:rsid w:val="00520D6D"/>
    <w:rsid w:val="00520DCB"/>
    <w:rsid w:val="00520E14"/>
    <w:rsid w:val="00520FD7"/>
    <w:rsid w:val="005210BE"/>
    <w:rsid w:val="005212FD"/>
    <w:rsid w:val="00521341"/>
    <w:rsid w:val="0052134B"/>
    <w:rsid w:val="00521425"/>
    <w:rsid w:val="0052144A"/>
    <w:rsid w:val="00521577"/>
    <w:rsid w:val="005216D0"/>
    <w:rsid w:val="0052187C"/>
    <w:rsid w:val="005218A2"/>
    <w:rsid w:val="00521B83"/>
    <w:rsid w:val="00521E62"/>
    <w:rsid w:val="00521EE7"/>
    <w:rsid w:val="00521F8E"/>
    <w:rsid w:val="00522059"/>
    <w:rsid w:val="00522138"/>
    <w:rsid w:val="005221C3"/>
    <w:rsid w:val="005222C7"/>
    <w:rsid w:val="005223F9"/>
    <w:rsid w:val="0052248D"/>
    <w:rsid w:val="00522589"/>
    <w:rsid w:val="0052277F"/>
    <w:rsid w:val="005227D1"/>
    <w:rsid w:val="005228FA"/>
    <w:rsid w:val="005228FF"/>
    <w:rsid w:val="00522992"/>
    <w:rsid w:val="00522CB7"/>
    <w:rsid w:val="0052308F"/>
    <w:rsid w:val="00523258"/>
    <w:rsid w:val="00523712"/>
    <w:rsid w:val="005238F8"/>
    <w:rsid w:val="00523A54"/>
    <w:rsid w:val="00523A9C"/>
    <w:rsid w:val="00523AF6"/>
    <w:rsid w:val="00523B78"/>
    <w:rsid w:val="00523C49"/>
    <w:rsid w:val="00523D32"/>
    <w:rsid w:val="00523DC5"/>
    <w:rsid w:val="00523E75"/>
    <w:rsid w:val="00523F78"/>
    <w:rsid w:val="0052402D"/>
    <w:rsid w:val="005240B4"/>
    <w:rsid w:val="0052410D"/>
    <w:rsid w:val="00524144"/>
    <w:rsid w:val="0052414A"/>
    <w:rsid w:val="00524166"/>
    <w:rsid w:val="0052435E"/>
    <w:rsid w:val="005243E0"/>
    <w:rsid w:val="00524448"/>
    <w:rsid w:val="005245E0"/>
    <w:rsid w:val="00524673"/>
    <w:rsid w:val="005246E3"/>
    <w:rsid w:val="005246E8"/>
    <w:rsid w:val="005247B0"/>
    <w:rsid w:val="005248F6"/>
    <w:rsid w:val="005249F4"/>
    <w:rsid w:val="00524DAB"/>
    <w:rsid w:val="00524E59"/>
    <w:rsid w:val="00524F38"/>
    <w:rsid w:val="00524F7C"/>
    <w:rsid w:val="00524FC6"/>
    <w:rsid w:val="005252E2"/>
    <w:rsid w:val="00525303"/>
    <w:rsid w:val="0052532F"/>
    <w:rsid w:val="0052538C"/>
    <w:rsid w:val="00525674"/>
    <w:rsid w:val="005256F3"/>
    <w:rsid w:val="00525797"/>
    <w:rsid w:val="00525A26"/>
    <w:rsid w:val="00525B71"/>
    <w:rsid w:val="00525C16"/>
    <w:rsid w:val="00525DD0"/>
    <w:rsid w:val="005262AD"/>
    <w:rsid w:val="005263AE"/>
    <w:rsid w:val="0052649A"/>
    <w:rsid w:val="005265A3"/>
    <w:rsid w:val="00526637"/>
    <w:rsid w:val="00526714"/>
    <w:rsid w:val="00526783"/>
    <w:rsid w:val="005269FD"/>
    <w:rsid w:val="00526CBB"/>
    <w:rsid w:val="00526FBE"/>
    <w:rsid w:val="0052716D"/>
    <w:rsid w:val="005273C5"/>
    <w:rsid w:val="005274B7"/>
    <w:rsid w:val="0052756F"/>
    <w:rsid w:val="00527623"/>
    <w:rsid w:val="005276A4"/>
    <w:rsid w:val="0052773A"/>
    <w:rsid w:val="00527870"/>
    <w:rsid w:val="00527A35"/>
    <w:rsid w:val="00527A95"/>
    <w:rsid w:val="00527C1D"/>
    <w:rsid w:val="00527CAC"/>
    <w:rsid w:val="00527CDF"/>
    <w:rsid w:val="00527D75"/>
    <w:rsid w:val="00527F3F"/>
    <w:rsid w:val="00527FB1"/>
    <w:rsid w:val="0053004B"/>
    <w:rsid w:val="00530284"/>
    <w:rsid w:val="00530423"/>
    <w:rsid w:val="00530443"/>
    <w:rsid w:val="005304FD"/>
    <w:rsid w:val="005305FB"/>
    <w:rsid w:val="00530896"/>
    <w:rsid w:val="005308BF"/>
    <w:rsid w:val="00530BD2"/>
    <w:rsid w:val="00530D19"/>
    <w:rsid w:val="00530D39"/>
    <w:rsid w:val="00530D81"/>
    <w:rsid w:val="00530E46"/>
    <w:rsid w:val="00530FC8"/>
    <w:rsid w:val="0053107E"/>
    <w:rsid w:val="005312CB"/>
    <w:rsid w:val="00531345"/>
    <w:rsid w:val="00531348"/>
    <w:rsid w:val="005314F2"/>
    <w:rsid w:val="0053153D"/>
    <w:rsid w:val="0053154A"/>
    <w:rsid w:val="00531569"/>
    <w:rsid w:val="005315B3"/>
    <w:rsid w:val="005315E7"/>
    <w:rsid w:val="00531606"/>
    <w:rsid w:val="0053162F"/>
    <w:rsid w:val="0053165E"/>
    <w:rsid w:val="00531777"/>
    <w:rsid w:val="00531878"/>
    <w:rsid w:val="00531B91"/>
    <w:rsid w:val="00531BF2"/>
    <w:rsid w:val="00531D88"/>
    <w:rsid w:val="00531E04"/>
    <w:rsid w:val="00531EBE"/>
    <w:rsid w:val="005325B6"/>
    <w:rsid w:val="005326E4"/>
    <w:rsid w:val="0053281C"/>
    <w:rsid w:val="005329D2"/>
    <w:rsid w:val="00532A7C"/>
    <w:rsid w:val="00532A81"/>
    <w:rsid w:val="00532AD0"/>
    <w:rsid w:val="00532CA8"/>
    <w:rsid w:val="00532CC5"/>
    <w:rsid w:val="005330FC"/>
    <w:rsid w:val="0053311D"/>
    <w:rsid w:val="005332A0"/>
    <w:rsid w:val="005334F0"/>
    <w:rsid w:val="00533602"/>
    <w:rsid w:val="0053362C"/>
    <w:rsid w:val="0053367D"/>
    <w:rsid w:val="0053369E"/>
    <w:rsid w:val="005337F6"/>
    <w:rsid w:val="00533AA7"/>
    <w:rsid w:val="00533B6A"/>
    <w:rsid w:val="00533B93"/>
    <w:rsid w:val="00533BA1"/>
    <w:rsid w:val="00533E22"/>
    <w:rsid w:val="00533FA8"/>
    <w:rsid w:val="00533FB5"/>
    <w:rsid w:val="00533FF6"/>
    <w:rsid w:val="005340C9"/>
    <w:rsid w:val="00534131"/>
    <w:rsid w:val="005342AC"/>
    <w:rsid w:val="00534666"/>
    <w:rsid w:val="005346E5"/>
    <w:rsid w:val="005346F2"/>
    <w:rsid w:val="00534815"/>
    <w:rsid w:val="00534A43"/>
    <w:rsid w:val="00534AA1"/>
    <w:rsid w:val="00534D0D"/>
    <w:rsid w:val="00534D94"/>
    <w:rsid w:val="00534E84"/>
    <w:rsid w:val="005352E9"/>
    <w:rsid w:val="00535400"/>
    <w:rsid w:val="0053552B"/>
    <w:rsid w:val="005355F3"/>
    <w:rsid w:val="00535853"/>
    <w:rsid w:val="00535B1D"/>
    <w:rsid w:val="00535B9E"/>
    <w:rsid w:val="00535C8C"/>
    <w:rsid w:val="00535D3F"/>
    <w:rsid w:val="00535F46"/>
    <w:rsid w:val="00535F5C"/>
    <w:rsid w:val="00535F8C"/>
    <w:rsid w:val="00536074"/>
    <w:rsid w:val="0053619D"/>
    <w:rsid w:val="005364E4"/>
    <w:rsid w:val="005365BE"/>
    <w:rsid w:val="00536698"/>
    <w:rsid w:val="005368FC"/>
    <w:rsid w:val="00536A5D"/>
    <w:rsid w:val="00536C41"/>
    <w:rsid w:val="00536F7A"/>
    <w:rsid w:val="005371DB"/>
    <w:rsid w:val="005371ED"/>
    <w:rsid w:val="005375FE"/>
    <w:rsid w:val="0053782F"/>
    <w:rsid w:val="005378E8"/>
    <w:rsid w:val="00537A1A"/>
    <w:rsid w:val="00537C52"/>
    <w:rsid w:val="00537E7C"/>
    <w:rsid w:val="00537F1B"/>
    <w:rsid w:val="00537F4C"/>
    <w:rsid w:val="00537FB7"/>
    <w:rsid w:val="005400F0"/>
    <w:rsid w:val="00540190"/>
    <w:rsid w:val="005402C7"/>
    <w:rsid w:val="00540396"/>
    <w:rsid w:val="005403B7"/>
    <w:rsid w:val="005403F7"/>
    <w:rsid w:val="0054065D"/>
    <w:rsid w:val="00540982"/>
    <w:rsid w:val="005409E1"/>
    <w:rsid w:val="005409F4"/>
    <w:rsid w:val="00540BFC"/>
    <w:rsid w:val="00540FEF"/>
    <w:rsid w:val="00541036"/>
    <w:rsid w:val="00541043"/>
    <w:rsid w:val="005411DB"/>
    <w:rsid w:val="00541323"/>
    <w:rsid w:val="0054132A"/>
    <w:rsid w:val="00541381"/>
    <w:rsid w:val="00541513"/>
    <w:rsid w:val="005415F9"/>
    <w:rsid w:val="00541680"/>
    <w:rsid w:val="00541727"/>
    <w:rsid w:val="0054195A"/>
    <w:rsid w:val="00541983"/>
    <w:rsid w:val="00541BE8"/>
    <w:rsid w:val="00541C00"/>
    <w:rsid w:val="00541C52"/>
    <w:rsid w:val="00541C5C"/>
    <w:rsid w:val="00541D3A"/>
    <w:rsid w:val="005420DE"/>
    <w:rsid w:val="005421BF"/>
    <w:rsid w:val="00542249"/>
    <w:rsid w:val="00542335"/>
    <w:rsid w:val="0054233A"/>
    <w:rsid w:val="005424AC"/>
    <w:rsid w:val="00542622"/>
    <w:rsid w:val="00542623"/>
    <w:rsid w:val="005426AD"/>
    <w:rsid w:val="00542719"/>
    <w:rsid w:val="00542892"/>
    <w:rsid w:val="00542A06"/>
    <w:rsid w:val="00542BF2"/>
    <w:rsid w:val="00542C3E"/>
    <w:rsid w:val="00542E6F"/>
    <w:rsid w:val="00542E74"/>
    <w:rsid w:val="00542FAA"/>
    <w:rsid w:val="0054304E"/>
    <w:rsid w:val="00543059"/>
    <w:rsid w:val="00543168"/>
    <w:rsid w:val="005431F5"/>
    <w:rsid w:val="0054353E"/>
    <w:rsid w:val="00543558"/>
    <w:rsid w:val="0054356F"/>
    <w:rsid w:val="005435C1"/>
    <w:rsid w:val="0054360A"/>
    <w:rsid w:val="00543707"/>
    <w:rsid w:val="0054389E"/>
    <w:rsid w:val="0054396F"/>
    <w:rsid w:val="005439D2"/>
    <w:rsid w:val="00543A7C"/>
    <w:rsid w:val="00543C8A"/>
    <w:rsid w:val="00543CBC"/>
    <w:rsid w:val="00543EBB"/>
    <w:rsid w:val="00543F49"/>
    <w:rsid w:val="0054400B"/>
    <w:rsid w:val="00544090"/>
    <w:rsid w:val="0054417A"/>
    <w:rsid w:val="00544213"/>
    <w:rsid w:val="005443FE"/>
    <w:rsid w:val="0054479F"/>
    <w:rsid w:val="0054486D"/>
    <w:rsid w:val="005448D3"/>
    <w:rsid w:val="0054496F"/>
    <w:rsid w:val="00544C16"/>
    <w:rsid w:val="00544D88"/>
    <w:rsid w:val="00544D8C"/>
    <w:rsid w:val="00545145"/>
    <w:rsid w:val="005451B7"/>
    <w:rsid w:val="005453A6"/>
    <w:rsid w:val="005453F3"/>
    <w:rsid w:val="005453F8"/>
    <w:rsid w:val="00545549"/>
    <w:rsid w:val="00545614"/>
    <w:rsid w:val="005456E7"/>
    <w:rsid w:val="00545869"/>
    <w:rsid w:val="005458D1"/>
    <w:rsid w:val="00545928"/>
    <w:rsid w:val="00545C0A"/>
    <w:rsid w:val="00545E00"/>
    <w:rsid w:val="00545F9C"/>
    <w:rsid w:val="005460CB"/>
    <w:rsid w:val="0054629C"/>
    <w:rsid w:val="005463BB"/>
    <w:rsid w:val="005464BE"/>
    <w:rsid w:val="0054676C"/>
    <w:rsid w:val="00546795"/>
    <w:rsid w:val="005468D2"/>
    <w:rsid w:val="0054697A"/>
    <w:rsid w:val="005469F5"/>
    <w:rsid w:val="00546A35"/>
    <w:rsid w:val="00546AA2"/>
    <w:rsid w:val="00546BBC"/>
    <w:rsid w:val="00546CCC"/>
    <w:rsid w:val="00546DC2"/>
    <w:rsid w:val="00546F36"/>
    <w:rsid w:val="0054700C"/>
    <w:rsid w:val="005470C2"/>
    <w:rsid w:val="005473D6"/>
    <w:rsid w:val="0054740C"/>
    <w:rsid w:val="00547472"/>
    <w:rsid w:val="0054751C"/>
    <w:rsid w:val="005476D5"/>
    <w:rsid w:val="005477E2"/>
    <w:rsid w:val="00547A05"/>
    <w:rsid w:val="00547C2E"/>
    <w:rsid w:val="00547CCB"/>
    <w:rsid w:val="00547E91"/>
    <w:rsid w:val="00547ED1"/>
    <w:rsid w:val="00547F97"/>
    <w:rsid w:val="00550109"/>
    <w:rsid w:val="0055038F"/>
    <w:rsid w:val="005506DF"/>
    <w:rsid w:val="0055073A"/>
    <w:rsid w:val="00550766"/>
    <w:rsid w:val="0055098C"/>
    <w:rsid w:val="00550993"/>
    <w:rsid w:val="00550A4F"/>
    <w:rsid w:val="00550B91"/>
    <w:rsid w:val="00550D68"/>
    <w:rsid w:val="00550E59"/>
    <w:rsid w:val="005510B2"/>
    <w:rsid w:val="005514D9"/>
    <w:rsid w:val="005518ED"/>
    <w:rsid w:val="00551995"/>
    <w:rsid w:val="00551B7A"/>
    <w:rsid w:val="00551F1F"/>
    <w:rsid w:val="00551F4C"/>
    <w:rsid w:val="00552093"/>
    <w:rsid w:val="0055209C"/>
    <w:rsid w:val="0055216F"/>
    <w:rsid w:val="005521CD"/>
    <w:rsid w:val="0055221A"/>
    <w:rsid w:val="00552250"/>
    <w:rsid w:val="00552517"/>
    <w:rsid w:val="005525F5"/>
    <w:rsid w:val="00552848"/>
    <w:rsid w:val="005529CD"/>
    <w:rsid w:val="00552C36"/>
    <w:rsid w:val="00552E61"/>
    <w:rsid w:val="00552F0E"/>
    <w:rsid w:val="00552FE3"/>
    <w:rsid w:val="00553148"/>
    <w:rsid w:val="00553203"/>
    <w:rsid w:val="00553323"/>
    <w:rsid w:val="00553643"/>
    <w:rsid w:val="00553687"/>
    <w:rsid w:val="005536DF"/>
    <w:rsid w:val="0055378A"/>
    <w:rsid w:val="005537E3"/>
    <w:rsid w:val="0055385B"/>
    <w:rsid w:val="00553867"/>
    <w:rsid w:val="00553BA2"/>
    <w:rsid w:val="00553DFC"/>
    <w:rsid w:val="00553F18"/>
    <w:rsid w:val="00553F62"/>
    <w:rsid w:val="00553F86"/>
    <w:rsid w:val="005541EA"/>
    <w:rsid w:val="005542D7"/>
    <w:rsid w:val="005542ED"/>
    <w:rsid w:val="0055439D"/>
    <w:rsid w:val="00554458"/>
    <w:rsid w:val="00554590"/>
    <w:rsid w:val="005545C0"/>
    <w:rsid w:val="00554647"/>
    <w:rsid w:val="0055478B"/>
    <w:rsid w:val="005547B5"/>
    <w:rsid w:val="005548C7"/>
    <w:rsid w:val="005548E0"/>
    <w:rsid w:val="00554C49"/>
    <w:rsid w:val="00554E06"/>
    <w:rsid w:val="00554E4B"/>
    <w:rsid w:val="00554F78"/>
    <w:rsid w:val="00555133"/>
    <w:rsid w:val="00555159"/>
    <w:rsid w:val="00555161"/>
    <w:rsid w:val="0055519C"/>
    <w:rsid w:val="00555357"/>
    <w:rsid w:val="005553E1"/>
    <w:rsid w:val="005554C1"/>
    <w:rsid w:val="00555510"/>
    <w:rsid w:val="0055556E"/>
    <w:rsid w:val="005555CC"/>
    <w:rsid w:val="0055561B"/>
    <w:rsid w:val="005556AE"/>
    <w:rsid w:val="005556CC"/>
    <w:rsid w:val="005558EE"/>
    <w:rsid w:val="0055596D"/>
    <w:rsid w:val="0055597E"/>
    <w:rsid w:val="005559E1"/>
    <w:rsid w:val="00555A10"/>
    <w:rsid w:val="00555B00"/>
    <w:rsid w:val="00555B83"/>
    <w:rsid w:val="00555BE5"/>
    <w:rsid w:val="00555C0E"/>
    <w:rsid w:val="00555CEB"/>
    <w:rsid w:val="00555CF8"/>
    <w:rsid w:val="00555F67"/>
    <w:rsid w:val="00555FEA"/>
    <w:rsid w:val="00556034"/>
    <w:rsid w:val="00556251"/>
    <w:rsid w:val="0055638B"/>
    <w:rsid w:val="005563D1"/>
    <w:rsid w:val="0055649C"/>
    <w:rsid w:val="00556732"/>
    <w:rsid w:val="0055679C"/>
    <w:rsid w:val="005568AA"/>
    <w:rsid w:val="00556B7F"/>
    <w:rsid w:val="00556B90"/>
    <w:rsid w:val="00556C1C"/>
    <w:rsid w:val="00556E02"/>
    <w:rsid w:val="00556E29"/>
    <w:rsid w:val="00556E32"/>
    <w:rsid w:val="00556E8C"/>
    <w:rsid w:val="005570D9"/>
    <w:rsid w:val="00557146"/>
    <w:rsid w:val="005572CF"/>
    <w:rsid w:val="00557472"/>
    <w:rsid w:val="005574A3"/>
    <w:rsid w:val="005574EC"/>
    <w:rsid w:val="005576DC"/>
    <w:rsid w:val="00557917"/>
    <w:rsid w:val="0055797B"/>
    <w:rsid w:val="00557A38"/>
    <w:rsid w:val="00557B58"/>
    <w:rsid w:val="00557C0B"/>
    <w:rsid w:val="0056001B"/>
    <w:rsid w:val="00560201"/>
    <w:rsid w:val="0056031A"/>
    <w:rsid w:val="005604F1"/>
    <w:rsid w:val="005604F7"/>
    <w:rsid w:val="005605AF"/>
    <w:rsid w:val="005606A4"/>
    <w:rsid w:val="005607B8"/>
    <w:rsid w:val="00560881"/>
    <w:rsid w:val="0056091B"/>
    <w:rsid w:val="0056093C"/>
    <w:rsid w:val="005609C7"/>
    <w:rsid w:val="005609F7"/>
    <w:rsid w:val="00560A28"/>
    <w:rsid w:val="00560A80"/>
    <w:rsid w:val="00560A81"/>
    <w:rsid w:val="00560B1C"/>
    <w:rsid w:val="00560B98"/>
    <w:rsid w:val="00560C35"/>
    <w:rsid w:val="00560CEF"/>
    <w:rsid w:val="00560CF5"/>
    <w:rsid w:val="00560D7C"/>
    <w:rsid w:val="00560DB8"/>
    <w:rsid w:val="00560DFB"/>
    <w:rsid w:val="00560FAE"/>
    <w:rsid w:val="005610BD"/>
    <w:rsid w:val="005610C4"/>
    <w:rsid w:val="00561295"/>
    <w:rsid w:val="005613D8"/>
    <w:rsid w:val="00561424"/>
    <w:rsid w:val="0056143F"/>
    <w:rsid w:val="005615C0"/>
    <w:rsid w:val="005615D6"/>
    <w:rsid w:val="00561637"/>
    <w:rsid w:val="0056181D"/>
    <w:rsid w:val="005618EA"/>
    <w:rsid w:val="005619CB"/>
    <w:rsid w:val="00561B11"/>
    <w:rsid w:val="00561B37"/>
    <w:rsid w:val="00561C64"/>
    <w:rsid w:val="00561F04"/>
    <w:rsid w:val="00562307"/>
    <w:rsid w:val="0056231D"/>
    <w:rsid w:val="00562347"/>
    <w:rsid w:val="005624C6"/>
    <w:rsid w:val="00562653"/>
    <w:rsid w:val="00562724"/>
    <w:rsid w:val="0056272D"/>
    <w:rsid w:val="00562951"/>
    <w:rsid w:val="00562BAB"/>
    <w:rsid w:val="00563025"/>
    <w:rsid w:val="0056302D"/>
    <w:rsid w:val="00563047"/>
    <w:rsid w:val="0056304F"/>
    <w:rsid w:val="0056308E"/>
    <w:rsid w:val="00563092"/>
    <w:rsid w:val="005632ED"/>
    <w:rsid w:val="00563339"/>
    <w:rsid w:val="005633F7"/>
    <w:rsid w:val="00563465"/>
    <w:rsid w:val="005634E2"/>
    <w:rsid w:val="005635B8"/>
    <w:rsid w:val="005638C1"/>
    <w:rsid w:val="00563ACA"/>
    <w:rsid w:val="00563C05"/>
    <w:rsid w:val="00563C73"/>
    <w:rsid w:val="00563D9D"/>
    <w:rsid w:val="00563DB3"/>
    <w:rsid w:val="00563DD6"/>
    <w:rsid w:val="00563F16"/>
    <w:rsid w:val="0056415C"/>
    <w:rsid w:val="0056425D"/>
    <w:rsid w:val="00564324"/>
    <w:rsid w:val="005644D8"/>
    <w:rsid w:val="005645CF"/>
    <w:rsid w:val="005646C5"/>
    <w:rsid w:val="005646E8"/>
    <w:rsid w:val="0056474E"/>
    <w:rsid w:val="00564769"/>
    <w:rsid w:val="00564814"/>
    <w:rsid w:val="00564840"/>
    <w:rsid w:val="005649BF"/>
    <w:rsid w:val="00564B1A"/>
    <w:rsid w:val="00564B32"/>
    <w:rsid w:val="00564BEF"/>
    <w:rsid w:val="00564CD6"/>
    <w:rsid w:val="00564D94"/>
    <w:rsid w:val="00564DA7"/>
    <w:rsid w:val="00564FB7"/>
    <w:rsid w:val="005650A2"/>
    <w:rsid w:val="005650ED"/>
    <w:rsid w:val="0056531E"/>
    <w:rsid w:val="0056534E"/>
    <w:rsid w:val="005654C9"/>
    <w:rsid w:val="0056556A"/>
    <w:rsid w:val="00565857"/>
    <w:rsid w:val="00565869"/>
    <w:rsid w:val="00565D38"/>
    <w:rsid w:val="00565E81"/>
    <w:rsid w:val="00565EB2"/>
    <w:rsid w:val="00565FE1"/>
    <w:rsid w:val="0056644B"/>
    <w:rsid w:val="005664C1"/>
    <w:rsid w:val="005665B6"/>
    <w:rsid w:val="00566645"/>
    <w:rsid w:val="005667D8"/>
    <w:rsid w:val="005669AA"/>
    <w:rsid w:val="005669F3"/>
    <w:rsid w:val="00566AD1"/>
    <w:rsid w:val="00566AE0"/>
    <w:rsid w:val="00566BB3"/>
    <w:rsid w:val="00566C02"/>
    <w:rsid w:val="00566CDD"/>
    <w:rsid w:val="00566DEF"/>
    <w:rsid w:val="00566E4F"/>
    <w:rsid w:val="00566EB0"/>
    <w:rsid w:val="00566FFB"/>
    <w:rsid w:val="00567006"/>
    <w:rsid w:val="00567161"/>
    <w:rsid w:val="005671DC"/>
    <w:rsid w:val="00567415"/>
    <w:rsid w:val="005675F1"/>
    <w:rsid w:val="00567610"/>
    <w:rsid w:val="005678CD"/>
    <w:rsid w:val="00567AAF"/>
    <w:rsid w:val="00567B38"/>
    <w:rsid w:val="00567B41"/>
    <w:rsid w:val="00567E89"/>
    <w:rsid w:val="00567F95"/>
    <w:rsid w:val="00567FF7"/>
    <w:rsid w:val="0057022F"/>
    <w:rsid w:val="0057054B"/>
    <w:rsid w:val="00570669"/>
    <w:rsid w:val="00570729"/>
    <w:rsid w:val="0057082B"/>
    <w:rsid w:val="00570886"/>
    <w:rsid w:val="005708DE"/>
    <w:rsid w:val="0057092C"/>
    <w:rsid w:val="005709F1"/>
    <w:rsid w:val="00570D9F"/>
    <w:rsid w:val="00570F0E"/>
    <w:rsid w:val="005710A4"/>
    <w:rsid w:val="00571343"/>
    <w:rsid w:val="00571637"/>
    <w:rsid w:val="00571689"/>
    <w:rsid w:val="005716AB"/>
    <w:rsid w:val="005716F8"/>
    <w:rsid w:val="00571753"/>
    <w:rsid w:val="0057185C"/>
    <w:rsid w:val="00571876"/>
    <w:rsid w:val="005718DF"/>
    <w:rsid w:val="00571B8D"/>
    <w:rsid w:val="00571B9A"/>
    <w:rsid w:val="00571BBF"/>
    <w:rsid w:val="00571CA8"/>
    <w:rsid w:val="00571D15"/>
    <w:rsid w:val="00571D5F"/>
    <w:rsid w:val="00571EB0"/>
    <w:rsid w:val="00571F78"/>
    <w:rsid w:val="00571FA7"/>
    <w:rsid w:val="0057200A"/>
    <w:rsid w:val="00572254"/>
    <w:rsid w:val="00572277"/>
    <w:rsid w:val="0057242E"/>
    <w:rsid w:val="0057251C"/>
    <w:rsid w:val="005725E4"/>
    <w:rsid w:val="00572790"/>
    <w:rsid w:val="00572831"/>
    <w:rsid w:val="0057292F"/>
    <w:rsid w:val="00572947"/>
    <w:rsid w:val="00572B47"/>
    <w:rsid w:val="00572BBD"/>
    <w:rsid w:val="00572C26"/>
    <w:rsid w:val="00572C6C"/>
    <w:rsid w:val="00572C93"/>
    <w:rsid w:val="00572E2B"/>
    <w:rsid w:val="00572F70"/>
    <w:rsid w:val="00572F83"/>
    <w:rsid w:val="00573006"/>
    <w:rsid w:val="00573138"/>
    <w:rsid w:val="005733B3"/>
    <w:rsid w:val="005734A7"/>
    <w:rsid w:val="005734BD"/>
    <w:rsid w:val="00573510"/>
    <w:rsid w:val="0057355A"/>
    <w:rsid w:val="00573611"/>
    <w:rsid w:val="00573968"/>
    <w:rsid w:val="00573A13"/>
    <w:rsid w:val="00573A30"/>
    <w:rsid w:val="00573AEA"/>
    <w:rsid w:val="00573BDA"/>
    <w:rsid w:val="00573E3F"/>
    <w:rsid w:val="00573F77"/>
    <w:rsid w:val="00573F88"/>
    <w:rsid w:val="00573FD9"/>
    <w:rsid w:val="00574509"/>
    <w:rsid w:val="00574690"/>
    <w:rsid w:val="005746C4"/>
    <w:rsid w:val="00574750"/>
    <w:rsid w:val="00574814"/>
    <w:rsid w:val="00574862"/>
    <w:rsid w:val="005748ED"/>
    <w:rsid w:val="00574A56"/>
    <w:rsid w:val="00574AB0"/>
    <w:rsid w:val="00574B50"/>
    <w:rsid w:val="00574B51"/>
    <w:rsid w:val="00574EFF"/>
    <w:rsid w:val="00575195"/>
    <w:rsid w:val="005753F2"/>
    <w:rsid w:val="0057575D"/>
    <w:rsid w:val="00575DF4"/>
    <w:rsid w:val="005762AE"/>
    <w:rsid w:val="0057637D"/>
    <w:rsid w:val="00576383"/>
    <w:rsid w:val="005763DE"/>
    <w:rsid w:val="00576492"/>
    <w:rsid w:val="005764CD"/>
    <w:rsid w:val="005764FC"/>
    <w:rsid w:val="00576645"/>
    <w:rsid w:val="005768D4"/>
    <w:rsid w:val="00576BB6"/>
    <w:rsid w:val="00576C08"/>
    <w:rsid w:val="00576C8A"/>
    <w:rsid w:val="00576DC2"/>
    <w:rsid w:val="00576FB3"/>
    <w:rsid w:val="00576FE7"/>
    <w:rsid w:val="00577108"/>
    <w:rsid w:val="005772B8"/>
    <w:rsid w:val="005772ED"/>
    <w:rsid w:val="00577579"/>
    <w:rsid w:val="00577649"/>
    <w:rsid w:val="005777A6"/>
    <w:rsid w:val="00577835"/>
    <w:rsid w:val="00577CAB"/>
    <w:rsid w:val="00577CF8"/>
    <w:rsid w:val="0058008A"/>
    <w:rsid w:val="005801A3"/>
    <w:rsid w:val="00580207"/>
    <w:rsid w:val="00580274"/>
    <w:rsid w:val="00580296"/>
    <w:rsid w:val="00580793"/>
    <w:rsid w:val="005807C1"/>
    <w:rsid w:val="005808B7"/>
    <w:rsid w:val="00580966"/>
    <w:rsid w:val="005809BD"/>
    <w:rsid w:val="00580A1A"/>
    <w:rsid w:val="00580BC3"/>
    <w:rsid w:val="00580BEE"/>
    <w:rsid w:val="00580C76"/>
    <w:rsid w:val="00580E28"/>
    <w:rsid w:val="00580EB9"/>
    <w:rsid w:val="00580FCB"/>
    <w:rsid w:val="00580FE3"/>
    <w:rsid w:val="005812CF"/>
    <w:rsid w:val="00581391"/>
    <w:rsid w:val="00581470"/>
    <w:rsid w:val="00581524"/>
    <w:rsid w:val="005816E6"/>
    <w:rsid w:val="00581B62"/>
    <w:rsid w:val="00581BAD"/>
    <w:rsid w:val="00581BC1"/>
    <w:rsid w:val="00581BDF"/>
    <w:rsid w:val="00581D4E"/>
    <w:rsid w:val="00581D62"/>
    <w:rsid w:val="00581DEA"/>
    <w:rsid w:val="00581EB4"/>
    <w:rsid w:val="00581F0C"/>
    <w:rsid w:val="00581F6F"/>
    <w:rsid w:val="0058207C"/>
    <w:rsid w:val="00582087"/>
    <w:rsid w:val="005820D9"/>
    <w:rsid w:val="00582347"/>
    <w:rsid w:val="00582664"/>
    <w:rsid w:val="00582863"/>
    <w:rsid w:val="0058293E"/>
    <w:rsid w:val="00582986"/>
    <w:rsid w:val="005829B8"/>
    <w:rsid w:val="00582BE6"/>
    <w:rsid w:val="00582C65"/>
    <w:rsid w:val="00582DEE"/>
    <w:rsid w:val="00582F21"/>
    <w:rsid w:val="00582F87"/>
    <w:rsid w:val="00583054"/>
    <w:rsid w:val="005831DD"/>
    <w:rsid w:val="005832C6"/>
    <w:rsid w:val="005833E3"/>
    <w:rsid w:val="0058356B"/>
    <w:rsid w:val="0058369D"/>
    <w:rsid w:val="00583760"/>
    <w:rsid w:val="0058378F"/>
    <w:rsid w:val="005837DB"/>
    <w:rsid w:val="00583993"/>
    <w:rsid w:val="00583B3F"/>
    <w:rsid w:val="00583C94"/>
    <w:rsid w:val="00583E14"/>
    <w:rsid w:val="00583EAB"/>
    <w:rsid w:val="00583F2E"/>
    <w:rsid w:val="005840E1"/>
    <w:rsid w:val="0058411E"/>
    <w:rsid w:val="00584259"/>
    <w:rsid w:val="00584320"/>
    <w:rsid w:val="0058436F"/>
    <w:rsid w:val="0058478D"/>
    <w:rsid w:val="005847BA"/>
    <w:rsid w:val="005848D6"/>
    <w:rsid w:val="00584A12"/>
    <w:rsid w:val="00584ABA"/>
    <w:rsid w:val="00584CB8"/>
    <w:rsid w:val="00584D56"/>
    <w:rsid w:val="00584D5A"/>
    <w:rsid w:val="00584E16"/>
    <w:rsid w:val="00584F9A"/>
    <w:rsid w:val="00584FFE"/>
    <w:rsid w:val="00585155"/>
    <w:rsid w:val="0058522D"/>
    <w:rsid w:val="005853D7"/>
    <w:rsid w:val="00585484"/>
    <w:rsid w:val="00585677"/>
    <w:rsid w:val="00585718"/>
    <w:rsid w:val="005858C6"/>
    <w:rsid w:val="005858EF"/>
    <w:rsid w:val="00585AB0"/>
    <w:rsid w:val="00585C52"/>
    <w:rsid w:val="00585E2B"/>
    <w:rsid w:val="00585E5D"/>
    <w:rsid w:val="00585F5C"/>
    <w:rsid w:val="00586075"/>
    <w:rsid w:val="005860C7"/>
    <w:rsid w:val="005860E0"/>
    <w:rsid w:val="00586104"/>
    <w:rsid w:val="005867B3"/>
    <w:rsid w:val="0058685E"/>
    <w:rsid w:val="00586A0A"/>
    <w:rsid w:val="00586C1C"/>
    <w:rsid w:val="00586CA3"/>
    <w:rsid w:val="00586DFD"/>
    <w:rsid w:val="00586EEC"/>
    <w:rsid w:val="00587035"/>
    <w:rsid w:val="0058713B"/>
    <w:rsid w:val="00587191"/>
    <w:rsid w:val="00587229"/>
    <w:rsid w:val="0058727F"/>
    <w:rsid w:val="00587320"/>
    <w:rsid w:val="0058745F"/>
    <w:rsid w:val="00587503"/>
    <w:rsid w:val="0058758D"/>
    <w:rsid w:val="00587601"/>
    <w:rsid w:val="005879E3"/>
    <w:rsid w:val="005879F0"/>
    <w:rsid w:val="00587A81"/>
    <w:rsid w:val="00587C33"/>
    <w:rsid w:val="00587EE4"/>
    <w:rsid w:val="00587F7F"/>
    <w:rsid w:val="0059028F"/>
    <w:rsid w:val="00590317"/>
    <w:rsid w:val="0059041E"/>
    <w:rsid w:val="005905AC"/>
    <w:rsid w:val="00590620"/>
    <w:rsid w:val="005906AE"/>
    <w:rsid w:val="00590792"/>
    <w:rsid w:val="005907BA"/>
    <w:rsid w:val="00590A52"/>
    <w:rsid w:val="00590BC2"/>
    <w:rsid w:val="00590DDA"/>
    <w:rsid w:val="00590E8D"/>
    <w:rsid w:val="0059120F"/>
    <w:rsid w:val="005912BE"/>
    <w:rsid w:val="00591352"/>
    <w:rsid w:val="005914CE"/>
    <w:rsid w:val="00591511"/>
    <w:rsid w:val="0059156D"/>
    <w:rsid w:val="005916F1"/>
    <w:rsid w:val="0059181E"/>
    <w:rsid w:val="00591AE2"/>
    <w:rsid w:val="00591C54"/>
    <w:rsid w:val="00591D2B"/>
    <w:rsid w:val="00591E50"/>
    <w:rsid w:val="00591E76"/>
    <w:rsid w:val="0059210D"/>
    <w:rsid w:val="005921CC"/>
    <w:rsid w:val="005921D5"/>
    <w:rsid w:val="0059221D"/>
    <w:rsid w:val="0059224C"/>
    <w:rsid w:val="005922C7"/>
    <w:rsid w:val="005923AB"/>
    <w:rsid w:val="005923BB"/>
    <w:rsid w:val="005924D9"/>
    <w:rsid w:val="0059261B"/>
    <w:rsid w:val="00592622"/>
    <w:rsid w:val="00592683"/>
    <w:rsid w:val="00592727"/>
    <w:rsid w:val="0059287A"/>
    <w:rsid w:val="0059293A"/>
    <w:rsid w:val="005929AB"/>
    <w:rsid w:val="00592C4C"/>
    <w:rsid w:val="00592CDA"/>
    <w:rsid w:val="00592E42"/>
    <w:rsid w:val="00592EA9"/>
    <w:rsid w:val="00593195"/>
    <w:rsid w:val="005932FC"/>
    <w:rsid w:val="0059331A"/>
    <w:rsid w:val="00593570"/>
    <w:rsid w:val="00593612"/>
    <w:rsid w:val="00593632"/>
    <w:rsid w:val="005937FE"/>
    <w:rsid w:val="0059388D"/>
    <w:rsid w:val="005938A6"/>
    <w:rsid w:val="005939DB"/>
    <w:rsid w:val="00593A72"/>
    <w:rsid w:val="00593A7D"/>
    <w:rsid w:val="00593AE0"/>
    <w:rsid w:val="00593EB5"/>
    <w:rsid w:val="00594113"/>
    <w:rsid w:val="00594253"/>
    <w:rsid w:val="00594399"/>
    <w:rsid w:val="005944E5"/>
    <w:rsid w:val="005944E8"/>
    <w:rsid w:val="00594560"/>
    <w:rsid w:val="00594842"/>
    <w:rsid w:val="005949DC"/>
    <w:rsid w:val="00594A10"/>
    <w:rsid w:val="00594B65"/>
    <w:rsid w:val="00594C23"/>
    <w:rsid w:val="00594D22"/>
    <w:rsid w:val="00594DB1"/>
    <w:rsid w:val="005950A1"/>
    <w:rsid w:val="005950A7"/>
    <w:rsid w:val="005952B2"/>
    <w:rsid w:val="005952E5"/>
    <w:rsid w:val="005952E7"/>
    <w:rsid w:val="0059545A"/>
    <w:rsid w:val="005954FB"/>
    <w:rsid w:val="00595583"/>
    <w:rsid w:val="005957B3"/>
    <w:rsid w:val="0059590C"/>
    <w:rsid w:val="00595917"/>
    <w:rsid w:val="00595A8C"/>
    <w:rsid w:val="00595B3F"/>
    <w:rsid w:val="00595C2C"/>
    <w:rsid w:val="00595C33"/>
    <w:rsid w:val="00595DCE"/>
    <w:rsid w:val="00595DE3"/>
    <w:rsid w:val="00595E0E"/>
    <w:rsid w:val="00595E30"/>
    <w:rsid w:val="00595E3A"/>
    <w:rsid w:val="00595E52"/>
    <w:rsid w:val="00595E96"/>
    <w:rsid w:val="00595E9D"/>
    <w:rsid w:val="00595F69"/>
    <w:rsid w:val="00595F9D"/>
    <w:rsid w:val="00595FB5"/>
    <w:rsid w:val="00596019"/>
    <w:rsid w:val="005962F6"/>
    <w:rsid w:val="00596388"/>
    <w:rsid w:val="00596484"/>
    <w:rsid w:val="005965CE"/>
    <w:rsid w:val="0059662A"/>
    <w:rsid w:val="0059674A"/>
    <w:rsid w:val="005969AD"/>
    <w:rsid w:val="005969C1"/>
    <w:rsid w:val="00596AAF"/>
    <w:rsid w:val="00596BBA"/>
    <w:rsid w:val="00596CC0"/>
    <w:rsid w:val="00596DB8"/>
    <w:rsid w:val="005970EA"/>
    <w:rsid w:val="00597111"/>
    <w:rsid w:val="005972BE"/>
    <w:rsid w:val="00597337"/>
    <w:rsid w:val="00597386"/>
    <w:rsid w:val="00597456"/>
    <w:rsid w:val="005975A8"/>
    <w:rsid w:val="005975C4"/>
    <w:rsid w:val="00597636"/>
    <w:rsid w:val="005976A5"/>
    <w:rsid w:val="00597890"/>
    <w:rsid w:val="005978B6"/>
    <w:rsid w:val="005979D6"/>
    <w:rsid w:val="00597B4F"/>
    <w:rsid w:val="00597D77"/>
    <w:rsid w:val="00597DE3"/>
    <w:rsid w:val="00597ED8"/>
    <w:rsid w:val="005A00A1"/>
    <w:rsid w:val="005A00FD"/>
    <w:rsid w:val="005A02EC"/>
    <w:rsid w:val="005A0305"/>
    <w:rsid w:val="005A0395"/>
    <w:rsid w:val="005A03FC"/>
    <w:rsid w:val="005A061B"/>
    <w:rsid w:val="005A065E"/>
    <w:rsid w:val="005A093F"/>
    <w:rsid w:val="005A0E29"/>
    <w:rsid w:val="005A0F12"/>
    <w:rsid w:val="005A114C"/>
    <w:rsid w:val="005A11A9"/>
    <w:rsid w:val="005A1259"/>
    <w:rsid w:val="005A1266"/>
    <w:rsid w:val="005A1395"/>
    <w:rsid w:val="005A16B5"/>
    <w:rsid w:val="005A16DE"/>
    <w:rsid w:val="005A16F0"/>
    <w:rsid w:val="005A17AE"/>
    <w:rsid w:val="005A17F9"/>
    <w:rsid w:val="005A18A2"/>
    <w:rsid w:val="005A18E9"/>
    <w:rsid w:val="005A1901"/>
    <w:rsid w:val="005A1974"/>
    <w:rsid w:val="005A1A00"/>
    <w:rsid w:val="005A1C04"/>
    <w:rsid w:val="005A1ED8"/>
    <w:rsid w:val="005A1F0A"/>
    <w:rsid w:val="005A1F30"/>
    <w:rsid w:val="005A1F71"/>
    <w:rsid w:val="005A1F79"/>
    <w:rsid w:val="005A21C8"/>
    <w:rsid w:val="005A244D"/>
    <w:rsid w:val="005A2491"/>
    <w:rsid w:val="005A2934"/>
    <w:rsid w:val="005A29A6"/>
    <w:rsid w:val="005A2B20"/>
    <w:rsid w:val="005A2B5F"/>
    <w:rsid w:val="005A2D92"/>
    <w:rsid w:val="005A31D3"/>
    <w:rsid w:val="005A334F"/>
    <w:rsid w:val="005A34D5"/>
    <w:rsid w:val="005A3507"/>
    <w:rsid w:val="005A356C"/>
    <w:rsid w:val="005A358D"/>
    <w:rsid w:val="005A38B2"/>
    <w:rsid w:val="005A3943"/>
    <w:rsid w:val="005A3A22"/>
    <w:rsid w:val="005A41AD"/>
    <w:rsid w:val="005A42EB"/>
    <w:rsid w:val="005A43DF"/>
    <w:rsid w:val="005A460C"/>
    <w:rsid w:val="005A4678"/>
    <w:rsid w:val="005A46AE"/>
    <w:rsid w:val="005A48BA"/>
    <w:rsid w:val="005A4900"/>
    <w:rsid w:val="005A4904"/>
    <w:rsid w:val="005A4A8B"/>
    <w:rsid w:val="005A4B13"/>
    <w:rsid w:val="005A4E23"/>
    <w:rsid w:val="005A4F7E"/>
    <w:rsid w:val="005A4FE2"/>
    <w:rsid w:val="005A515A"/>
    <w:rsid w:val="005A5212"/>
    <w:rsid w:val="005A5306"/>
    <w:rsid w:val="005A5339"/>
    <w:rsid w:val="005A5355"/>
    <w:rsid w:val="005A53CF"/>
    <w:rsid w:val="005A554C"/>
    <w:rsid w:val="005A58B6"/>
    <w:rsid w:val="005A58F3"/>
    <w:rsid w:val="005A598F"/>
    <w:rsid w:val="005A5DC4"/>
    <w:rsid w:val="005A60AB"/>
    <w:rsid w:val="005A61B6"/>
    <w:rsid w:val="005A62A7"/>
    <w:rsid w:val="005A62CE"/>
    <w:rsid w:val="005A6373"/>
    <w:rsid w:val="005A6446"/>
    <w:rsid w:val="005A6477"/>
    <w:rsid w:val="005A6585"/>
    <w:rsid w:val="005A66E9"/>
    <w:rsid w:val="005A6831"/>
    <w:rsid w:val="005A6B1F"/>
    <w:rsid w:val="005A6BA7"/>
    <w:rsid w:val="005A6BDB"/>
    <w:rsid w:val="005A6D65"/>
    <w:rsid w:val="005A6DCD"/>
    <w:rsid w:val="005A6EEC"/>
    <w:rsid w:val="005A704D"/>
    <w:rsid w:val="005A704E"/>
    <w:rsid w:val="005A709C"/>
    <w:rsid w:val="005A7189"/>
    <w:rsid w:val="005A7227"/>
    <w:rsid w:val="005A72CF"/>
    <w:rsid w:val="005A7311"/>
    <w:rsid w:val="005A7485"/>
    <w:rsid w:val="005A76F1"/>
    <w:rsid w:val="005A7C2E"/>
    <w:rsid w:val="005A7DE2"/>
    <w:rsid w:val="005A7E1E"/>
    <w:rsid w:val="005A7F15"/>
    <w:rsid w:val="005A7FB5"/>
    <w:rsid w:val="005A7FE0"/>
    <w:rsid w:val="005B0007"/>
    <w:rsid w:val="005B002A"/>
    <w:rsid w:val="005B0074"/>
    <w:rsid w:val="005B01AF"/>
    <w:rsid w:val="005B078C"/>
    <w:rsid w:val="005B0902"/>
    <w:rsid w:val="005B0966"/>
    <w:rsid w:val="005B098A"/>
    <w:rsid w:val="005B0A0C"/>
    <w:rsid w:val="005B0BD3"/>
    <w:rsid w:val="005B0DAA"/>
    <w:rsid w:val="005B0DDE"/>
    <w:rsid w:val="005B0EB5"/>
    <w:rsid w:val="005B122C"/>
    <w:rsid w:val="005B163E"/>
    <w:rsid w:val="005B16B5"/>
    <w:rsid w:val="005B18F9"/>
    <w:rsid w:val="005B1AA2"/>
    <w:rsid w:val="005B1CB4"/>
    <w:rsid w:val="005B1F99"/>
    <w:rsid w:val="005B21EE"/>
    <w:rsid w:val="005B2284"/>
    <w:rsid w:val="005B2415"/>
    <w:rsid w:val="005B28D3"/>
    <w:rsid w:val="005B2EFC"/>
    <w:rsid w:val="005B2F3A"/>
    <w:rsid w:val="005B2F41"/>
    <w:rsid w:val="005B32F0"/>
    <w:rsid w:val="005B3341"/>
    <w:rsid w:val="005B345C"/>
    <w:rsid w:val="005B3493"/>
    <w:rsid w:val="005B351B"/>
    <w:rsid w:val="005B36E5"/>
    <w:rsid w:val="005B3704"/>
    <w:rsid w:val="005B3843"/>
    <w:rsid w:val="005B3881"/>
    <w:rsid w:val="005B39D4"/>
    <w:rsid w:val="005B3A38"/>
    <w:rsid w:val="005B3C6D"/>
    <w:rsid w:val="005B3CCC"/>
    <w:rsid w:val="005B3D52"/>
    <w:rsid w:val="005B3DBE"/>
    <w:rsid w:val="005B3F08"/>
    <w:rsid w:val="005B3F28"/>
    <w:rsid w:val="005B3F3F"/>
    <w:rsid w:val="005B403F"/>
    <w:rsid w:val="005B4045"/>
    <w:rsid w:val="005B408C"/>
    <w:rsid w:val="005B40A6"/>
    <w:rsid w:val="005B4118"/>
    <w:rsid w:val="005B4194"/>
    <w:rsid w:val="005B423E"/>
    <w:rsid w:val="005B4247"/>
    <w:rsid w:val="005B4401"/>
    <w:rsid w:val="005B4501"/>
    <w:rsid w:val="005B4596"/>
    <w:rsid w:val="005B4BB4"/>
    <w:rsid w:val="005B4CBB"/>
    <w:rsid w:val="005B4D27"/>
    <w:rsid w:val="005B4E4A"/>
    <w:rsid w:val="005B4F46"/>
    <w:rsid w:val="005B5101"/>
    <w:rsid w:val="005B52B3"/>
    <w:rsid w:val="005B5531"/>
    <w:rsid w:val="005B573B"/>
    <w:rsid w:val="005B579C"/>
    <w:rsid w:val="005B57D8"/>
    <w:rsid w:val="005B580F"/>
    <w:rsid w:val="005B58FA"/>
    <w:rsid w:val="005B5983"/>
    <w:rsid w:val="005B5BB7"/>
    <w:rsid w:val="005B5CA0"/>
    <w:rsid w:val="005B5E15"/>
    <w:rsid w:val="005B5E6B"/>
    <w:rsid w:val="005B5EBD"/>
    <w:rsid w:val="005B5FE2"/>
    <w:rsid w:val="005B609E"/>
    <w:rsid w:val="005B60BD"/>
    <w:rsid w:val="005B60F1"/>
    <w:rsid w:val="005B6355"/>
    <w:rsid w:val="005B640A"/>
    <w:rsid w:val="005B6569"/>
    <w:rsid w:val="005B65CE"/>
    <w:rsid w:val="005B6692"/>
    <w:rsid w:val="005B6887"/>
    <w:rsid w:val="005B6973"/>
    <w:rsid w:val="005B6B29"/>
    <w:rsid w:val="005B6B40"/>
    <w:rsid w:val="005B6BA8"/>
    <w:rsid w:val="005B6DF6"/>
    <w:rsid w:val="005B6E6A"/>
    <w:rsid w:val="005B6F06"/>
    <w:rsid w:val="005B7022"/>
    <w:rsid w:val="005B70AC"/>
    <w:rsid w:val="005B71A1"/>
    <w:rsid w:val="005B72A6"/>
    <w:rsid w:val="005B73A1"/>
    <w:rsid w:val="005B7752"/>
    <w:rsid w:val="005B786D"/>
    <w:rsid w:val="005B78B7"/>
    <w:rsid w:val="005B79A9"/>
    <w:rsid w:val="005B7AC3"/>
    <w:rsid w:val="005B7B2F"/>
    <w:rsid w:val="005B7B7D"/>
    <w:rsid w:val="005C01C7"/>
    <w:rsid w:val="005C0260"/>
    <w:rsid w:val="005C0334"/>
    <w:rsid w:val="005C06BC"/>
    <w:rsid w:val="005C079B"/>
    <w:rsid w:val="005C07CB"/>
    <w:rsid w:val="005C07CE"/>
    <w:rsid w:val="005C087A"/>
    <w:rsid w:val="005C0A7D"/>
    <w:rsid w:val="005C0C16"/>
    <w:rsid w:val="005C0CB2"/>
    <w:rsid w:val="005C0D37"/>
    <w:rsid w:val="005C0D74"/>
    <w:rsid w:val="005C0EE0"/>
    <w:rsid w:val="005C0F82"/>
    <w:rsid w:val="005C0F86"/>
    <w:rsid w:val="005C1039"/>
    <w:rsid w:val="005C11A1"/>
    <w:rsid w:val="005C1290"/>
    <w:rsid w:val="005C136F"/>
    <w:rsid w:val="005C140B"/>
    <w:rsid w:val="005C1425"/>
    <w:rsid w:val="005C17DE"/>
    <w:rsid w:val="005C183B"/>
    <w:rsid w:val="005C1948"/>
    <w:rsid w:val="005C1C95"/>
    <w:rsid w:val="005C1E43"/>
    <w:rsid w:val="005C1EE6"/>
    <w:rsid w:val="005C223D"/>
    <w:rsid w:val="005C22A1"/>
    <w:rsid w:val="005C22F9"/>
    <w:rsid w:val="005C2303"/>
    <w:rsid w:val="005C23BE"/>
    <w:rsid w:val="005C263C"/>
    <w:rsid w:val="005C2676"/>
    <w:rsid w:val="005C2679"/>
    <w:rsid w:val="005C276A"/>
    <w:rsid w:val="005C27A8"/>
    <w:rsid w:val="005C285F"/>
    <w:rsid w:val="005C2861"/>
    <w:rsid w:val="005C298C"/>
    <w:rsid w:val="005C2F32"/>
    <w:rsid w:val="005C3009"/>
    <w:rsid w:val="005C303D"/>
    <w:rsid w:val="005C30F9"/>
    <w:rsid w:val="005C31C1"/>
    <w:rsid w:val="005C32C7"/>
    <w:rsid w:val="005C3368"/>
    <w:rsid w:val="005C33F5"/>
    <w:rsid w:val="005C34CB"/>
    <w:rsid w:val="005C35F8"/>
    <w:rsid w:val="005C3670"/>
    <w:rsid w:val="005C3792"/>
    <w:rsid w:val="005C38B5"/>
    <w:rsid w:val="005C3A06"/>
    <w:rsid w:val="005C3CE0"/>
    <w:rsid w:val="005C3E4C"/>
    <w:rsid w:val="005C3FA4"/>
    <w:rsid w:val="005C41F8"/>
    <w:rsid w:val="005C43B1"/>
    <w:rsid w:val="005C4482"/>
    <w:rsid w:val="005C44CE"/>
    <w:rsid w:val="005C46D1"/>
    <w:rsid w:val="005C472F"/>
    <w:rsid w:val="005C47E4"/>
    <w:rsid w:val="005C499F"/>
    <w:rsid w:val="005C49CA"/>
    <w:rsid w:val="005C4B2E"/>
    <w:rsid w:val="005C4BFB"/>
    <w:rsid w:val="005C4C4D"/>
    <w:rsid w:val="005C4C82"/>
    <w:rsid w:val="005C4F12"/>
    <w:rsid w:val="005C4FAE"/>
    <w:rsid w:val="005C52EF"/>
    <w:rsid w:val="005C549C"/>
    <w:rsid w:val="005C54AB"/>
    <w:rsid w:val="005C55F8"/>
    <w:rsid w:val="005C56D3"/>
    <w:rsid w:val="005C56E6"/>
    <w:rsid w:val="005C5870"/>
    <w:rsid w:val="005C5982"/>
    <w:rsid w:val="005C59A9"/>
    <w:rsid w:val="005C5A52"/>
    <w:rsid w:val="005C5AA4"/>
    <w:rsid w:val="005C5AED"/>
    <w:rsid w:val="005C5B21"/>
    <w:rsid w:val="005C5BBE"/>
    <w:rsid w:val="005C5F2D"/>
    <w:rsid w:val="005C60DE"/>
    <w:rsid w:val="005C6359"/>
    <w:rsid w:val="005C63B9"/>
    <w:rsid w:val="005C6960"/>
    <w:rsid w:val="005C6A90"/>
    <w:rsid w:val="005C6B03"/>
    <w:rsid w:val="005C6BF6"/>
    <w:rsid w:val="005C6C1C"/>
    <w:rsid w:val="005C6C2C"/>
    <w:rsid w:val="005C6D95"/>
    <w:rsid w:val="005C6DF9"/>
    <w:rsid w:val="005C7079"/>
    <w:rsid w:val="005C71EE"/>
    <w:rsid w:val="005C7326"/>
    <w:rsid w:val="005C7327"/>
    <w:rsid w:val="005C7473"/>
    <w:rsid w:val="005C749A"/>
    <w:rsid w:val="005C74C1"/>
    <w:rsid w:val="005C74F7"/>
    <w:rsid w:val="005C755A"/>
    <w:rsid w:val="005C7A24"/>
    <w:rsid w:val="005C7BBE"/>
    <w:rsid w:val="005C7BC8"/>
    <w:rsid w:val="005C7DFB"/>
    <w:rsid w:val="005D01B5"/>
    <w:rsid w:val="005D020B"/>
    <w:rsid w:val="005D02E6"/>
    <w:rsid w:val="005D02FB"/>
    <w:rsid w:val="005D03D8"/>
    <w:rsid w:val="005D03EA"/>
    <w:rsid w:val="005D04B4"/>
    <w:rsid w:val="005D0568"/>
    <w:rsid w:val="005D059A"/>
    <w:rsid w:val="005D07C5"/>
    <w:rsid w:val="005D088E"/>
    <w:rsid w:val="005D0ABB"/>
    <w:rsid w:val="005D0AC2"/>
    <w:rsid w:val="005D0B5B"/>
    <w:rsid w:val="005D0B9B"/>
    <w:rsid w:val="005D0C81"/>
    <w:rsid w:val="005D0CA0"/>
    <w:rsid w:val="005D0E7B"/>
    <w:rsid w:val="005D118F"/>
    <w:rsid w:val="005D1301"/>
    <w:rsid w:val="005D134C"/>
    <w:rsid w:val="005D14D1"/>
    <w:rsid w:val="005D197B"/>
    <w:rsid w:val="005D1AF1"/>
    <w:rsid w:val="005D1B42"/>
    <w:rsid w:val="005D21B7"/>
    <w:rsid w:val="005D2245"/>
    <w:rsid w:val="005D227F"/>
    <w:rsid w:val="005D22DF"/>
    <w:rsid w:val="005D23ED"/>
    <w:rsid w:val="005D28C1"/>
    <w:rsid w:val="005D2A25"/>
    <w:rsid w:val="005D2BD1"/>
    <w:rsid w:val="005D2C00"/>
    <w:rsid w:val="005D2DAD"/>
    <w:rsid w:val="005D2F42"/>
    <w:rsid w:val="005D3105"/>
    <w:rsid w:val="005D312F"/>
    <w:rsid w:val="005D3253"/>
    <w:rsid w:val="005D3474"/>
    <w:rsid w:val="005D347D"/>
    <w:rsid w:val="005D3542"/>
    <w:rsid w:val="005D3625"/>
    <w:rsid w:val="005D3797"/>
    <w:rsid w:val="005D37F6"/>
    <w:rsid w:val="005D388B"/>
    <w:rsid w:val="005D3943"/>
    <w:rsid w:val="005D3949"/>
    <w:rsid w:val="005D3988"/>
    <w:rsid w:val="005D39A8"/>
    <w:rsid w:val="005D3B3F"/>
    <w:rsid w:val="005D3B9C"/>
    <w:rsid w:val="005D3E13"/>
    <w:rsid w:val="005D3F60"/>
    <w:rsid w:val="005D4302"/>
    <w:rsid w:val="005D4453"/>
    <w:rsid w:val="005D4526"/>
    <w:rsid w:val="005D463E"/>
    <w:rsid w:val="005D48AD"/>
    <w:rsid w:val="005D4932"/>
    <w:rsid w:val="005D4CE3"/>
    <w:rsid w:val="005D4F2E"/>
    <w:rsid w:val="005D4F8F"/>
    <w:rsid w:val="005D5171"/>
    <w:rsid w:val="005D5182"/>
    <w:rsid w:val="005D5424"/>
    <w:rsid w:val="005D554E"/>
    <w:rsid w:val="005D559E"/>
    <w:rsid w:val="005D5716"/>
    <w:rsid w:val="005D579F"/>
    <w:rsid w:val="005D5845"/>
    <w:rsid w:val="005D59E0"/>
    <w:rsid w:val="005D5A0B"/>
    <w:rsid w:val="005D5A20"/>
    <w:rsid w:val="005D5B3E"/>
    <w:rsid w:val="005D5B5D"/>
    <w:rsid w:val="005D5BDF"/>
    <w:rsid w:val="005D5DDC"/>
    <w:rsid w:val="005D5FDF"/>
    <w:rsid w:val="005D6118"/>
    <w:rsid w:val="005D636C"/>
    <w:rsid w:val="005D6554"/>
    <w:rsid w:val="005D6583"/>
    <w:rsid w:val="005D6614"/>
    <w:rsid w:val="005D677D"/>
    <w:rsid w:val="005D6A4B"/>
    <w:rsid w:val="005D6EE1"/>
    <w:rsid w:val="005D6F91"/>
    <w:rsid w:val="005D7344"/>
    <w:rsid w:val="005D73B6"/>
    <w:rsid w:val="005D73D1"/>
    <w:rsid w:val="005D74F8"/>
    <w:rsid w:val="005D766E"/>
    <w:rsid w:val="005D786C"/>
    <w:rsid w:val="005D7892"/>
    <w:rsid w:val="005D7A48"/>
    <w:rsid w:val="005D7B8F"/>
    <w:rsid w:val="005D7EDF"/>
    <w:rsid w:val="005D7FC2"/>
    <w:rsid w:val="005E00E5"/>
    <w:rsid w:val="005E00F6"/>
    <w:rsid w:val="005E0148"/>
    <w:rsid w:val="005E0327"/>
    <w:rsid w:val="005E03E4"/>
    <w:rsid w:val="005E049F"/>
    <w:rsid w:val="005E0549"/>
    <w:rsid w:val="005E06AB"/>
    <w:rsid w:val="005E0886"/>
    <w:rsid w:val="005E09E0"/>
    <w:rsid w:val="005E0BB6"/>
    <w:rsid w:val="005E0BBB"/>
    <w:rsid w:val="005E1034"/>
    <w:rsid w:val="005E1327"/>
    <w:rsid w:val="005E137F"/>
    <w:rsid w:val="005E1456"/>
    <w:rsid w:val="005E165F"/>
    <w:rsid w:val="005E16F5"/>
    <w:rsid w:val="005E1873"/>
    <w:rsid w:val="005E1892"/>
    <w:rsid w:val="005E18B1"/>
    <w:rsid w:val="005E1936"/>
    <w:rsid w:val="005E1A2E"/>
    <w:rsid w:val="005E1D2B"/>
    <w:rsid w:val="005E1FB2"/>
    <w:rsid w:val="005E2117"/>
    <w:rsid w:val="005E2263"/>
    <w:rsid w:val="005E28A6"/>
    <w:rsid w:val="005E2A75"/>
    <w:rsid w:val="005E2BAD"/>
    <w:rsid w:val="005E2CB5"/>
    <w:rsid w:val="005E2D19"/>
    <w:rsid w:val="005E2D2A"/>
    <w:rsid w:val="005E2E06"/>
    <w:rsid w:val="005E3073"/>
    <w:rsid w:val="005E316A"/>
    <w:rsid w:val="005E326C"/>
    <w:rsid w:val="005E32F3"/>
    <w:rsid w:val="005E33C1"/>
    <w:rsid w:val="005E3420"/>
    <w:rsid w:val="005E365C"/>
    <w:rsid w:val="005E375A"/>
    <w:rsid w:val="005E380B"/>
    <w:rsid w:val="005E3A42"/>
    <w:rsid w:val="005E3AA9"/>
    <w:rsid w:val="005E3B38"/>
    <w:rsid w:val="005E3BB5"/>
    <w:rsid w:val="005E3C6D"/>
    <w:rsid w:val="005E3E1A"/>
    <w:rsid w:val="005E3E76"/>
    <w:rsid w:val="005E3F78"/>
    <w:rsid w:val="005E4015"/>
    <w:rsid w:val="005E411A"/>
    <w:rsid w:val="005E43DE"/>
    <w:rsid w:val="005E44D9"/>
    <w:rsid w:val="005E459B"/>
    <w:rsid w:val="005E473D"/>
    <w:rsid w:val="005E47C8"/>
    <w:rsid w:val="005E499D"/>
    <w:rsid w:val="005E4A08"/>
    <w:rsid w:val="005E4AF6"/>
    <w:rsid w:val="005E4BB7"/>
    <w:rsid w:val="005E4C82"/>
    <w:rsid w:val="005E4DEC"/>
    <w:rsid w:val="005E4E0F"/>
    <w:rsid w:val="005E4FA0"/>
    <w:rsid w:val="005E50DA"/>
    <w:rsid w:val="005E51D7"/>
    <w:rsid w:val="005E52A3"/>
    <w:rsid w:val="005E52AC"/>
    <w:rsid w:val="005E53D1"/>
    <w:rsid w:val="005E53F6"/>
    <w:rsid w:val="005E54E6"/>
    <w:rsid w:val="005E5693"/>
    <w:rsid w:val="005E56CC"/>
    <w:rsid w:val="005E59DB"/>
    <w:rsid w:val="005E5A97"/>
    <w:rsid w:val="005E5AA3"/>
    <w:rsid w:val="005E601E"/>
    <w:rsid w:val="005E605A"/>
    <w:rsid w:val="005E61CB"/>
    <w:rsid w:val="005E6289"/>
    <w:rsid w:val="005E631E"/>
    <w:rsid w:val="005E63B6"/>
    <w:rsid w:val="005E6440"/>
    <w:rsid w:val="005E64A0"/>
    <w:rsid w:val="005E67DF"/>
    <w:rsid w:val="005E67F8"/>
    <w:rsid w:val="005E6878"/>
    <w:rsid w:val="005E6A76"/>
    <w:rsid w:val="005E6BB8"/>
    <w:rsid w:val="005E6C50"/>
    <w:rsid w:val="005E6CCB"/>
    <w:rsid w:val="005E6CED"/>
    <w:rsid w:val="005E6D19"/>
    <w:rsid w:val="005E6D99"/>
    <w:rsid w:val="005E6EB5"/>
    <w:rsid w:val="005E6FC3"/>
    <w:rsid w:val="005E6FD9"/>
    <w:rsid w:val="005E7056"/>
    <w:rsid w:val="005E7088"/>
    <w:rsid w:val="005E7151"/>
    <w:rsid w:val="005E725F"/>
    <w:rsid w:val="005E74A4"/>
    <w:rsid w:val="005E767A"/>
    <w:rsid w:val="005E7716"/>
    <w:rsid w:val="005E7928"/>
    <w:rsid w:val="005E7B2B"/>
    <w:rsid w:val="005E7C60"/>
    <w:rsid w:val="005E7E1B"/>
    <w:rsid w:val="005E7E47"/>
    <w:rsid w:val="005E7E6D"/>
    <w:rsid w:val="005E7E8A"/>
    <w:rsid w:val="005E7EA4"/>
    <w:rsid w:val="005E7FDE"/>
    <w:rsid w:val="005F0108"/>
    <w:rsid w:val="005F021C"/>
    <w:rsid w:val="005F0291"/>
    <w:rsid w:val="005F04B9"/>
    <w:rsid w:val="005F0511"/>
    <w:rsid w:val="005F060B"/>
    <w:rsid w:val="005F07E1"/>
    <w:rsid w:val="005F0A1F"/>
    <w:rsid w:val="005F0A2C"/>
    <w:rsid w:val="005F0E29"/>
    <w:rsid w:val="005F0ECC"/>
    <w:rsid w:val="005F129F"/>
    <w:rsid w:val="005F13A8"/>
    <w:rsid w:val="005F13B6"/>
    <w:rsid w:val="005F15AA"/>
    <w:rsid w:val="005F1725"/>
    <w:rsid w:val="005F1CCC"/>
    <w:rsid w:val="005F1F67"/>
    <w:rsid w:val="005F1FFE"/>
    <w:rsid w:val="005F21A5"/>
    <w:rsid w:val="005F2470"/>
    <w:rsid w:val="005F2615"/>
    <w:rsid w:val="005F261E"/>
    <w:rsid w:val="005F264D"/>
    <w:rsid w:val="005F26C6"/>
    <w:rsid w:val="005F273F"/>
    <w:rsid w:val="005F28C6"/>
    <w:rsid w:val="005F292B"/>
    <w:rsid w:val="005F2C18"/>
    <w:rsid w:val="005F3127"/>
    <w:rsid w:val="005F31FB"/>
    <w:rsid w:val="005F32A0"/>
    <w:rsid w:val="005F37CD"/>
    <w:rsid w:val="005F37D2"/>
    <w:rsid w:val="005F38A1"/>
    <w:rsid w:val="005F3B8D"/>
    <w:rsid w:val="005F3BDE"/>
    <w:rsid w:val="005F3C8B"/>
    <w:rsid w:val="005F3F16"/>
    <w:rsid w:val="005F40A1"/>
    <w:rsid w:val="005F4145"/>
    <w:rsid w:val="005F4321"/>
    <w:rsid w:val="005F44AA"/>
    <w:rsid w:val="005F4774"/>
    <w:rsid w:val="005F4D4A"/>
    <w:rsid w:val="005F4D4E"/>
    <w:rsid w:val="005F4D72"/>
    <w:rsid w:val="005F4D7E"/>
    <w:rsid w:val="005F4F29"/>
    <w:rsid w:val="005F5050"/>
    <w:rsid w:val="005F5073"/>
    <w:rsid w:val="005F52CC"/>
    <w:rsid w:val="005F5391"/>
    <w:rsid w:val="005F53F4"/>
    <w:rsid w:val="005F5589"/>
    <w:rsid w:val="005F5674"/>
    <w:rsid w:val="005F56BF"/>
    <w:rsid w:val="005F5729"/>
    <w:rsid w:val="005F572E"/>
    <w:rsid w:val="005F57EB"/>
    <w:rsid w:val="005F5820"/>
    <w:rsid w:val="005F593E"/>
    <w:rsid w:val="005F59C6"/>
    <w:rsid w:val="005F5A20"/>
    <w:rsid w:val="005F5C1E"/>
    <w:rsid w:val="005F5CCB"/>
    <w:rsid w:val="005F5E6F"/>
    <w:rsid w:val="005F5EDD"/>
    <w:rsid w:val="005F600C"/>
    <w:rsid w:val="005F605F"/>
    <w:rsid w:val="005F61A5"/>
    <w:rsid w:val="005F62BE"/>
    <w:rsid w:val="005F6459"/>
    <w:rsid w:val="005F645E"/>
    <w:rsid w:val="005F6465"/>
    <w:rsid w:val="005F6510"/>
    <w:rsid w:val="005F674B"/>
    <w:rsid w:val="005F6803"/>
    <w:rsid w:val="005F681C"/>
    <w:rsid w:val="005F6828"/>
    <w:rsid w:val="005F69B8"/>
    <w:rsid w:val="005F6A92"/>
    <w:rsid w:val="005F6AC3"/>
    <w:rsid w:val="005F6BD4"/>
    <w:rsid w:val="005F6F6A"/>
    <w:rsid w:val="005F6F91"/>
    <w:rsid w:val="005F70B1"/>
    <w:rsid w:val="005F7188"/>
    <w:rsid w:val="005F726E"/>
    <w:rsid w:val="005F7272"/>
    <w:rsid w:val="005F7291"/>
    <w:rsid w:val="005F733E"/>
    <w:rsid w:val="005F76A6"/>
    <w:rsid w:val="005F7915"/>
    <w:rsid w:val="005F7985"/>
    <w:rsid w:val="005F79AE"/>
    <w:rsid w:val="005F79CD"/>
    <w:rsid w:val="005F7A69"/>
    <w:rsid w:val="005F7A70"/>
    <w:rsid w:val="005F7E1F"/>
    <w:rsid w:val="005F7EF5"/>
    <w:rsid w:val="00600096"/>
    <w:rsid w:val="0060010C"/>
    <w:rsid w:val="006001AC"/>
    <w:rsid w:val="006002E4"/>
    <w:rsid w:val="006004F1"/>
    <w:rsid w:val="006005B0"/>
    <w:rsid w:val="00600751"/>
    <w:rsid w:val="0060082C"/>
    <w:rsid w:val="00600838"/>
    <w:rsid w:val="0060094A"/>
    <w:rsid w:val="006009ED"/>
    <w:rsid w:val="00600BAA"/>
    <w:rsid w:val="00600CEB"/>
    <w:rsid w:val="00600DCF"/>
    <w:rsid w:val="006011D7"/>
    <w:rsid w:val="006014D6"/>
    <w:rsid w:val="00601557"/>
    <w:rsid w:val="006017E7"/>
    <w:rsid w:val="00601861"/>
    <w:rsid w:val="006019A0"/>
    <w:rsid w:val="00601AE4"/>
    <w:rsid w:val="00601D40"/>
    <w:rsid w:val="00602052"/>
    <w:rsid w:val="006020D0"/>
    <w:rsid w:val="00602352"/>
    <w:rsid w:val="0060253D"/>
    <w:rsid w:val="006025A8"/>
    <w:rsid w:val="006027D7"/>
    <w:rsid w:val="00602891"/>
    <w:rsid w:val="0060291B"/>
    <w:rsid w:val="00602A78"/>
    <w:rsid w:val="00602A84"/>
    <w:rsid w:val="00602AA1"/>
    <w:rsid w:val="00602C62"/>
    <w:rsid w:val="00603123"/>
    <w:rsid w:val="006031B0"/>
    <w:rsid w:val="006031E2"/>
    <w:rsid w:val="00603256"/>
    <w:rsid w:val="0060338F"/>
    <w:rsid w:val="006034A2"/>
    <w:rsid w:val="0060368C"/>
    <w:rsid w:val="006036F4"/>
    <w:rsid w:val="0060370E"/>
    <w:rsid w:val="006038AA"/>
    <w:rsid w:val="006038B3"/>
    <w:rsid w:val="00603AEF"/>
    <w:rsid w:val="00603BD0"/>
    <w:rsid w:val="00603CBA"/>
    <w:rsid w:val="00603FC8"/>
    <w:rsid w:val="00604151"/>
    <w:rsid w:val="00604352"/>
    <w:rsid w:val="00604367"/>
    <w:rsid w:val="006044BE"/>
    <w:rsid w:val="00604524"/>
    <w:rsid w:val="00604594"/>
    <w:rsid w:val="0060475F"/>
    <w:rsid w:val="006047DF"/>
    <w:rsid w:val="00604804"/>
    <w:rsid w:val="00604834"/>
    <w:rsid w:val="00604879"/>
    <w:rsid w:val="006048D2"/>
    <w:rsid w:val="00604927"/>
    <w:rsid w:val="00604BC6"/>
    <w:rsid w:val="00604DE1"/>
    <w:rsid w:val="00604EBD"/>
    <w:rsid w:val="00604EC2"/>
    <w:rsid w:val="00604F84"/>
    <w:rsid w:val="00605347"/>
    <w:rsid w:val="00605590"/>
    <w:rsid w:val="006056BE"/>
    <w:rsid w:val="006057C5"/>
    <w:rsid w:val="00605B35"/>
    <w:rsid w:val="00605B62"/>
    <w:rsid w:val="00605BBC"/>
    <w:rsid w:val="00605BFD"/>
    <w:rsid w:val="00605D11"/>
    <w:rsid w:val="00605F30"/>
    <w:rsid w:val="006060C2"/>
    <w:rsid w:val="00606208"/>
    <w:rsid w:val="00606250"/>
    <w:rsid w:val="00606353"/>
    <w:rsid w:val="0060650E"/>
    <w:rsid w:val="0060663E"/>
    <w:rsid w:val="006068E3"/>
    <w:rsid w:val="0060691B"/>
    <w:rsid w:val="00606A26"/>
    <w:rsid w:val="00606B11"/>
    <w:rsid w:val="00606C96"/>
    <w:rsid w:val="00607045"/>
    <w:rsid w:val="00607196"/>
    <w:rsid w:val="00607308"/>
    <w:rsid w:val="00607309"/>
    <w:rsid w:val="0060762D"/>
    <w:rsid w:val="0060767B"/>
    <w:rsid w:val="00607708"/>
    <w:rsid w:val="00607716"/>
    <w:rsid w:val="00607874"/>
    <w:rsid w:val="006079B4"/>
    <w:rsid w:val="00607B4A"/>
    <w:rsid w:val="00607C02"/>
    <w:rsid w:val="00607D81"/>
    <w:rsid w:val="00607DC3"/>
    <w:rsid w:val="00607EAD"/>
    <w:rsid w:val="00607FA7"/>
    <w:rsid w:val="00607FB7"/>
    <w:rsid w:val="006100A8"/>
    <w:rsid w:val="006100FB"/>
    <w:rsid w:val="0061023B"/>
    <w:rsid w:val="006105A2"/>
    <w:rsid w:val="006105B8"/>
    <w:rsid w:val="00610686"/>
    <w:rsid w:val="006106F0"/>
    <w:rsid w:val="00610747"/>
    <w:rsid w:val="00610914"/>
    <w:rsid w:val="00610B92"/>
    <w:rsid w:val="00610E03"/>
    <w:rsid w:val="00611177"/>
    <w:rsid w:val="00611246"/>
    <w:rsid w:val="00611305"/>
    <w:rsid w:val="0061133A"/>
    <w:rsid w:val="006114A1"/>
    <w:rsid w:val="006114DB"/>
    <w:rsid w:val="006116AB"/>
    <w:rsid w:val="006116EF"/>
    <w:rsid w:val="0061176E"/>
    <w:rsid w:val="006117FF"/>
    <w:rsid w:val="00611952"/>
    <w:rsid w:val="00611C77"/>
    <w:rsid w:val="00611C83"/>
    <w:rsid w:val="00611EA6"/>
    <w:rsid w:val="00611F59"/>
    <w:rsid w:val="00612162"/>
    <w:rsid w:val="00612248"/>
    <w:rsid w:val="006122EB"/>
    <w:rsid w:val="0061236B"/>
    <w:rsid w:val="006123FC"/>
    <w:rsid w:val="00612492"/>
    <w:rsid w:val="00612607"/>
    <w:rsid w:val="006127A8"/>
    <w:rsid w:val="006127B4"/>
    <w:rsid w:val="006127E0"/>
    <w:rsid w:val="006127E6"/>
    <w:rsid w:val="00612883"/>
    <w:rsid w:val="00612CB0"/>
    <w:rsid w:val="00612E0F"/>
    <w:rsid w:val="00612F6D"/>
    <w:rsid w:val="0061338C"/>
    <w:rsid w:val="006133A5"/>
    <w:rsid w:val="0061349B"/>
    <w:rsid w:val="00613508"/>
    <w:rsid w:val="006135E7"/>
    <w:rsid w:val="006138CE"/>
    <w:rsid w:val="00613965"/>
    <w:rsid w:val="00613A09"/>
    <w:rsid w:val="00613A8D"/>
    <w:rsid w:val="00613D07"/>
    <w:rsid w:val="00613EA5"/>
    <w:rsid w:val="00613FBB"/>
    <w:rsid w:val="0061405B"/>
    <w:rsid w:val="006146BA"/>
    <w:rsid w:val="0061481D"/>
    <w:rsid w:val="0061490B"/>
    <w:rsid w:val="0061498F"/>
    <w:rsid w:val="006149D1"/>
    <w:rsid w:val="00614BF1"/>
    <w:rsid w:val="00614C64"/>
    <w:rsid w:val="00614CD1"/>
    <w:rsid w:val="006151BB"/>
    <w:rsid w:val="006151F2"/>
    <w:rsid w:val="006153F5"/>
    <w:rsid w:val="006154C3"/>
    <w:rsid w:val="006155EB"/>
    <w:rsid w:val="0061567B"/>
    <w:rsid w:val="006157BE"/>
    <w:rsid w:val="006159CC"/>
    <w:rsid w:val="006159DF"/>
    <w:rsid w:val="00615A57"/>
    <w:rsid w:val="00615AC8"/>
    <w:rsid w:val="00615C01"/>
    <w:rsid w:val="00615C93"/>
    <w:rsid w:val="00615DA0"/>
    <w:rsid w:val="00615EF2"/>
    <w:rsid w:val="00615F06"/>
    <w:rsid w:val="00616054"/>
    <w:rsid w:val="00616322"/>
    <w:rsid w:val="00616418"/>
    <w:rsid w:val="006165A1"/>
    <w:rsid w:val="00616669"/>
    <w:rsid w:val="00616712"/>
    <w:rsid w:val="00616907"/>
    <w:rsid w:val="00616948"/>
    <w:rsid w:val="00616C9C"/>
    <w:rsid w:val="00616EA1"/>
    <w:rsid w:val="00616F48"/>
    <w:rsid w:val="006171FF"/>
    <w:rsid w:val="006173C2"/>
    <w:rsid w:val="00617416"/>
    <w:rsid w:val="00617454"/>
    <w:rsid w:val="006175BA"/>
    <w:rsid w:val="006175FC"/>
    <w:rsid w:val="0061783E"/>
    <w:rsid w:val="00617A50"/>
    <w:rsid w:val="00617BB2"/>
    <w:rsid w:val="00617DAA"/>
    <w:rsid w:val="00620225"/>
    <w:rsid w:val="006203EE"/>
    <w:rsid w:val="0062049C"/>
    <w:rsid w:val="00620678"/>
    <w:rsid w:val="00620734"/>
    <w:rsid w:val="00620934"/>
    <w:rsid w:val="0062097C"/>
    <w:rsid w:val="0062099D"/>
    <w:rsid w:val="00620A2B"/>
    <w:rsid w:val="00620A87"/>
    <w:rsid w:val="00620B27"/>
    <w:rsid w:val="00620B4E"/>
    <w:rsid w:val="00620C7D"/>
    <w:rsid w:val="00620CCF"/>
    <w:rsid w:val="00620F12"/>
    <w:rsid w:val="00621189"/>
    <w:rsid w:val="006212D6"/>
    <w:rsid w:val="0062152A"/>
    <w:rsid w:val="00621619"/>
    <w:rsid w:val="006216FC"/>
    <w:rsid w:val="00621753"/>
    <w:rsid w:val="00621808"/>
    <w:rsid w:val="00621833"/>
    <w:rsid w:val="006218B5"/>
    <w:rsid w:val="006219AE"/>
    <w:rsid w:val="00621B2D"/>
    <w:rsid w:val="00621B5F"/>
    <w:rsid w:val="00621D7A"/>
    <w:rsid w:val="00621DF0"/>
    <w:rsid w:val="00621E7E"/>
    <w:rsid w:val="006225B8"/>
    <w:rsid w:val="006226AE"/>
    <w:rsid w:val="006228DE"/>
    <w:rsid w:val="00622907"/>
    <w:rsid w:val="006229D6"/>
    <w:rsid w:val="00622A16"/>
    <w:rsid w:val="00622A84"/>
    <w:rsid w:val="00622CDC"/>
    <w:rsid w:val="00622CEC"/>
    <w:rsid w:val="00622D09"/>
    <w:rsid w:val="00622E6F"/>
    <w:rsid w:val="00622EAA"/>
    <w:rsid w:val="00622F2B"/>
    <w:rsid w:val="00623121"/>
    <w:rsid w:val="006231C2"/>
    <w:rsid w:val="00623313"/>
    <w:rsid w:val="006233AB"/>
    <w:rsid w:val="0062353F"/>
    <w:rsid w:val="00623583"/>
    <w:rsid w:val="00623724"/>
    <w:rsid w:val="006237D8"/>
    <w:rsid w:val="00623BD6"/>
    <w:rsid w:val="00623CED"/>
    <w:rsid w:val="00624091"/>
    <w:rsid w:val="0062418C"/>
    <w:rsid w:val="006243A9"/>
    <w:rsid w:val="006245E4"/>
    <w:rsid w:val="0062462F"/>
    <w:rsid w:val="006246A6"/>
    <w:rsid w:val="0062480D"/>
    <w:rsid w:val="006248E1"/>
    <w:rsid w:val="0062492C"/>
    <w:rsid w:val="00624AF9"/>
    <w:rsid w:val="00624BA1"/>
    <w:rsid w:val="00624BB0"/>
    <w:rsid w:val="00624DEB"/>
    <w:rsid w:val="00624EDF"/>
    <w:rsid w:val="00624F40"/>
    <w:rsid w:val="006252D3"/>
    <w:rsid w:val="0062557C"/>
    <w:rsid w:val="00625587"/>
    <w:rsid w:val="006256F9"/>
    <w:rsid w:val="0062597E"/>
    <w:rsid w:val="00625AF2"/>
    <w:rsid w:val="00625F8D"/>
    <w:rsid w:val="00625F93"/>
    <w:rsid w:val="00625FC5"/>
    <w:rsid w:val="00625FE6"/>
    <w:rsid w:val="006261FC"/>
    <w:rsid w:val="00626520"/>
    <w:rsid w:val="00626598"/>
    <w:rsid w:val="0062661B"/>
    <w:rsid w:val="006268CB"/>
    <w:rsid w:val="00626979"/>
    <w:rsid w:val="0062699C"/>
    <w:rsid w:val="00626D7A"/>
    <w:rsid w:val="00626EF4"/>
    <w:rsid w:val="006270F0"/>
    <w:rsid w:val="006271BB"/>
    <w:rsid w:val="00627221"/>
    <w:rsid w:val="006275E3"/>
    <w:rsid w:val="00627832"/>
    <w:rsid w:val="006278B4"/>
    <w:rsid w:val="006278FF"/>
    <w:rsid w:val="00627A98"/>
    <w:rsid w:val="00627B1E"/>
    <w:rsid w:val="00627B4F"/>
    <w:rsid w:val="00627BF3"/>
    <w:rsid w:val="00627CF4"/>
    <w:rsid w:val="00627DCF"/>
    <w:rsid w:val="00627F95"/>
    <w:rsid w:val="0063004E"/>
    <w:rsid w:val="00630118"/>
    <w:rsid w:val="00630282"/>
    <w:rsid w:val="006304DC"/>
    <w:rsid w:val="006304E0"/>
    <w:rsid w:val="00630514"/>
    <w:rsid w:val="00630978"/>
    <w:rsid w:val="0063097D"/>
    <w:rsid w:val="00630DE6"/>
    <w:rsid w:val="00630E62"/>
    <w:rsid w:val="00630F22"/>
    <w:rsid w:val="00630F43"/>
    <w:rsid w:val="0063102B"/>
    <w:rsid w:val="006310AE"/>
    <w:rsid w:val="00631383"/>
    <w:rsid w:val="00631455"/>
    <w:rsid w:val="00631476"/>
    <w:rsid w:val="00631675"/>
    <w:rsid w:val="006316BD"/>
    <w:rsid w:val="006316D1"/>
    <w:rsid w:val="00631762"/>
    <w:rsid w:val="0063183F"/>
    <w:rsid w:val="006318EF"/>
    <w:rsid w:val="0063190A"/>
    <w:rsid w:val="0063199D"/>
    <w:rsid w:val="00631CC5"/>
    <w:rsid w:val="006320EE"/>
    <w:rsid w:val="00632196"/>
    <w:rsid w:val="00632401"/>
    <w:rsid w:val="00632648"/>
    <w:rsid w:val="006327EE"/>
    <w:rsid w:val="00632A1E"/>
    <w:rsid w:val="00632A61"/>
    <w:rsid w:val="00632B7F"/>
    <w:rsid w:val="00632BA2"/>
    <w:rsid w:val="00632BDA"/>
    <w:rsid w:val="00632D13"/>
    <w:rsid w:val="006334FE"/>
    <w:rsid w:val="0063358A"/>
    <w:rsid w:val="006338F0"/>
    <w:rsid w:val="00633B18"/>
    <w:rsid w:val="00633BF2"/>
    <w:rsid w:val="00633CBD"/>
    <w:rsid w:val="00633F67"/>
    <w:rsid w:val="0063412B"/>
    <w:rsid w:val="006343EC"/>
    <w:rsid w:val="006343FE"/>
    <w:rsid w:val="00634457"/>
    <w:rsid w:val="006345BC"/>
    <w:rsid w:val="006345C3"/>
    <w:rsid w:val="00634752"/>
    <w:rsid w:val="00634A04"/>
    <w:rsid w:val="00634A7F"/>
    <w:rsid w:val="00634D4E"/>
    <w:rsid w:val="00634E1F"/>
    <w:rsid w:val="00634F85"/>
    <w:rsid w:val="0063509E"/>
    <w:rsid w:val="0063530F"/>
    <w:rsid w:val="0063538C"/>
    <w:rsid w:val="006353FC"/>
    <w:rsid w:val="00635544"/>
    <w:rsid w:val="006356E0"/>
    <w:rsid w:val="00635856"/>
    <w:rsid w:val="00635B0B"/>
    <w:rsid w:val="00635B11"/>
    <w:rsid w:val="00635B7F"/>
    <w:rsid w:val="00635CC1"/>
    <w:rsid w:val="00635DFF"/>
    <w:rsid w:val="00635F25"/>
    <w:rsid w:val="0063610C"/>
    <w:rsid w:val="00636151"/>
    <w:rsid w:val="006362F9"/>
    <w:rsid w:val="00636320"/>
    <w:rsid w:val="00636470"/>
    <w:rsid w:val="006365E7"/>
    <w:rsid w:val="0063671C"/>
    <w:rsid w:val="0063682B"/>
    <w:rsid w:val="00636865"/>
    <w:rsid w:val="0063687E"/>
    <w:rsid w:val="00636900"/>
    <w:rsid w:val="00636940"/>
    <w:rsid w:val="006369A9"/>
    <w:rsid w:val="006369B1"/>
    <w:rsid w:val="00636B25"/>
    <w:rsid w:val="00636DDA"/>
    <w:rsid w:val="00636E3A"/>
    <w:rsid w:val="006370BA"/>
    <w:rsid w:val="006370C1"/>
    <w:rsid w:val="006373CD"/>
    <w:rsid w:val="006373F6"/>
    <w:rsid w:val="00637453"/>
    <w:rsid w:val="00637870"/>
    <w:rsid w:val="006378CA"/>
    <w:rsid w:val="00637973"/>
    <w:rsid w:val="00637A2D"/>
    <w:rsid w:val="00637BD4"/>
    <w:rsid w:val="00637CD8"/>
    <w:rsid w:val="00637FE4"/>
    <w:rsid w:val="00640250"/>
    <w:rsid w:val="006402DB"/>
    <w:rsid w:val="00640664"/>
    <w:rsid w:val="00640710"/>
    <w:rsid w:val="00640880"/>
    <w:rsid w:val="006408C0"/>
    <w:rsid w:val="00640AAD"/>
    <w:rsid w:val="00640CDF"/>
    <w:rsid w:val="00640EC6"/>
    <w:rsid w:val="00640F44"/>
    <w:rsid w:val="00640FD4"/>
    <w:rsid w:val="00641004"/>
    <w:rsid w:val="006411A8"/>
    <w:rsid w:val="006411DC"/>
    <w:rsid w:val="00641283"/>
    <w:rsid w:val="00641315"/>
    <w:rsid w:val="0064133E"/>
    <w:rsid w:val="006413CF"/>
    <w:rsid w:val="00641413"/>
    <w:rsid w:val="0064143D"/>
    <w:rsid w:val="00641465"/>
    <w:rsid w:val="00641486"/>
    <w:rsid w:val="0064149B"/>
    <w:rsid w:val="0064165D"/>
    <w:rsid w:val="00641878"/>
    <w:rsid w:val="0064194F"/>
    <w:rsid w:val="00641957"/>
    <w:rsid w:val="00641ACE"/>
    <w:rsid w:val="00641D83"/>
    <w:rsid w:val="00641D94"/>
    <w:rsid w:val="0064223F"/>
    <w:rsid w:val="0064227C"/>
    <w:rsid w:val="006422BF"/>
    <w:rsid w:val="0064237F"/>
    <w:rsid w:val="006423E3"/>
    <w:rsid w:val="00642408"/>
    <w:rsid w:val="006425CA"/>
    <w:rsid w:val="006428EB"/>
    <w:rsid w:val="006429EF"/>
    <w:rsid w:val="00642A10"/>
    <w:rsid w:val="00642B44"/>
    <w:rsid w:val="00642D0A"/>
    <w:rsid w:val="00642E8C"/>
    <w:rsid w:val="00642FAA"/>
    <w:rsid w:val="00643131"/>
    <w:rsid w:val="00643145"/>
    <w:rsid w:val="006433BD"/>
    <w:rsid w:val="00643562"/>
    <w:rsid w:val="00643784"/>
    <w:rsid w:val="006437EF"/>
    <w:rsid w:val="006437F8"/>
    <w:rsid w:val="00643819"/>
    <w:rsid w:val="00643943"/>
    <w:rsid w:val="006439EF"/>
    <w:rsid w:val="00643C29"/>
    <w:rsid w:val="00643C7A"/>
    <w:rsid w:val="00643D31"/>
    <w:rsid w:val="00643DF0"/>
    <w:rsid w:val="00643E88"/>
    <w:rsid w:val="00643FA6"/>
    <w:rsid w:val="00644186"/>
    <w:rsid w:val="0064427F"/>
    <w:rsid w:val="006445D8"/>
    <w:rsid w:val="00644900"/>
    <w:rsid w:val="00644A21"/>
    <w:rsid w:val="00644A2C"/>
    <w:rsid w:val="00645021"/>
    <w:rsid w:val="00645300"/>
    <w:rsid w:val="00645452"/>
    <w:rsid w:val="00645496"/>
    <w:rsid w:val="006454A7"/>
    <w:rsid w:val="00645572"/>
    <w:rsid w:val="006458A0"/>
    <w:rsid w:val="006458A7"/>
    <w:rsid w:val="00645C9F"/>
    <w:rsid w:val="00646156"/>
    <w:rsid w:val="00646165"/>
    <w:rsid w:val="00646214"/>
    <w:rsid w:val="00646287"/>
    <w:rsid w:val="00646305"/>
    <w:rsid w:val="006463C8"/>
    <w:rsid w:val="00646416"/>
    <w:rsid w:val="006464DB"/>
    <w:rsid w:val="00646526"/>
    <w:rsid w:val="00646864"/>
    <w:rsid w:val="006468D2"/>
    <w:rsid w:val="006469AE"/>
    <w:rsid w:val="00646A6C"/>
    <w:rsid w:val="00646CA3"/>
    <w:rsid w:val="00647075"/>
    <w:rsid w:val="0064721B"/>
    <w:rsid w:val="0064723B"/>
    <w:rsid w:val="0064725F"/>
    <w:rsid w:val="0064730C"/>
    <w:rsid w:val="0064742F"/>
    <w:rsid w:val="00647539"/>
    <w:rsid w:val="0064753D"/>
    <w:rsid w:val="006475E6"/>
    <w:rsid w:val="00647779"/>
    <w:rsid w:val="00647792"/>
    <w:rsid w:val="00647814"/>
    <w:rsid w:val="0064784C"/>
    <w:rsid w:val="006478BF"/>
    <w:rsid w:val="006478CE"/>
    <w:rsid w:val="00647A0E"/>
    <w:rsid w:val="00647A90"/>
    <w:rsid w:val="00647C75"/>
    <w:rsid w:val="00647E70"/>
    <w:rsid w:val="00647F34"/>
    <w:rsid w:val="0065007C"/>
    <w:rsid w:val="006505EF"/>
    <w:rsid w:val="0065081D"/>
    <w:rsid w:val="006508B9"/>
    <w:rsid w:val="006509C5"/>
    <w:rsid w:val="00650B29"/>
    <w:rsid w:val="00650BC3"/>
    <w:rsid w:val="00650CA1"/>
    <w:rsid w:val="00650E1C"/>
    <w:rsid w:val="00651083"/>
    <w:rsid w:val="0065108C"/>
    <w:rsid w:val="006512C6"/>
    <w:rsid w:val="0065143C"/>
    <w:rsid w:val="00651441"/>
    <w:rsid w:val="00651577"/>
    <w:rsid w:val="00651854"/>
    <w:rsid w:val="0065189D"/>
    <w:rsid w:val="00651D42"/>
    <w:rsid w:val="00651D5A"/>
    <w:rsid w:val="00651D74"/>
    <w:rsid w:val="00651DF3"/>
    <w:rsid w:val="00652013"/>
    <w:rsid w:val="006520B4"/>
    <w:rsid w:val="0065211B"/>
    <w:rsid w:val="00652131"/>
    <w:rsid w:val="0065226A"/>
    <w:rsid w:val="0065232D"/>
    <w:rsid w:val="00652396"/>
    <w:rsid w:val="00652578"/>
    <w:rsid w:val="00652680"/>
    <w:rsid w:val="00652AE8"/>
    <w:rsid w:val="00652B7C"/>
    <w:rsid w:val="00652B98"/>
    <w:rsid w:val="00652DF0"/>
    <w:rsid w:val="00652F08"/>
    <w:rsid w:val="00652F81"/>
    <w:rsid w:val="00653000"/>
    <w:rsid w:val="006531B8"/>
    <w:rsid w:val="006532EF"/>
    <w:rsid w:val="00653437"/>
    <w:rsid w:val="006534F0"/>
    <w:rsid w:val="00653660"/>
    <w:rsid w:val="006538DD"/>
    <w:rsid w:val="006539E8"/>
    <w:rsid w:val="00653AE6"/>
    <w:rsid w:val="00653B4B"/>
    <w:rsid w:val="00653B6E"/>
    <w:rsid w:val="00653DC2"/>
    <w:rsid w:val="00653ECC"/>
    <w:rsid w:val="00653F12"/>
    <w:rsid w:val="006541DF"/>
    <w:rsid w:val="006542F2"/>
    <w:rsid w:val="0065443E"/>
    <w:rsid w:val="0065449F"/>
    <w:rsid w:val="006545C7"/>
    <w:rsid w:val="00654799"/>
    <w:rsid w:val="00654A13"/>
    <w:rsid w:val="00654A4E"/>
    <w:rsid w:val="00654A75"/>
    <w:rsid w:val="00654B1F"/>
    <w:rsid w:val="00654B27"/>
    <w:rsid w:val="00654B30"/>
    <w:rsid w:val="00654BB3"/>
    <w:rsid w:val="00654F32"/>
    <w:rsid w:val="00654F97"/>
    <w:rsid w:val="00654FCE"/>
    <w:rsid w:val="00655058"/>
    <w:rsid w:val="0065516C"/>
    <w:rsid w:val="006552DB"/>
    <w:rsid w:val="0065538B"/>
    <w:rsid w:val="006553AB"/>
    <w:rsid w:val="0065586E"/>
    <w:rsid w:val="006558E8"/>
    <w:rsid w:val="00655B29"/>
    <w:rsid w:val="00655B7C"/>
    <w:rsid w:val="00655D3B"/>
    <w:rsid w:val="00655DB6"/>
    <w:rsid w:val="00655FCE"/>
    <w:rsid w:val="00656041"/>
    <w:rsid w:val="00656307"/>
    <w:rsid w:val="006563C2"/>
    <w:rsid w:val="006564F4"/>
    <w:rsid w:val="006565D8"/>
    <w:rsid w:val="00656811"/>
    <w:rsid w:val="0065699D"/>
    <w:rsid w:val="006569A3"/>
    <w:rsid w:val="00656B03"/>
    <w:rsid w:val="00656B80"/>
    <w:rsid w:val="00656B96"/>
    <w:rsid w:val="00656BAF"/>
    <w:rsid w:val="00656DE1"/>
    <w:rsid w:val="00656EF8"/>
    <w:rsid w:val="00656F79"/>
    <w:rsid w:val="00656FAA"/>
    <w:rsid w:val="00656FFC"/>
    <w:rsid w:val="0065704B"/>
    <w:rsid w:val="0065711A"/>
    <w:rsid w:val="0065736B"/>
    <w:rsid w:val="0065767D"/>
    <w:rsid w:val="00657690"/>
    <w:rsid w:val="006578E4"/>
    <w:rsid w:val="00657AE5"/>
    <w:rsid w:val="00657BF9"/>
    <w:rsid w:val="00657DF3"/>
    <w:rsid w:val="00657F4D"/>
    <w:rsid w:val="00657F5B"/>
    <w:rsid w:val="006600E9"/>
    <w:rsid w:val="00660443"/>
    <w:rsid w:val="006606B9"/>
    <w:rsid w:val="006608D6"/>
    <w:rsid w:val="00660AAB"/>
    <w:rsid w:val="00660AD2"/>
    <w:rsid w:val="00660AE5"/>
    <w:rsid w:val="00660BE4"/>
    <w:rsid w:val="00660CAF"/>
    <w:rsid w:val="00660DEC"/>
    <w:rsid w:val="00660EAE"/>
    <w:rsid w:val="00660F46"/>
    <w:rsid w:val="0066114E"/>
    <w:rsid w:val="00661155"/>
    <w:rsid w:val="00661159"/>
    <w:rsid w:val="00661240"/>
    <w:rsid w:val="00661272"/>
    <w:rsid w:val="00661368"/>
    <w:rsid w:val="00661395"/>
    <w:rsid w:val="006613F3"/>
    <w:rsid w:val="0066140E"/>
    <w:rsid w:val="00661446"/>
    <w:rsid w:val="006619B0"/>
    <w:rsid w:val="00661A73"/>
    <w:rsid w:val="00661B69"/>
    <w:rsid w:val="00661EB3"/>
    <w:rsid w:val="00661EBA"/>
    <w:rsid w:val="00661FD5"/>
    <w:rsid w:val="00662012"/>
    <w:rsid w:val="00662096"/>
    <w:rsid w:val="00662393"/>
    <w:rsid w:val="0066248C"/>
    <w:rsid w:val="00662543"/>
    <w:rsid w:val="006626D0"/>
    <w:rsid w:val="006628E9"/>
    <w:rsid w:val="00662D09"/>
    <w:rsid w:val="00662D56"/>
    <w:rsid w:val="006630D1"/>
    <w:rsid w:val="00663123"/>
    <w:rsid w:val="0066317E"/>
    <w:rsid w:val="00663525"/>
    <w:rsid w:val="0066367A"/>
    <w:rsid w:val="00663928"/>
    <w:rsid w:val="00663948"/>
    <w:rsid w:val="00663A50"/>
    <w:rsid w:val="00663CA2"/>
    <w:rsid w:val="00663CD2"/>
    <w:rsid w:val="00663E06"/>
    <w:rsid w:val="00663E76"/>
    <w:rsid w:val="00663EC0"/>
    <w:rsid w:val="00664016"/>
    <w:rsid w:val="006641C7"/>
    <w:rsid w:val="006641F4"/>
    <w:rsid w:val="00664302"/>
    <w:rsid w:val="006643BE"/>
    <w:rsid w:val="0066496D"/>
    <w:rsid w:val="00664BB4"/>
    <w:rsid w:val="00664BE9"/>
    <w:rsid w:val="00664D4A"/>
    <w:rsid w:val="00664D9C"/>
    <w:rsid w:val="00664DA3"/>
    <w:rsid w:val="00664E37"/>
    <w:rsid w:val="00664E8C"/>
    <w:rsid w:val="00664F2C"/>
    <w:rsid w:val="006652E3"/>
    <w:rsid w:val="00665468"/>
    <w:rsid w:val="006654A2"/>
    <w:rsid w:val="006656F5"/>
    <w:rsid w:val="006658A1"/>
    <w:rsid w:val="00665B00"/>
    <w:rsid w:val="00665DD8"/>
    <w:rsid w:val="00665E97"/>
    <w:rsid w:val="00665F26"/>
    <w:rsid w:val="00665F7C"/>
    <w:rsid w:val="00665FB4"/>
    <w:rsid w:val="0066631E"/>
    <w:rsid w:val="00666437"/>
    <w:rsid w:val="006664D0"/>
    <w:rsid w:val="006664E0"/>
    <w:rsid w:val="00666506"/>
    <w:rsid w:val="0066673B"/>
    <w:rsid w:val="0066674F"/>
    <w:rsid w:val="00666919"/>
    <w:rsid w:val="0066699A"/>
    <w:rsid w:val="0066699E"/>
    <w:rsid w:val="00666A99"/>
    <w:rsid w:val="00666D2F"/>
    <w:rsid w:val="00666DFC"/>
    <w:rsid w:val="00666EBB"/>
    <w:rsid w:val="00666EEB"/>
    <w:rsid w:val="0066747A"/>
    <w:rsid w:val="006674C3"/>
    <w:rsid w:val="006674DA"/>
    <w:rsid w:val="006676BA"/>
    <w:rsid w:val="0066779E"/>
    <w:rsid w:val="006677B3"/>
    <w:rsid w:val="006677BE"/>
    <w:rsid w:val="006678FB"/>
    <w:rsid w:val="00667988"/>
    <w:rsid w:val="006679B0"/>
    <w:rsid w:val="006679F4"/>
    <w:rsid w:val="00667A76"/>
    <w:rsid w:val="00667AEA"/>
    <w:rsid w:val="00667B08"/>
    <w:rsid w:val="00667B49"/>
    <w:rsid w:val="00667E62"/>
    <w:rsid w:val="00667E81"/>
    <w:rsid w:val="00667FAF"/>
    <w:rsid w:val="006701D0"/>
    <w:rsid w:val="0067033A"/>
    <w:rsid w:val="00670353"/>
    <w:rsid w:val="006703D8"/>
    <w:rsid w:val="00670660"/>
    <w:rsid w:val="00670969"/>
    <w:rsid w:val="0067096D"/>
    <w:rsid w:val="0067097D"/>
    <w:rsid w:val="00670991"/>
    <w:rsid w:val="00670AF4"/>
    <w:rsid w:val="00670B6C"/>
    <w:rsid w:val="00670C14"/>
    <w:rsid w:val="00670C42"/>
    <w:rsid w:val="006713CB"/>
    <w:rsid w:val="006715FF"/>
    <w:rsid w:val="006719E0"/>
    <w:rsid w:val="00671A11"/>
    <w:rsid w:val="00671B4B"/>
    <w:rsid w:val="00671DD8"/>
    <w:rsid w:val="00671FA0"/>
    <w:rsid w:val="006720EE"/>
    <w:rsid w:val="006724D9"/>
    <w:rsid w:val="00672639"/>
    <w:rsid w:val="00672671"/>
    <w:rsid w:val="0067269D"/>
    <w:rsid w:val="00672732"/>
    <w:rsid w:val="006727D5"/>
    <w:rsid w:val="00672850"/>
    <w:rsid w:val="00672857"/>
    <w:rsid w:val="00672874"/>
    <w:rsid w:val="006728BB"/>
    <w:rsid w:val="00672988"/>
    <w:rsid w:val="00672BBE"/>
    <w:rsid w:val="00672BF1"/>
    <w:rsid w:val="00672C64"/>
    <w:rsid w:val="00672C97"/>
    <w:rsid w:val="00672EB7"/>
    <w:rsid w:val="00673092"/>
    <w:rsid w:val="00673099"/>
    <w:rsid w:val="006730A1"/>
    <w:rsid w:val="00673348"/>
    <w:rsid w:val="006733B3"/>
    <w:rsid w:val="00673429"/>
    <w:rsid w:val="00673485"/>
    <w:rsid w:val="006737AF"/>
    <w:rsid w:val="00673BB6"/>
    <w:rsid w:val="00673D23"/>
    <w:rsid w:val="00673EDA"/>
    <w:rsid w:val="006741B6"/>
    <w:rsid w:val="006742D9"/>
    <w:rsid w:val="006742DB"/>
    <w:rsid w:val="0067438D"/>
    <w:rsid w:val="0067475A"/>
    <w:rsid w:val="0067487A"/>
    <w:rsid w:val="0067497E"/>
    <w:rsid w:val="00674A5B"/>
    <w:rsid w:val="00674B21"/>
    <w:rsid w:val="00674C8C"/>
    <w:rsid w:val="00674C8F"/>
    <w:rsid w:val="00674C9F"/>
    <w:rsid w:val="00674CAE"/>
    <w:rsid w:val="00674DC2"/>
    <w:rsid w:val="00674E6A"/>
    <w:rsid w:val="00675245"/>
    <w:rsid w:val="0067599A"/>
    <w:rsid w:val="00675A09"/>
    <w:rsid w:val="00675AB5"/>
    <w:rsid w:val="00675C57"/>
    <w:rsid w:val="00675C72"/>
    <w:rsid w:val="00675CF4"/>
    <w:rsid w:val="00675EC2"/>
    <w:rsid w:val="00675F05"/>
    <w:rsid w:val="00675FAC"/>
    <w:rsid w:val="00675FB1"/>
    <w:rsid w:val="00675FC9"/>
    <w:rsid w:val="006765EA"/>
    <w:rsid w:val="00676A64"/>
    <w:rsid w:val="00676A8B"/>
    <w:rsid w:val="00676C7E"/>
    <w:rsid w:val="00676C90"/>
    <w:rsid w:val="00676D3D"/>
    <w:rsid w:val="00677273"/>
    <w:rsid w:val="006773E7"/>
    <w:rsid w:val="00677432"/>
    <w:rsid w:val="0067744E"/>
    <w:rsid w:val="006775B1"/>
    <w:rsid w:val="006776AF"/>
    <w:rsid w:val="006777E3"/>
    <w:rsid w:val="00677800"/>
    <w:rsid w:val="00677839"/>
    <w:rsid w:val="00677925"/>
    <w:rsid w:val="006779BF"/>
    <w:rsid w:val="00677B6D"/>
    <w:rsid w:val="00677D19"/>
    <w:rsid w:val="00677F7C"/>
    <w:rsid w:val="006800DC"/>
    <w:rsid w:val="006801C1"/>
    <w:rsid w:val="006802BD"/>
    <w:rsid w:val="006808D8"/>
    <w:rsid w:val="006808EA"/>
    <w:rsid w:val="0068092D"/>
    <w:rsid w:val="006809FC"/>
    <w:rsid w:val="00680D20"/>
    <w:rsid w:val="00680F46"/>
    <w:rsid w:val="006810D0"/>
    <w:rsid w:val="0068112F"/>
    <w:rsid w:val="006811B1"/>
    <w:rsid w:val="00681538"/>
    <w:rsid w:val="0068159C"/>
    <w:rsid w:val="006816E6"/>
    <w:rsid w:val="006818E8"/>
    <w:rsid w:val="0068199E"/>
    <w:rsid w:val="006819BE"/>
    <w:rsid w:val="00681A95"/>
    <w:rsid w:val="00681BA5"/>
    <w:rsid w:val="00681D7C"/>
    <w:rsid w:val="00681ECC"/>
    <w:rsid w:val="00681F51"/>
    <w:rsid w:val="00681F85"/>
    <w:rsid w:val="00681FDC"/>
    <w:rsid w:val="0068220D"/>
    <w:rsid w:val="006823CC"/>
    <w:rsid w:val="00682416"/>
    <w:rsid w:val="006825B0"/>
    <w:rsid w:val="0068277D"/>
    <w:rsid w:val="0068280C"/>
    <w:rsid w:val="00682B1E"/>
    <w:rsid w:val="00682B53"/>
    <w:rsid w:val="00682DBF"/>
    <w:rsid w:val="00682F27"/>
    <w:rsid w:val="00682FEB"/>
    <w:rsid w:val="00682FF5"/>
    <w:rsid w:val="006830F9"/>
    <w:rsid w:val="006831B4"/>
    <w:rsid w:val="00683457"/>
    <w:rsid w:val="0068361E"/>
    <w:rsid w:val="00683672"/>
    <w:rsid w:val="00683768"/>
    <w:rsid w:val="00683889"/>
    <w:rsid w:val="00683BB0"/>
    <w:rsid w:val="00683DFD"/>
    <w:rsid w:val="00683E51"/>
    <w:rsid w:val="00683F9A"/>
    <w:rsid w:val="00684218"/>
    <w:rsid w:val="00684247"/>
    <w:rsid w:val="006847C0"/>
    <w:rsid w:val="006847DE"/>
    <w:rsid w:val="00684A3D"/>
    <w:rsid w:val="00684A72"/>
    <w:rsid w:val="00684BE9"/>
    <w:rsid w:val="00684D2A"/>
    <w:rsid w:val="00684D33"/>
    <w:rsid w:val="00685030"/>
    <w:rsid w:val="00685295"/>
    <w:rsid w:val="0068537E"/>
    <w:rsid w:val="0068546C"/>
    <w:rsid w:val="006855A1"/>
    <w:rsid w:val="0068571B"/>
    <w:rsid w:val="00685728"/>
    <w:rsid w:val="00685744"/>
    <w:rsid w:val="00685814"/>
    <w:rsid w:val="00685817"/>
    <w:rsid w:val="00685874"/>
    <w:rsid w:val="0068587B"/>
    <w:rsid w:val="00685904"/>
    <w:rsid w:val="006859DB"/>
    <w:rsid w:val="00685BAF"/>
    <w:rsid w:val="00685FD7"/>
    <w:rsid w:val="0068602F"/>
    <w:rsid w:val="00686171"/>
    <w:rsid w:val="0068617B"/>
    <w:rsid w:val="00686243"/>
    <w:rsid w:val="0068678D"/>
    <w:rsid w:val="00686880"/>
    <w:rsid w:val="006869A2"/>
    <w:rsid w:val="006869F2"/>
    <w:rsid w:val="00686BAA"/>
    <w:rsid w:val="00686C4A"/>
    <w:rsid w:val="00686D79"/>
    <w:rsid w:val="00686EB6"/>
    <w:rsid w:val="00686EDB"/>
    <w:rsid w:val="006871C2"/>
    <w:rsid w:val="00687346"/>
    <w:rsid w:val="00687488"/>
    <w:rsid w:val="006874B6"/>
    <w:rsid w:val="006874F1"/>
    <w:rsid w:val="006875BC"/>
    <w:rsid w:val="006875CD"/>
    <w:rsid w:val="00687724"/>
    <w:rsid w:val="00687773"/>
    <w:rsid w:val="00687866"/>
    <w:rsid w:val="00687887"/>
    <w:rsid w:val="006878A0"/>
    <w:rsid w:val="006879F1"/>
    <w:rsid w:val="00687AC8"/>
    <w:rsid w:val="00687ADB"/>
    <w:rsid w:val="00687AFB"/>
    <w:rsid w:val="00687C7A"/>
    <w:rsid w:val="00687CE6"/>
    <w:rsid w:val="00687DE9"/>
    <w:rsid w:val="006904ED"/>
    <w:rsid w:val="006904F1"/>
    <w:rsid w:val="006908AC"/>
    <w:rsid w:val="00690909"/>
    <w:rsid w:val="00690950"/>
    <w:rsid w:val="0069097B"/>
    <w:rsid w:val="00690BDC"/>
    <w:rsid w:val="00690C04"/>
    <w:rsid w:val="00690C31"/>
    <w:rsid w:val="00690DBC"/>
    <w:rsid w:val="00690E2E"/>
    <w:rsid w:val="00690EF1"/>
    <w:rsid w:val="006911E9"/>
    <w:rsid w:val="00691286"/>
    <w:rsid w:val="006915D7"/>
    <w:rsid w:val="0069175D"/>
    <w:rsid w:val="006917C5"/>
    <w:rsid w:val="006917E8"/>
    <w:rsid w:val="006918B8"/>
    <w:rsid w:val="00691A52"/>
    <w:rsid w:val="00691B00"/>
    <w:rsid w:val="00691BC1"/>
    <w:rsid w:val="00691CE0"/>
    <w:rsid w:val="006920FD"/>
    <w:rsid w:val="006921B1"/>
    <w:rsid w:val="00692205"/>
    <w:rsid w:val="0069238C"/>
    <w:rsid w:val="0069260D"/>
    <w:rsid w:val="00692633"/>
    <w:rsid w:val="0069263B"/>
    <w:rsid w:val="00692814"/>
    <w:rsid w:val="00692846"/>
    <w:rsid w:val="00692995"/>
    <w:rsid w:val="00692A9E"/>
    <w:rsid w:val="00692B61"/>
    <w:rsid w:val="00692D09"/>
    <w:rsid w:val="00692D8B"/>
    <w:rsid w:val="00692E6A"/>
    <w:rsid w:val="00692F18"/>
    <w:rsid w:val="00692F40"/>
    <w:rsid w:val="00693062"/>
    <w:rsid w:val="0069308B"/>
    <w:rsid w:val="006931D2"/>
    <w:rsid w:val="006932E7"/>
    <w:rsid w:val="00693347"/>
    <w:rsid w:val="0069334C"/>
    <w:rsid w:val="00693390"/>
    <w:rsid w:val="006933D3"/>
    <w:rsid w:val="00693533"/>
    <w:rsid w:val="006939D3"/>
    <w:rsid w:val="00693A48"/>
    <w:rsid w:val="00693A63"/>
    <w:rsid w:val="00693BC0"/>
    <w:rsid w:val="00693BDC"/>
    <w:rsid w:val="00693BDF"/>
    <w:rsid w:val="00693CA6"/>
    <w:rsid w:val="00693D67"/>
    <w:rsid w:val="00693F0F"/>
    <w:rsid w:val="00693F37"/>
    <w:rsid w:val="006940DD"/>
    <w:rsid w:val="00694313"/>
    <w:rsid w:val="0069434F"/>
    <w:rsid w:val="006943EB"/>
    <w:rsid w:val="0069448A"/>
    <w:rsid w:val="0069458C"/>
    <w:rsid w:val="006946A9"/>
    <w:rsid w:val="006946B7"/>
    <w:rsid w:val="0069472F"/>
    <w:rsid w:val="0069475B"/>
    <w:rsid w:val="006948B8"/>
    <w:rsid w:val="006948EF"/>
    <w:rsid w:val="00694996"/>
    <w:rsid w:val="006949CF"/>
    <w:rsid w:val="00694A33"/>
    <w:rsid w:val="00694C16"/>
    <w:rsid w:val="00694C5C"/>
    <w:rsid w:val="00694C99"/>
    <w:rsid w:val="00694E66"/>
    <w:rsid w:val="00694ED2"/>
    <w:rsid w:val="006954D5"/>
    <w:rsid w:val="006957FE"/>
    <w:rsid w:val="00695880"/>
    <w:rsid w:val="0069591E"/>
    <w:rsid w:val="00695DFE"/>
    <w:rsid w:val="00695EF4"/>
    <w:rsid w:val="00695F33"/>
    <w:rsid w:val="00696134"/>
    <w:rsid w:val="006961BF"/>
    <w:rsid w:val="006962E2"/>
    <w:rsid w:val="0069636F"/>
    <w:rsid w:val="006967B2"/>
    <w:rsid w:val="00696891"/>
    <w:rsid w:val="00696C90"/>
    <w:rsid w:val="00696D63"/>
    <w:rsid w:val="00696DDC"/>
    <w:rsid w:val="00696E85"/>
    <w:rsid w:val="00697004"/>
    <w:rsid w:val="0069704B"/>
    <w:rsid w:val="0069704E"/>
    <w:rsid w:val="0069709D"/>
    <w:rsid w:val="00697221"/>
    <w:rsid w:val="0069725A"/>
    <w:rsid w:val="006972E0"/>
    <w:rsid w:val="0069734E"/>
    <w:rsid w:val="0069736B"/>
    <w:rsid w:val="006974B7"/>
    <w:rsid w:val="00697527"/>
    <w:rsid w:val="0069799D"/>
    <w:rsid w:val="00697C49"/>
    <w:rsid w:val="00697D4D"/>
    <w:rsid w:val="00697E76"/>
    <w:rsid w:val="00697F2E"/>
    <w:rsid w:val="006A0285"/>
    <w:rsid w:val="006A032F"/>
    <w:rsid w:val="006A05A8"/>
    <w:rsid w:val="006A0939"/>
    <w:rsid w:val="006A099B"/>
    <w:rsid w:val="006A0AFC"/>
    <w:rsid w:val="006A0CAC"/>
    <w:rsid w:val="006A0DD3"/>
    <w:rsid w:val="006A0E04"/>
    <w:rsid w:val="006A0F7A"/>
    <w:rsid w:val="006A1105"/>
    <w:rsid w:val="006A1140"/>
    <w:rsid w:val="006A123B"/>
    <w:rsid w:val="006A146E"/>
    <w:rsid w:val="006A1593"/>
    <w:rsid w:val="006A17CA"/>
    <w:rsid w:val="006A1976"/>
    <w:rsid w:val="006A19B0"/>
    <w:rsid w:val="006A19ED"/>
    <w:rsid w:val="006A1BDD"/>
    <w:rsid w:val="006A1BEB"/>
    <w:rsid w:val="006A1C0B"/>
    <w:rsid w:val="006A1D27"/>
    <w:rsid w:val="006A1E26"/>
    <w:rsid w:val="006A1F35"/>
    <w:rsid w:val="006A1F42"/>
    <w:rsid w:val="006A2171"/>
    <w:rsid w:val="006A2349"/>
    <w:rsid w:val="006A2483"/>
    <w:rsid w:val="006A2692"/>
    <w:rsid w:val="006A2961"/>
    <w:rsid w:val="006A2CAC"/>
    <w:rsid w:val="006A2D61"/>
    <w:rsid w:val="006A2F98"/>
    <w:rsid w:val="006A2FD0"/>
    <w:rsid w:val="006A3022"/>
    <w:rsid w:val="006A3102"/>
    <w:rsid w:val="006A3446"/>
    <w:rsid w:val="006A36D2"/>
    <w:rsid w:val="006A391E"/>
    <w:rsid w:val="006A3A12"/>
    <w:rsid w:val="006A3AA3"/>
    <w:rsid w:val="006A3DFB"/>
    <w:rsid w:val="006A3E0D"/>
    <w:rsid w:val="006A414E"/>
    <w:rsid w:val="006A41AE"/>
    <w:rsid w:val="006A4270"/>
    <w:rsid w:val="006A442E"/>
    <w:rsid w:val="006A4598"/>
    <w:rsid w:val="006A4618"/>
    <w:rsid w:val="006A4646"/>
    <w:rsid w:val="006A468C"/>
    <w:rsid w:val="006A4766"/>
    <w:rsid w:val="006A47AA"/>
    <w:rsid w:val="006A4856"/>
    <w:rsid w:val="006A48B5"/>
    <w:rsid w:val="006A48F5"/>
    <w:rsid w:val="006A4972"/>
    <w:rsid w:val="006A49B8"/>
    <w:rsid w:val="006A4A1A"/>
    <w:rsid w:val="006A4B9D"/>
    <w:rsid w:val="006A4CA1"/>
    <w:rsid w:val="006A4CF0"/>
    <w:rsid w:val="006A4D37"/>
    <w:rsid w:val="006A4E4D"/>
    <w:rsid w:val="006A504C"/>
    <w:rsid w:val="006A5080"/>
    <w:rsid w:val="006A50D3"/>
    <w:rsid w:val="006A53B0"/>
    <w:rsid w:val="006A5450"/>
    <w:rsid w:val="006A5474"/>
    <w:rsid w:val="006A564B"/>
    <w:rsid w:val="006A56B8"/>
    <w:rsid w:val="006A5713"/>
    <w:rsid w:val="006A5762"/>
    <w:rsid w:val="006A576D"/>
    <w:rsid w:val="006A5936"/>
    <w:rsid w:val="006A5BC0"/>
    <w:rsid w:val="006A5C06"/>
    <w:rsid w:val="006A5C07"/>
    <w:rsid w:val="006A5C96"/>
    <w:rsid w:val="006A5E17"/>
    <w:rsid w:val="006A5F43"/>
    <w:rsid w:val="006A60AC"/>
    <w:rsid w:val="006A6101"/>
    <w:rsid w:val="006A61FE"/>
    <w:rsid w:val="006A622C"/>
    <w:rsid w:val="006A6299"/>
    <w:rsid w:val="006A639E"/>
    <w:rsid w:val="006A6418"/>
    <w:rsid w:val="006A653E"/>
    <w:rsid w:val="006A6BF1"/>
    <w:rsid w:val="006A6C51"/>
    <w:rsid w:val="006A6C81"/>
    <w:rsid w:val="006A6CCF"/>
    <w:rsid w:val="006A6CF0"/>
    <w:rsid w:val="006A6D25"/>
    <w:rsid w:val="006A6FE4"/>
    <w:rsid w:val="006A7038"/>
    <w:rsid w:val="006A732D"/>
    <w:rsid w:val="006A7381"/>
    <w:rsid w:val="006A7488"/>
    <w:rsid w:val="006A74C8"/>
    <w:rsid w:val="006A7521"/>
    <w:rsid w:val="006A7B16"/>
    <w:rsid w:val="006A7B53"/>
    <w:rsid w:val="006A7C65"/>
    <w:rsid w:val="006A7C89"/>
    <w:rsid w:val="006A7D1D"/>
    <w:rsid w:val="006A7D59"/>
    <w:rsid w:val="006A7E7D"/>
    <w:rsid w:val="006A7F79"/>
    <w:rsid w:val="006B0343"/>
    <w:rsid w:val="006B03C3"/>
    <w:rsid w:val="006B0419"/>
    <w:rsid w:val="006B04D0"/>
    <w:rsid w:val="006B05B5"/>
    <w:rsid w:val="006B09BC"/>
    <w:rsid w:val="006B09CC"/>
    <w:rsid w:val="006B09F6"/>
    <w:rsid w:val="006B0C8F"/>
    <w:rsid w:val="006B0C93"/>
    <w:rsid w:val="006B0D21"/>
    <w:rsid w:val="006B0D9B"/>
    <w:rsid w:val="006B0E36"/>
    <w:rsid w:val="006B125A"/>
    <w:rsid w:val="006B1545"/>
    <w:rsid w:val="006B1665"/>
    <w:rsid w:val="006B18A4"/>
    <w:rsid w:val="006B1905"/>
    <w:rsid w:val="006B1A25"/>
    <w:rsid w:val="006B1FC1"/>
    <w:rsid w:val="006B1FEB"/>
    <w:rsid w:val="006B2069"/>
    <w:rsid w:val="006B23B9"/>
    <w:rsid w:val="006B24D4"/>
    <w:rsid w:val="006B27E1"/>
    <w:rsid w:val="006B2870"/>
    <w:rsid w:val="006B2AD1"/>
    <w:rsid w:val="006B2C1B"/>
    <w:rsid w:val="006B2D64"/>
    <w:rsid w:val="006B2DA7"/>
    <w:rsid w:val="006B2F31"/>
    <w:rsid w:val="006B2F4D"/>
    <w:rsid w:val="006B3040"/>
    <w:rsid w:val="006B306B"/>
    <w:rsid w:val="006B30E5"/>
    <w:rsid w:val="006B31BB"/>
    <w:rsid w:val="006B3404"/>
    <w:rsid w:val="006B3543"/>
    <w:rsid w:val="006B35B5"/>
    <w:rsid w:val="006B35E7"/>
    <w:rsid w:val="006B3621"/>
    <w:rsid w:val="006B3682"/>
    <w:rsid w:val="006B3732"/>
    <w:rsid w:val="006B37B1"/>
    <w:rsid w:val="006B3955"/>
    <w:rsid w:val="006B3956"/>
    <w:rsid w:val="006B3974"/>
    <w:rsid w:val="006B39E7"/>
    <w:rsid w:val="006B3A08"/>
    <w:rsid w:val="006B3D9A"/>
    <w:rsid w:val="006B3DA9"/>
    <w:rsid w:val="006B3FBA"/>
    <w:rsid w:val="006B4085"/>
    <w:rsid w:val="006B4163"/>
    <w:rsid w:val="006B4184"/>
    <w:rsid w:val="006B4332"/>
    <w:rsid w:val="006B43D9"/>
    <w:rsid w:val="006B4467"/>
    <w:rsid w:val="006B479F"/>
    <w:rsid w:val="006B48CB"/>
    <w:rsid w:val="006B48F1"/>
    <w:rsid w:val="006B4910"/>
    <w:rsid w:val="006B49EE"/>
    <w:rsid w:val="006B4EAA"/>
    <w:rsid w:val="006B5238"/>
    <w:rsid w:val="006B5262"/>
    <w:rsid w:val="006B5326"/>
    <w:rsid w:val="006B564D"/>
    <w:rsid w:val="006B5943"/>
    <w:rsid w:val="006B59C8"/>
    <w:rsid w:val="006B5D97"/>
    <w:rsid w:val="006B5DF6"/>
    <w:rsid w:val="006B5E1C"/>
    <w:rsid w:val="006B5E5F"/>
    <w:rsid w:val="006B5F75"/>
    <w:rsid w:val="006B5FD1"/>
    <w:rsid w:val="006B6075"/>
    <w:rsid w:val="006B610B"/>
    <w:rsid w:val="006B61AC"/>
    <w:rsid w:val="006B624C"/>
    <w:rsid w:val="006B6255"/>
    <w:rsid w:val="006B6758"/>
    <w:rsid w:val="006B6885"/>
    <w:rsid w:val="006B6B43"/>
    <w:rsid w:val="006B6D85"/>
    <w:rsid w:val="006B6E26"/>
    <w:rsid w:val="006B6F37"/>
    <w:rsid w:val="006B722A"/>
    <w:rsid w:val="006B733C"/>
    <w:rsid w:val="006B73AA"/>
    <w:rsid w:val="006B7425"/>
    <w:rsid w:val="006B7441"/>
    <w:rsid w:val="006B75D4"/>
    <w:rsid w:val="006B75F3"/>
    <w:rsid w:val="006B7615"/>
    <w:rsid w:val="006B7641"/>
    <w:rsid w:val="006B77CF"/>
    <w:rsid w:val="006B782D"/>
    <w:rsid w:val="006C028F"/>
    <w:rsid w:val="006C04AB"/>
    <w:rsid w:val="006C04E6"/>
    <w:rsid w:val="006C088D"/>
    <w:rsid w:val="006C0A89"/>
    <w:rsid w:val="006C0B35"/>
    <w:rsid w:val="006C0C82"/>
    <w:rsid w:val="006C0E2A"/>
    <w:rsid w:val="006C0EDE"/>
    <w:rsid w:val="006C0F23"/>
    <w:rsid w:val="006C0F3B"/>
    <w:rsid w:val="006C1190"/>
    <w:rsid w:val="006C1384"/>
    <w:rsid w:val="006C1445"/>
    <w:rsid w:val="006C14FD"/>
    <w:rsid w:val="006C169E"/>
    <w:rsid w:val="006C16E8"/>
    <w:rsid w:val="006C174C"/>
    <w:rsid w:val="006C184D"/>
    <w:rsid w:val="006C1875"/>
    <w:rsid w:val="006C18E2"/>
    <w:rsid w:val="006C1923"/>
    <w:rsid w:val="006C1B63"/>
    <w:rsid w:val="006C1C61"/>
    <w:rsid w:val="006C1D5A"/>
    <w:rsid w:val="006C1D6D"/>
    <w:rsid w:val="006C1EA6"/>
    <w:rsid w:val="006C1EBA"/>
    <w:rsid w:val="006C1F97"/>
    <w:rsid w:val="006C20A4"/>
    <w:rsid w:val="006C20C5"/>
    <w:rsid w:val="006C2140"/>
    <w:rsid w:val="006C21C4"/>
    <w:rsid w:val="006C2342"/>
    <w:rsid w:val="006C2372"/>
    <w:rsid w:val="006C25E9"/>
    <w:rsid w:val="006C25FE"/>
    <w:rsid w:val="006C278F"/>
    <w:rsid w:val="006C27F8"/>
    <w:rsid w:val="006C28DF"/>
    <w:rsid w:val="006C2921"/>
    <w:rsid w:val="006C2B83"/>
    <w:rsid w:val="006C2C2A"/>
    <w:rsid w:val="006C2D47"/>
    <w:rsid w:val="006C2D58"/>
    <w:rsid w:val="006C2DCE"/>
    <w:rsid w:val="006C2F26"/>
    <w:rsid w:val="006C2F76"/>
    <w:rsid w:val="006C2FBC"/>
    <w:rsid w:val="006C314D"/>
    <w:rsid w:val="006C32C1"/>
    <w:rsid w:val="006C33E8"/>
    <w:rsid w:val="006C344B"/>
    <w:rsid w:val="006C34FC"/>
    <w:rsid w:val="006C375B"/>
    <w:rsid w:val="006C3A73"/>
    <w:rsid w:val="006C3AB0"/>
    <w:rsid w:val="006C3ABC"/>
    <w:rsid w:val="006C3D84"/>
    <w:rsid w:val="006C3E66"/>
    <w:rsid w:val="006C3EDF"/>
    <w:rsid w:val="006C3FB1"/>
    <w:rsid w:val="006C408C"/>
    <w:rsid w:val="006C40A9"/>
    <w:rsid w:val="006C4199"/>
    <w:rsid w:val="006C4751"/>
    <w:rsid w:val="006C478E"/>
    <w:rsid w:val="006C4BE3"/>
    <w:rsid w:val="006C4CE1"/>
    <w:rsid w:val="006C4FC1"/>
    <w:rsid w:val="006C51A5"/>
    <w:rsid w:val="006C525B"/>
    <w:rsid w:val="006C529D"/>
    <w:rsid w:val="006C535C"/>
    <w:rsid w:val="006C5568"/>
    <w:rsid w:val="006C5586"/>
    <w:rsid w:val="006C55B5"/>
    <w:rsid w:val="006C55C8"/>
    <w:rsid w:val="006C5711"/>
    <w:rsid w:val="006C5840"/>
    <w:rsid w:val="006C5A2C"/>
    <w:rsid w:val="006C5C57"/>
    <w:rsid w:val="006C5F11"/>
    <w:rsid w:val="006C6020"/>
    <w:rsid w:val="006C610A"/>
    <w:rsid w:val="006C62E1"/>
    <w:rsid w:val="006C632A"/>
    <w:rsid w:val="006C633B"/>
    <w:rsid w:val="006C6375"/>
    <w:rsid w:val="006C63B2"/>
    <w:rsid w:val="006C63F1"/>
    <w:rsid w:val="006C6545"/>
    <w:rsid w:val="006C65DA"/>
    <w:rsid w:val="006C6765"/>
    <w:rsid w:val="006C6798"/>
    <w:rsid w:val="006C67C4"/>
    <w:rsid w:val="006C68DF"/>
    <w:rsid w:val="006C6AFC"/>
    <w:rsid w:val="006C6D33"/>
    <w:rsid w:val="006C6DF7"/>
    <w:rsid w:val="006C6ECC"/>
    <w:rsid w:val="006C6F15"/>
    <w:rsid w:val="006C711E"/>
    <w:rsid w:val="006C719F"/>
    <w:rsid w:val="006C71FB"/>
    <w:rsid w:val="006C72D3"/>
    <w:rsid w:val="006C73F7"/>
    <w:rsid w:val="006C74A4"/>
    <w:rsid w:val="006C74DC"/>
    <w:rsid w:val="006C752A"/>
    <w:rsid w:val="006C7587"/>
    <w:rsid w:val="006C7905"/>
    <w:rsid w:val="006C797E"/>
    <w:rsid w:val="006C7996"/>
    <w:rsid w:val="006C79B6"/>
    <w:rsid w:val="006C7AB3"/>
    <w:rsid w:val="006C7ACF"/>
    <w:rsid w:val="006C7C06"/>
    <w:rsid w:val="006C7C24"/>
    <w:rsid w:val="006C7C6E"/>
    <w:rsid w:val="006C7D4B"/>
    <w:rsid w:val="006C7EB1"/>
    <w:rsid w:val="006C7EB2"/>
    <w:rsid w:val="006C7F51"/>
    <w:rsid w:val="006D0157"/>
    <w:rsid w:val="006D01B5"/>
    <w:rsid w:val="006D02E5"/>
    <w:rsid w:val="006D05F5"/>
    <w:rsid w:val="006D07C1"/>
    <w:rsid w:val="006D0826"/>
    <w:rsid w:val="006D08D9"/>
    <w:rsid w:val="006D0913"/>
    <w:rsid w:val="006D0C12"/>
    <w:rsid w:val="006D0D4A"/>
    <w:rsid w:val="006D0E6B"/>
    <w:rsid w:val="006D0E8B"/>
    <w:rsid w:val="006D0F78"/>
    <w:rsid w:val="006D100D"/>
    <w:rsid w:val="006D1278"/>
    <w:rsid w:val="006D13D5"/>
    <w:rsid w:val="006D13F8"/>
    <w:rsid w:val="006D144A"/>
    <w:rsid w:val="006D1583"/>
    <w:rsid w:val="006D1935"/>
    <w:rsid w:val="006D1DA5"/>
    <w:rsid w:val="006D1E60"/>
    <w:rsid w:val="006D20A5"/>
    <w:rsid w:val="006D2146"/>
    <w:rsid w:val="006D24A7"/>
    <w:rsid w:val="006D268A"/>
    <w:rsid w:val="006D27AC"/>
    <w:rsid w:val="006D2962"/>
    <w:rsid w:val="006D2A28"/>
    <w:rsid w:val="006D2A3A"/>
    <w:rsid w:val="006D2B65"/>
    <w:rsid w:val="006D2CA5"/>
    <w:rsid w:val="006D2D6D"/>
    <w:rsid w:val="006D2F43"/>
    <w:rsid w:val="006D2FA5"/>
    <w:rsid w:val="006D329A"/>
    <w:rsid w:val="006D34BF"/>
    <w:rsid w:val="006D360F"/>
    <w:rsid w:val="006D3965"/>
    <w:rsid w:val="006D3A1B"/>
    <w:rsid w:val="006D3AAE"/>
    <w:rsid w:val="006D3DD6"/>
    <w:rsid w:val="006D40C0"/>
    <w:rsid w:val="006D4182"/>
    <w:rsid w:val="006D4450"/>
    <w:rsid w:val="006D44B2"/>
    <w:rsid w:val="006D4607"/>
    <w:rsid w:val="006D4614"/>
    <w:rsid w:val="006D4656"/>
    <w:rsid w:val="006D485A"/>
    <w:rsid w:val="006D4918"/>
    <w:rsid w:val="006D49BB"/>
    <w:rsid w:val="006D49EE"/>
    <w:rsid w:val="006D49EF"/>
    <w:rsid w:val="006D4F95"/>
    <w:rsid w:val="006D501C"/>
    <w:rsid w:val="006D516D"/>
    <w:rsid w:val="006D52FA"/>
    <w:rsid w:val="006D5587"/>
    <w:rsid w:val="006D588E"/>
    <w:rsid w:val="006D5934"/>
    <w:rsid w:val="006D5B32"/>
    <w:rsid w:val="006D5BE7"/>
    <w:rsid w:val="006D5C76"/>
    <w:rsid w:val="006D5E0D"/>
    <w:rsid w:val="006D5FAD"/>
    <w:rsid w:val="006D6080"/>
    <w:rsid w:val="006D60F9"/>
    <w:rsid w:val="006D62DB"/>
    <w:rsid w:val="006D632E"/>
    <w:rsid w:val="006D633D"/>
    <w:rsid w:val="006D64A1"/>
    <w:rsid w:val="006D64AF"/>
    <w:rsid w:val="006D684B"/>
    <w:rsid w:val="006D6BD4"/>
    <w:rsid w:val="006D6C9C"/>
    <w:rsid w:val="006D723D"/>
    <w:rsid w:val="006D72AB"/>
    <w:rsid w:val="006D73B3"/>
    <w:rsid w:val="006D73B8"/>
    <w:rsid w:val="006D7786"/>
    <w:rsid w:val="006D7942"/>
    <w:rsid w:val="006D7C7B"/>
    <w:rsid w:val="006D7F56"/>
    <w:rsid w:val="006E01C8"/>
    <w:rsid w:val="006E01D3"/>
    <w:rsid w:val="006E0289"/>
    <w:rsid w:val="006E0398"/>
    <w:rsid w:val="006E03CB"/>
    <w:rsid w:val="006E080E"/>
    <w:rsid w:val="006E094A"/>
    <w:rsid w:val="006E098C"/>
    <w:rsid w:val="006E09E7"/>
    <w:rsid w:val="006E0C26"/>
    <w:rsid w:val="006E0C96"/>
    <w:rsid w:val="006E105D"/>
    <w:rsid w:val="006E11CC"/>
    <w:rsid w:val="006E12B1"/>
    <w:rsid w:val="006E13D1"/>
    <w:rsid w:val="006E161F"/>
    <w:rsid w:val="006E168C"/>
    <w:rsid w:val="006E169B"/>
    <w:rsid w:val="006E18C9"/>
    <w:rsid w:val="006E1AF2"/>
    <w:rsid w:val="006E1C37"/>
    <w:rsid w:val="006E1D9D"/>
    <w:rsid w:val="006E1EF0"/>
    <w:rsid w:val="006E2057"/>
    <w:rsid w:val="006E2094"/>
    <w:rsid w:val="006E25B6"/>
    <w:rsid w:val="006E25E0"/>
    <w:rsid w:val="006E285B"/>
    <w:rsid w:val="006E2975"/>
    <w:rsid w:val="006E2ADF"/>
    <w:rsid w:val="006E2B29"/>
    <w:rsid w:val="006E2F07"/>
    <w:rsid w:val="006E30D7"/>
    <w:rsid w:val="006E3171"/>
    <w:rsid w:val="006E3445"/>
    <w:rsid w:val="006E3645"/>
    <w:rsid w:val="006E37AA"/>
    <w:rsid w:val="006E397D"/>
    <w:rsid w:val="006E3AEE"/>
    <w:rsid w:val="006E3D37"/>
    <w:rsid w:val="006E3EA1"/>
    <w:rsid w:val="006E3F0A"/>
    <w:rsid w:val="006E3F56"/>
    <w:rsid w:val="006E402B"/>
    <w:rsid w:val="006E4314"/>
    <w:rsid w:val="006E4809"/>
    <w:rsid w:val="006E48EC"/>
    <w:rsid w:val="006E4ABB"/>
    <w:rsid w:val="006E4B2F"/>
    <w:rsid w:val="006E4C14"/>
    <w:rsid w:val="006E4C5E"/>
    <w:rsid w:val="006E4D0C"/>
    <w:rsid w:val="006E4D1B"/>
    <w:rsid w:val="006E4EEE"/>
    <w:rsid w:val="006E4F0C"/>
    <w:rsid w:val="006E4F21"/>
    <w:rsid w:val="006E4FD7"/>
    <w:rsid w:val="006E52C9"/>
    <w:rsid w:val="006E5428"/>
    <w:rsid w:val="006E5601"/>
    <w:rsid w:val="006E5672"/>
    <w:rsid w:val="006E5675"/>
    <w:rsid w:val="006E56D2"/>
    <w:rsid w:val="006E5720"/>
    <w:rsid w:val="006E577D"/>
    <w:rsid w:val="006E58F0"/>
    <w:rsid w:val="006E591A"/>
    <w:rsid w:val="006E592F"/>
    <w:rsid w:val="006E5A42"/>
    <w:rsid w:val="006E5A82"/>
    <w:rsid w:val="006E5B14"/>
    <w:rsid w:val="006E5B78"/>
    <w:rsid w:val="006E5BED"/>
    <w:rsid w:val="006E5DA8"/>
    <w:rsid w:val="006E5DAF"/>
    <w:rsid w:val="006E5DCC"/>
    <w:rsid w:val="006E5E8D"/>
    <w:rsid w:val="006E5EBF"/>
    <w:rsid w:val="006E5F11"/>
    <w:rsid w:val="006E5F17"/>
    <w:rsid w:val="006E5FD7"/>
    <w:rsid w:val="006E604A"/>
    <w:rsid w:val="006E60C8"/>
    <w:rsid w:val="006E60DF"/>
    <w:rsid w:val="006E62BD"/>
    <w:rsid w:val="006E63E0"/>
    <w:rsid w:val="006E6516"/>
    <w:rsid w:val="006E6533"/>
    <w:rsid w:val="006E65BC"/>
    <w:rsid w:val="006E66B3"/>
    <w:rsid w:val="006E6704"/>
    <w:rsid w:val="006E6752"/>
    <w:rsid w:val="006E67BA"/>
    <w:rsid w:val="006E699D"/>
    <w:rsid w:val="006E6AD6"/>
    <w:rsid w:val="006E6B10"/>
    <w:rsid w:val="006E6BA3"/>
    <w:rsid w:val="006E6BC0"/>
    <w:rsid w:val="006E6F04"/>
    <w:rsid w:val="006E6F32"/>
    <w:rsid w:val="006E70AD"/>
    <w:rsid w:val="006E71C4"/>
    <w:rsid w:val="006E751F"/>
    <w:rsid w:val="006E7605"/>
    <w:rsid w:val="006E79BC"/>
    <w:rsid w:val="006E79D6"/>
    <w:rsid w:val="006E7CED"/>
    <w:rsid w:val="006E7DB1"/>
    <w:rsid w:val="006E7F21"/>
    <w:rsid w:val="006F025F"/>
    <w:rsid w:val="006F0381"/>
    <w:rsid w:val="006F04B1"/>
    <w:rsid w:val="006F0651"/>
    <w:rsid w:val="006F077C"/>
    <w:rsid w:val="006F07A5"/>
    <w:rsid w:val="006F086C"/>
    <w:rsid w:val="006F0B16"/>
    <w:rsid w:val="006F0C9A"/>
    <w:rsid w:val="006F0D41"/>
    <w:rsid w:val="006F0D4F"/>
    <w:rsid w:val="006F0E0E"/>
    <w:rsid w:val="006F0ECB"/>
    <w:rsid w:val="006F0EF2"/>
    <w:rsid w:val="006F0FD5"/>
    <w:rsid w:val="006F1116"/>
    <w:rsid w:val="006F1298"/>
    <w:rsid w:val="006F141A"/>
    <w:rsid w:val="006F14FA"/>
    <w:rsid w:val="006F1521"/>
    <w:rsid w:val="006F16CC"/>
    <w:rsid w:val="006F1844"/>
    <w:rsid w:val="006F1871"/>
    <w:rsid w:val="006F18F1"/>
    <w:rsid w:val="006F19E1"/>
    <w:rsid w:val="006F1A78"/>
    <w:rsid w:val="006F1AA0"/>
    <w:rsid w:val="006F1AAF"/>
    <w:rsid w:val="006F1AC3"/>
    <w:rsid w:val="006F1D12"/>
    <w:rsid w:val="006F1E19"/>
    <w:rsid w:val="006F1E39"/>
    <w:rsid w:val="006F2162"/>
    <w:rsid w:val="006F22A3"/>
    <w:rsid w:val="006F2323"/>
    <w:rsid w:val="006F2485"/>
    <w:rsid w:val="006F2654"/>
    <w:rsid w:val="006F26A6"/>
    <w:rsid w:val="006F273C"/>
    <w:rsid w:val="006F2839"/>
    <w:rsid w:val="006F2B2B"/>
    <w:rsid w:val="006F2B81"/>
    <w:rsid w:val="006F2C5B"/>
    <w:rsid w:val="006F2E94"/>
    <w:rsid w:val="006F3196"/>
    <w:rsid w:val="006F35AD"/>
    <w:rsid w:val="006F3663"/>
    <w:rsid w:val="006F3A20"/>
    <w:rsid w:val="006F3AA1"/>
    <w:rsid w:val="006F3B00"/>
    <w:rsid w:val="006F3C54"/>
    <w:rsid w:val="006F3DA1"/>
    <w:rsid w:val="006F40AC"/>
    <w:rsid w:val="006F412C"/>
    <w:rsid w:val="006F418C"/>
    <w:rsid w:val="006F4319"/>
    <w:rsid w:val="006F4719"/>
    <w:rsid w:val="006F49E2"/>
    <w:rsid w:val="006F4AF1"/>
    <w:rsid w:val="006F4CC8"/>
    <w:rsid w:val="006F4DE2"/>
    <w:rsid w:val="006F4F78"/>
    <w:rsid w:val="006F4FC4"/>
    <w:rsid w:val="006F53DA"/>
    <w:rsid w:val="006F5787"/>
    <w:rsid w:val="006F57A9"/>
    <w:rsid w:val="006F5A08"/>
    <w:rsid w:val="006F5A7E"/>
    <w:rsid w:val="006F5ABA"/>
    <w:rsid w:val="006F5D9D"/>
    <w:rsid w:val="006F5E64"/>
    <w:rsid w:val="006F6039"/>
    <w:rsid w:val="006F6046"/>
    <w:rsid w:val="006F60DE"/>
    <w:rsid w:val="006F6240"/>
    <w:rsid w:val="006F65CE"/>
    <w:rsid w:val="006F65FB"/>
    <w:rsid w:val="006F6B6E"/>
    <w:rsid w:val="006F6DDA"/>
    <w:rsid w:val="006F70B7"/>
    <w:rsid w:val="006F72FC"/>
    <w:rsid w:val="006F7352"/>
    <w:rsid w:val="006F75AC"/>
    <w:rsid w:val="006F75E2"/>
    <w:rsid w:val="006F7658"/>
    <w:rsid w:val="006F773A"/>
    <w:rsid w:val="006F77BF"/>
    <w:rsid w:val="006F7914"/>
    <w:rsid w:val="006F7931"/>
    <w:rsid w:val="006F7965"/>
    <w:rsid w:val="006F7AAC"/>
    <w:rsid w:val="006F7B01"/>
    <w:rsid w:val="006F7BB1"/>
    <w:rsid w:val="006F7BC7"/>
    <w:rsid w:val="006F7C0B"/>
    <w:rsid w:val="006F7C82"/>
    <w:rsid w:val="006F7CAD"/>
    <w:rsid w:val="006F7CD0"/>
    <w:rsid w:val="006F7E46"/>
    <w:rsid w:val="006F7EE8"/>
    <w:rsid w:val="006F7F30"/>
    <w:rsid w:val="007001B1"/>
    <w:rsid w:val="00700205"/>
    <w:rsid w:val="00700261"/>
    <w:rsid w:val="00700296"/>
    <w:rsid w:val="007002B4"/>
    <w:rsid w:val="0070033B"/>
    <w:rsid w:val="0070060C"/>
    <w:rsid w:val="007006CC"/>
    <w:rsid w:val="00700759"/>
    <w:rsid w:val="007007DA"/>
    <w:rsid w:val="00700890"/>
    <w:rsid w:val="00700911"/>
    <w:rsid w:val="00700A9F"/>
    <w:rsid w:val="00700AB4"/>
    <w:rsid w:val="00700CAD"/>
    <w:rsid w:val="00700F6F"/>
    <w:rsid w:val="00700FCA"/>
    <w:rsid w:val="00701006"/>
    <w:rsid w:val="007010F7"/>
    <w:rsid w:val="00701229"/>
    <w:rsid w:val="007012BB"/>
    <w:rsid w:val="007014EB"/>
    <w:rsid w:val="0070150B"/>
    <w:rsid w:val="007015C6"/>
    <w:rsid w:val="00701645"/>
    <w:rsid w:val="007016F2"/>
    <w:rsid w:val="00701A0B"/>
    <w:rsid w:val="00701BBC"/>
    <w:rsid w:val="00701CC3"/>
    <w:rsid w:val="00701EB4"/>
    <w:rsid w:val="0070219E"/>
    <w:rsid w:val="007022C2"/>
    <w:rsid w:val="007023A7"/>
    <w:rsid w:val="00702401"/>
    <w:rsid w:val="00702AA9"/>
    <w:rsid w:val="00702BBE"/>
    <w:rsid w:val="00702C81"/>
    <w:rsid w:val="00702D5A"/>
    <w:rsid w:val="00702D65"/>
    <w:rsid w:val="00702EC9"/>
    <w:rsid w:val="00702EF7"/>
    <w:rsid w:val="007030BD"/>
    <w:rsid w:val="007032E4"/>
    <w:rsid w:val="007033D6"/>
    <w:rsid w:val="00703458"/>
    <w:rsid w:val="00703571"/>
    <w:rsid w:val="007035A1"/>
    <w:rsid w:val="00703609"/>
    <w:rsid w:val="007036B1"/>
    <w:rsid w:val="0070370A"/>
    <w:rsid w:val="00703845"/>
    <w:rsid w:val="0070397F"/>
    <w:rsid w:val="00703989"/>
    <w:rsid w:val="00703A55"/>
    <w:rsid w:val="00703C17"/>
    <w:rsid w:val="00703DA8"/>
    <w:rsid w:val="0070406B"/>
    <w:rsid w:val="007042E9"/>
    <w:rsid w:val="00704495"/>
    <w:rsid w:val="007047AF"/>
    <w:rsid w:val="00704A10"/>
    <w:rsid w:val="00704BF9"/>
    <w:rsid w:val="00704E0B"/>
    <w:rsid w:val="00704E2C"/>
    <w:rsid w:val="00704ECE"/>
    <w:rsid w:val="00705394"/>
    <w:rsid w:val="007053CB"/>
    <w:rsid w:val="00705466"/>
    <w:rsid w:val="007055F0"/>
    <w:rsid w:val="007056EF"/>
    <w:rsid w:val="00705742"/>
    <w:rsid w:val="007057CB"/>
    <w:rsid w:val="00705ABC"/>
    <w:rsid w:val="00705B6C"/>
    <w:rsid w:val="0070607B"/>
    <w:rsid w:val="00706265"/>
    <w:rsid w:val="007065AA"/>
    <w:rsid w:val="007065C4"/>
    <w:rsid w:val="00706651"/>
    <w:rsid w:val="007068EE"/>
    <w:rsid w:val="0070693E"/>
    <w:rsid w:val="00706A0D"/>
    <w:rsid w:val="00706BC2"/>
    <w:rsid w:val="00706FD4"/>
    <w:rsid w:val="00707236"/>
    <w:rsid w:val="0070729E"/>
    <w:rsid w:val="007074A2"/>
    <w:rsid w:val="007075A1"/>
    <w:rsid w:val="007076D4"/>
    <w:rsid w:val="00707717"/>
    <w:rsid w:val="00707912"/>
    <w:rsid w:val="00707924"/>
    <w:rsid w:val="007079F0"/>
    <w:rsid w:val="00707BCD"/>
    <w:rsid w:val="00710006"/>
    <w:rsid w:val="007102DA"/>
    <w:rsid w:val="00710490"/>
    <w:rsid w:val="00710567"/>
    <w:rsid w:val="0071071D"/>
    <w:rsid w:val="00710835"/>
    <w:rsid w:val="007108D3"/>
    <w:rsid w:val="00710C89"/>
    <w:rsid w:val="00710CCD"/>
    <w:rsid w:val="00710D31"/>
    <w:rsid w:val="00710DE7"/>
    <w:rsid w:val="00710F3A"/>
    <w:rsid w:val="00710F3E"/>
    <w:rsid w:val="0071101E"/>
    <w:rsid w:val="0071118B"/>
    <w:rsid w:val="0071137E"/>
    <w:rsid w:val="0071171E"/>
    <w:rsid w:val="00711904"/>
    <w:rsid w:val="00711C66"/>
    <w:rsid w:val="00711E13"/>
    <w:rsid w:val="007120D8"/>
    <w:rsid w:val="0071211F"/>
    <w:rsid w:val="007121F7"/>
    <w:rsid w:val="007123F2"/>
    <w:rsid w:val="00712416"/>
    <w:rsid w:val="0071262A"/>
    <w:rsid w:val="0071271C"/>
    <w:rsid w:val="0071290D"/>
    <w:rsid w:val="0071296B"/>
    <w:rsid w:val="00712CEC"/>
    <w:rsid w:val="00712CEE"/>
    <w:rsid w:val="00712DC9"/>
    <w:rsid w:val="00712EDA"/>
    <w:rsid w:val="00712F27"/>
    <w:rsid w:val="00713256"/>
    <w:rsid w:val="0071339B"/>
    <w:rsid w:val="007136BC"/>
    <w:rsid w:val="007136D0"/>
    <w:rsid w:val="007136E0"/>
    <w:rsid w:val="00713809"/>
    <w:rsid w:val="00713BD9"/>
    <w:rsid w:val="00713CA1"/>
    <w:rsid w:val="00713F82"/>
    <w:rsid w:val="00713FEB"/>
    <w:rsid w:val="00714020"/>
    <w:rsid w:val="0071445C"/>
    <w:rsid w:val="00714528"/>
    <w:rsid w:val="00714547"/>
    <w:rsid w:val="00714765"/>
    <w:rsid w:val="00714B15"/>
    <w:rsid w:val="00714DA2"/>
    <w:rsid w:val="00714E36"/>
    <w:rsid w:val="00714FFA"/>
    <w:rsid w:val="00715299"/>
    <w:rsid w:val="007155A9"/>
    <w:rsid w:val="00715761"/>
    <w:rsid w:val="007157A7"/>
    <w:rsid w:val="007158E1"/>
    <w:rsid w:val="007158ED"/>
    <w:rsid w:val="00715930"/>
    <w:rsid w:val="00715B93"/>
    <w:rsid w:val="00715C9C"/>
    <w:rsid w:val="00715DF8"/>
    <w:rsid w:val="00715E3C"/>
    <w:rsid w:val="00715E50"/>
    <w:rsid w:val="00715E6B"/>
    <w:rsid w:val="00715EDC"/>
    <w:rsid w:val="0071604F"/>
    <w:rsid w:val="0071608E"/>
    <w:rsid w:val="00716185"/>
    <w:rsid w:val="00716384"/>
    <w:rsid w:val="0071639A"/>
    <w:rsid w:val="007165BE"/>
    <w:rsid w:val="007166B2"/>
    <w:rsid w:val="00716798"/>
    <w:rsid w:val="0071680A"/>
    <w:rsid w:val="00716888"/>
    <w:rsid w:val="0071695B"/>
    <w:rsid w:val="00716AA6"/>
    <w:rsid w:val="00716D7E"/>
    <w:rsid w:val="00716E08"/>
    <w:rsid w:val="00716E74"/>
    <w:rsid w:val="00716E7F"/>
    <w:rsid w:val="00716ED9"/>
    <w:rsid w:val="0071705B"/>
    <w:rsid w:val="00717318"/>
    <w:rsid w:val="00717871"/>
    <w:rsid w:val="007178FB"/>
    <w:rsid w:val="00717A80"/>
    <w:rsid w:val="00717A87"/>
    <w:rsid w:val="00717C6F"/>
    <w:rsid w:val="00717D82"/>
    <w:rsid w:val="00717F92"/>
    <w:rsid w:val="007200BA"/>
    <w:rsid w:val="00720130"/>
    <w:rsid w:val="00720497"/>
    <w:rsid w:val="00720505"/>
    <w:rsid w:val="007205B6"/>
    <w:rsid w:val="007208D1"/>
    <w:rsid w:val="00720C51"/>
    <w:rsid w:val="00720D64"/>
    <w:rsid w:val="00720F63"/>
    <w:rsid w:val="00720FE6"/>
    <w:rsid w:val="00721028"/>
    <w:rsid w:val="0072105B"/>
    <w:rsid w:val="0072121C"/>
    <w:rsid w:val="00721428"/>
    <w:rsid w:val="00721491"/>
    <w:rsid w:val="007215B3"/>
    <w:rsid w:val="00721A6F"/>
    <w:rsid w:val="00721D7B"/>
    <w:rsid w:val="00721E13"/>
    <w:rsid w:val="00721EB8"/>
    <w:rsid w:val="00722104"/>
    <w:rsid w:val="007221FA"/>
    <w:rsid w:val="007222CE"/>
    <w:rsid w:val="00722443"/>
    <w:rsid w:val="00722786"/>
    <w:rsid w:val="00722827"/>
    <w:rsid w:val="0072284A"/>
    <w:rsid w:val="00722877"/>
    <w:rsid w:val="0072290C"/>
    <w:rsid w:val="00722A82"/>
    <w:rsid w:val="00722E66"/>
    <w:rsid w:val="00722E67"/>
    <w:rsid w:val="00723042"/>
    <w:rsid w:val="0072305F"/>
    <w:rsid w:val="00723066"/>
    <w:rsid w:val="00723533"/>
    <w:rsid w:val="00723595"/>
    <w:rsid w:val="007236A3"/>
    <w:rsid w:val="0072380E"/>
    <w:rsid w:val="00723971"/>
    <w:rsid w:val="007239B6"/>
    <w:rsid w:val="00723A20"/>
    <w:rsid w:val="00723C7A"/>
    <w:rsid w:val="00723F36"/>
    <w:rsid w:val="00724003"/>
    <w:rsid w:val="00724055"/>
    <w:rsid w:val="00724171"/>
    <w:rsid w:val="00724436"/>
    <w:rsid w:val="00724440"/>
    <w:rsid w:val="00724489"/>
    <w:rsid w:val="007244CD"/>
    <w:rsid w:val="00724537"/>
    <w:rsid w:val="00724745"/>
    <w:rsid w:val="007247FD"/>
    <w:rsid w:val="00724888"/>
    <w:rsid w:val="00724889"/>
    <w:rsid w:val="0072490A"/>
    <w:rsid w:val="0072491E"/>
    <w:rsid w:val="00724B0D"/>
    <w:rsid w:val="00724B64"/>
    <w:rsid w:val="00724C87"/>
    <w:rsid w:val="00724D50"/>
    <w:rsid w:val="00724D8D"/>
    <w:rsid w:val="00724E7B"/>
    <w:rsid w:val="00724EAA"/>
    <w:rsid w:val="00724EBB"/>
    <w:rsid w:val="00724F5A"/>
    <w:rsid w:val="0072500F"/>
    <w:rsid w:val="0072517D"/>
    <w:rsid w:val="007252E1"/>
    <w:rsid w:val="0072541B"/>
    <w:rsid w:val="00725469"/>
    <w:rsid w:val="00725470"/>
    <w:rsid w:val="007256A9"/>
    <w:rsid w:val="007256EE"/>
    <w:rsid w:val="007256F7"/>
    <w:rsid w:val="00725942"/>
    <w:rsid w:val="0072594D"/>
    <w:rsid w:val="0072598A"/>
    <w:rsid w:val="007259A1"/>
    <w:rsid w:val="007259F9"/>
    <w:rsid w:val="007259FF"/>
    <w:rsid w:val="00725B78"/>
    <w:rsid w:val="00725C04"/>
    <w:rsid w:val="00725D78"/>
    <w:rsid w:val="00725F76"/>
    <w:rsid w:val="00725F95"/>
    <w:rsid w:val="0072600C"/>
    <w:rsid w:val="0072604A"/>
    <w:rsid w:val="007261EE"/>
    <w:rsid w:val="0072642C"/>
    <w:rsid w:val="00726443"/>
    <w:rsid w:val="007264F4"/>
    <w:rsid w:val="00726619"/>
    <w:rsid w:val="00726878"/>
    <w:rsid w:val="00726B83"/>
    <w:rsid w:val="00726C14"/>
    <w:rsid w:val="00726C66"/>
    <w:rsid w:val="00726D76"/>
    <w:rsid w:val="00726F8B"/>
    <w:rsid w:val="00727093"/>
    <w:rsid w:val="0072719A"/>
    <w:rsid w:val="00727522"/>
    <w:rsid w:val="007275C4"/>
    <w:rsid w:val="00727614"/>
    <w:rsid w:val="0072775A"/>
    <w:rsid w:val="007277E3"/>
    <w:rsid w:val="007278B8"/>
    <w:rsid w:val="00727986"/>
    <w:rsid w:val="00727C45"/>
    <w:rsid w:val="0073004E"/>
    <w:rsid w:val="007300F0"/>
    <w:rsid w:val="00730165"/>
    <w:rsid w:val="007301D4"/>
    <w:rsid w:val="0073024A"/>
    <w:rsid w:val="007302E0"/>
    <w:rsid w:val="00730378"/>
    <w:rsid w:val="0073060D"/>
    <w:rsid w:val="0073073F"/>
    <w:rsid w:val="00730760"/>
    <w:rsid w:val="007307B6"/>
    <w:rsid w:val="0073083F"/>
    <w:rsid w:val="007308CF"/>
    <w:rsid w:val="0073094E"/>
    <w:rsid w:val="0073095F"/>
    <w:rsid w:val="00730A74"/>
    <w:rsid w:val="00730B76"/>
    <w:rsid w:val="00730CDB"/>
    <w:rsid w:val="00730DBE"/>
    <w:rsid w:val="00730ECE"/>
    <w:rsid w:val="00731167"/>
    <w:rsid w:val="0073124A"/>
    <w:rsid w:val="007314BD"/>
    <w:rsid w:val="00731676"/>
    <w:rsid w:val="007317E4"/>
    <w:rsid w:val="0073186D"/>
    <w:rsid w:val="0073193F"/>
    <w:rsid w:val="00731B6C"/>
    <w:rsid w:val="00731B79"/>
    <w:rsid w:val="00731D2F"/>
    <w:rsid w:val="00731D36"/>
    <w:rsid w:val="00731FFF"/>
    <w:rsid w:val="00732062"/>
    <w:rsid w:val="007320A2"/>
    <w:rsid w:val="00732282"/>
    <w:rsid w:val="00732283"/>
    <w:rsid w:val="00732488"/>
    <w:rsid w:val="0073248F"/>
    <w:rsid w:val="00732520"/>
    <w:rsid w:val="00732754"/>
    <w:rsid w:val="007327CE"/>
    <w:rsid w:val="007329E1"/>
    <w:rsid w:val="00732B0A"/>
    <w:rsid w:val="00732B3D"/>
    <w:rsid w:val="00732B93"/>
    <w:rsid w:val="00732CA6"/>
    <w:rsid w:val="00732E1E"/>
    <w:rsid w:val="00732F7E"/>
    <w:rsid w:val="007330B9"/>
    <w:rsid w:val="00733288"/>
    <w:rsid w:val="00733320"/>
    <w:rsid w:val="007336B9"/>
    <w:rsid w:val="007337F6"/>
    <w:rsid w:val="00733893"/>
    <w:rsid w:val="00733945"/>
    <w:rsid w:val="00733C82"/>
    <w:rsid w:val="00733DF4"/>
    <w:rsid w:val="00733E1A"/>
    <w:rsid w:val="00733F6A"/>
    <w:rsid w:val="00734323"/>
    <w:rsid w:val="00734518"/>
    <w:rsid w:val="007348D5"/>
    <w:rsid w:val="007348F2"/>
    <w:rsid w:val="00734949"/>
    <w:rsid w:val="00734A05"/>
    <w:rsid w:val="00734BE1"/>
    <w:rsid w:val="00734ECC"/>
    <w:rsid w:val="00735127"/>
    <w:rsid w:val="007353F4"/>
    <w:rsid w:val="00735807"/>
    <w:rsid w:val="00735828"/>
    <w:rsid w:val="00735C29"/>
    <w:rsid w:val="00735C63"/>
    <w:rsid w:val="00735C6F"/>
    <w:rsid w:val="00735D1E"/>
    <w:rsid w:val="00735D7B"/>
    <w:rsid w:val="00735EDB"/>
    <w:rsid w:val="00736065"/>
    <w:rsid w:val="00736159"/>
    <w:rsid w:val="00736415"/>
    <w:rsid w:val="007365EA"/>
    <w:rsid w:val="00736822"/>
    <w:rsid w:val="00736824"/>
    <w:rsid w:val="007368EB"/>
    <w:rsid w:val="0073696A"/>
    <w:rsid w:val="007369BC"/>
    <w:rsid w:val="00736DE1"/>
    <w:rsid w:val="00736E74"/>
    <w:rsid w:val="00736FAD"/>
    <w:rsid w:val="007370A6"/>
    <w:rsid w:val="0073735E"/>
    <w:rsid w:val="007374A7"/>
    <w:rsid w:val="00737511"/>
    <w:rsid w:val="00737570"/>
    <w:rsid w:val="0073761C"/>
    <w:rsid w:val="007376D1"/>
    <w:rsid w:val="00737A31"/>
    <w:rsid w:val="00737A3B"/>
    <w:rsid w:val="00737AD1"/>
    <w:rsid w:val="00737C09"/>
    <w:rsid w:val="00737D8D"/>
    <w:rsid w:val="00737E48"/>
    <w:rsid w:val="007400CD"/>
    <w:rsid w:val="0074015F"/>
    <w:rsid w:val="00740266"/>
    <w:rsid w:val="007402CB"/>
    <w:rsid w:val="00740482"/>
    <w:rsid w:val="00740495"/>
    <w:rsid w:val="00740673"/>
    <w:rsid w:val="007406F0"/>
    <w:rsid w:val="007406F5"/>
    <w:rsid w:val="00740724"/>
    <w:rsid w:val="00740A54"/>
    <w:rsid w:val="00740B3B"/>
    <w:rsid w:val="00740C59"/>
    <w:rsid w:val="00740C76"/>
    <w:rsid w:val="00740CE9"/>
    <w:rsid w:val="00740D7A"/>
    <w:rsid w:val="00740E00"/>
    <w:rsid w:val="00740F15"/>
    <w:rsid w:val="00740F81"/>
    <w:rsid w:val="00740FCB"/>
    <w:rsid w:val="007414B3"/>
    <w:rsid w:val="00741C84"/>
    <w:rsid w:val="00741EB5"/>
    <w:rsid w:val="00741F05"/>
    <w:rsid w:val="00741F49"/>
    <w:rsid w:val="00742043"/>
    <w:rsid w:val="0074216C"/>
    <w:rsid w:val="0074262A"/>
    <w:rsid w:val="007427FA"/>
    <w:rsid w:val="00742900"/>
    <w:rsid w:val="00742967"/>
    <w:rsid w:val="007429A6"/>
    <w:rsid w:val="00742A3A"/>
    <w:rsid w:val="00742A4B"/>
    <w:rsid w:val="00742A6A"/>
    <w:rsid w:val="00742B44"/>
    <w:rsid w:val="00742CFE"/>
    <w:rsid w:val="00742E2E"/>
    <w:rsid w:val="00742F01"/>
    <w:rsid w:val="00742F79"/>
    <w:rsid w:val="0074300B"/>
    <w:rsid w:val="00743023"/>
    <w:rsid w:val="00743106"/>
    <w:rsid w:val="00743463"/>
    <w:rsid w:val="00743854"/>
    <w:rsid w:val="007438B3"/>
    <w:rsid w:val="0074398B"/>
    <w:rsid w:val="00743B54"/>
    <w:rsid w:val="00743CCE"/>
    <w:rsid w:val="00743D39"/>
    <w:rsid w:val="00743DB6"/>
    <w:rsid w:val="00743E20"/>
    <w:rsid w:val="00743F70"/>
    <w:rsid w:val="00744468"/>
    <w:rsid w:val="0074461F"/>
    <w:rsid w:val="0074464C"/>
    <w:rsid w:val="0074467D"/>
    <w:rsid w:val="007446AD"/>
    <w:rsid w:val="00744806"/>
    <w:rsid w:val="0074486E"/>
    <w:rsid w:val="007448CE"/>
    <w:rsid w:val="00744917"/>
    <w:rsid w:val="00744B13"/>
    <w:rsid w:val="00744B7B"/>
    <w:rsid w:val="00744B8B"/>
    <w:rsid w:val="00744E67"/>
    <w:rsid w:val="00744EA2"/>
    <w:rsid w:val="00744FDD"/>
    <w:rsid w:val="00745007"/>
    <w:rsid w:val="007451F3"/>
    <w:rsid w:val="00745210"/>
    <w:rsid w:val="0074528F"/>
    <w:rsid w:val="0074538A"/>
    <w:rsid w:val="007454ED"/>
    <w:rsid w:val="0074560C"/>
    <w:rsid w:val="0074563B"/>
    <w:rsid w:val="007458B4"/>
    <w:rsid w:val="00745943"/>
    <w:rsid w:val="007459C3"/>
    <w:rsid w:val="00745CC3"/>
    <w:rsid w:val="00745D56"/>
    <w:rsid w:val="00745DB8"/>
    <w:rsid w:val="00745E7D"/>
    <w:rsid w:val="00745FE5"/>
    <w:rsid w:val="00746260"/>
    <w:rsid w:val="007463DE"/>
    <w:rsid w:val="007464DE"/>
    <w:rsid w:val="0074656E"/>
    <w:rsid w:val="00746654"/>
    <w:rsid w:val="007466F7"/>
    <w:rsid w:val="00746836"/>
    <w:rsid w:val="00746904"/>
    <w:rsid w:val="0074697B"/>
    <w:rsid w:val="00746A8E"/>
    <w:rsid w:val="00746BDB"/>
    <w:rsid w:val="00746C6F"/>
    <w:rsid w:val="00746C75"/>
    <w:rsid w:val="00747009"/>
    <w:rsid w:val="007470C8"/>
    <w:rsid w:val="0074711F"/>
    <w:rsid w:val="0074718E"/>
    <w:rsid w:val="007471CE"/>
    <w:rsid w:val="007472BF"/>
    <w:rsid w:val="007472D5"/>
    <w:rsid w:val="0074733C"/>
    <w:rsid w:val="007473FB"/>
    <w:rsid w:val="0074764E"/>
    <w:rsid w:val="007476B1"/>
    <w:rsid w:val="00747773"/>
    <w:rsid w:val="0074783A"/>
    <w:rsid w:val="0074787D"/>
    <w:rsid w:val="007479F2"/>
    <w:rsid w:val="00747BD7"/>
    <w:rsid w:val="00747C27"/>
    <w:rsid w:val="00747C53"/>
    <w:rsid w:val="00747C76"/>
    <w:rsid w:val="00747CD6"/>
    <w:rsid w:val="00747D5F"/>
    <w:rsid w:val="00747E2E"/>
    <w:rsid w:val="00750113"/>
    <w:rsid w:val="0075013C"/>
    <w:rsid w:val="00750603"/>
    <w:rsid w:val="00750635"/>
    <w:rsid w:val="0075080C"/>
    <w:rsid w:val="00750824"/>
    <w:rsid w:val="007508B3"/>
    <w:rsid w:val="00750BA6"/>
    <w:rsid w:val="00750BE3"/>
    <w:rsid w:val="00750D20"/>
    <w:rsid w:val="00750E55"/>
    <w:rsid w:val="0075106A"/>
    <w:rsid w:val="0075113A"/>
    <w:rsid w:val="0075113E"/>
    <w:rsid w:val="00751248"/>
    <w:rsid w:val="007512F0"/>
    <w:rsid w:val="00751515"/>
    <w:rsid w:val="007515E5"/>
    <w:rsid w:val="00751653"/>
    <w:rsid w:val="007516D6"/>
    <w:rsid w:val="00751719"/>
    <w:rsid w:val="007517BE"/>
    <w:rsid w:val="007517C0"/>
    <w:rsid w:val="007517F4"/>
    <w:rsid w:val="00751807"/>
    <w:rsid w:val="007518E4"/>
    <w:rsid w:val="00751914"/>
    <w:rsid w:val="00751B47"/>
    <w:rsid w:val="00751B48"/>
    <w:rsid w:val="00751D07"/>
    <w:rsid w:val="00751D51"/>
    <w:rsid w:val="00751D55"/>
    <w:rsid w:val="00751D80"/>
    <w:rsid w:val="00751F60"/>
    <w:rsid w:val="00751F82"/>
    <w:rsid w:val="007520B7"/>
    <w:rsid w:val="007523FB"/>
    <w:rsid w:val="007524E0"/>
    <w:rsid w:val="0075280F"/>
    <w:rsid w:val="00752853"/>
    <w:rsid w:val="00752870"/>
    <w:rsid w:val="00752A6D"/>
    <w:rsid w:val="00752B03"/>
    <w:rsid w:val="0075310A"/>
    <w:rsid w:val="0075318D"/>
    <w:rsid w:val="0075325C"/>
    <w:rsid w:val="007532FD"/>
    <w:rsid w:val="00753454"/>
    <w:rsid w:val="00753718"/>
    <w:rsid w:val="0075372A"/>
    <w:rsid w:val="0075379D"/>
    <w:rsid w:val="00753B9C"/>
    <w:rsid w:val="00753BB5"/>
    <w:rsid w:val="007541EF"/>
    <w:rsid w:val="007541FA"/>
    <w:rsid w:val="00754244"/>
    <w:rsid w:val="007542B6"/>
    <w:rsid w:val="00754316"/>
    <w:rsid w:val="00754362"/>
    <w:rsid w:val="007544F1"/>
    <w:rsid w:val="007545B0"/>
    <w:rsid w:val="00754666"/>
    <w:rsid w:val="007547CA"/>
    <w:rsid w:val="007547E7"/>
    <w:rsid w:val="007548C3"/>
    <w:rsid w:val="00754A0F"/>
    <w:rsid w:val="00754A56"/>
    <w:rsid w:val="00754AD3"/>
    <w:rsid w:val="00754BB8"/>
    <w:rsid w:val="00754D5F"/>
    <w:rsid w:val="00755027"/>
    <w:rsid w:val="007550FA"/>
    <w:rsid w:val="00755175"/>
    <w:rsid w:val="00755500"/>
    <w:rsid w:val="00755632"/>
    <w:rsid w:val="00755707"/>
    <w:rsid w:val="00755762"/>
    <w:rsid w:val="007557E8"/>
    <w:rsid w:val="00755E4A"/>
    <w:rsid w:val="00755F21"/>
    <w:rsid w:val="00755F8B"/>
    <w:rsid w:val="00756031"/>
    <w:rsid w:val="007561A8"/>
    <w:rsid w:val="0075639E"/>
    <w:rsid w:val="00756832"/>
    <w:rsid w:val="007569EF"/>
    <w:rsid w:val="00756A41"/>
    <w:rsid w:val="00756AF2"/>
    <w:rsid w:val="00756BF0"/>
    <w:rsid w:val="00756D04"/>
    <w:rsid w:val="00756D3D"/>
    <w:rsid w:val="00757046"/>
    <w:rsid w:val="007571CF"/>
    <w:rsid w:val="0075729B"/>
    <w:rsid w:val="007572FC"/>
    <w:rsid w:val="007574CB"/>
    <w:rsid w:val="007575BB"/>
    <w:rsid w:val="0075760D"/>
    <w:rsid w:val="00757796"/>
    <w:rsid w:val="00757820"/>
    <w:rsid w:val="0075792B"/>
    <w:rsid w:val="00757A68"/>
    <w:rsid w:val="00757B03"/>
    <w:rsid w:val="00757BBF"/>
    <w:rsid w:val="00757BCA"/>
    <w:rsid w:val="00757D13"/>
    <w:rsid w:val="00757D30"/>
    <w:rsid w:val="00757DBF"/>
    <w:rsid w:val="00757E84"/>
    <w:rsid w:val="00757F0B"/>
    <w:rsid w:val="007600A5"/>
    <w:rsid w:val="007600E4"/>
    <w:rsid w:val="007601FA"/>
    <w:rsid w:val="00760276"/>
    <w:rsid w:val="0076027C"/>
    <w:rsid w:val="00760439"/>
    <w:rsid w:val="00760527"/>
    <w:rsid w:val="00760624"/>
    <w:rsid w:val="0076078C"/>
    <w:rsid w:val="00760876"/>
    <w:rsid w:val="007608E8"/>
    <w:rsid w:val="00760974"/>
    <w:rsid w:val="007609F4"/>
    <w:rsid w:val="00760A97"/>
    <w:rsid w:val="00760C64"/>
    <w:rsid w:val="00760CEB"/>
    <w:rsid w:val="00760CFD"/>
    <w:rsid w:val="007610F1"/>
    <w:rsid w:val="00761355"/>
    <w:rsid w:val="007615BC"/>
    <w:rsid w:val="0076178B"/>
    <w:rsid w:val="007618A7"/>
    <w:rsid w:val="007619EC"/>
    <w:rsid w:val="00761AD1"/>
    <w:rsid w:val="00761BA7"/>
    <w:rsid w:val="00761D00"/>
    <w:rsid w:val="00761D27"/>
    <w:rsid w:val="00761DB7"/>
    <w:rsid w:val="00762188"/>
    <w:rsid w:val="00762224"/>
    <w:rsid w:val="0076229D"/>
    <w:rsid w:val="007623F2"/>
    <w:rsid w:val="007623FF"/>
    <w:rsid w:val="00762485"/>
    <w:rsid w:val="007625E2"/>
    <w:rsid w:val="0076265A"/>
    <w:rsid w:val="007626D0"/>
    <w:rsid w:val="007627F8"/>
    <w:rsid w:val="007628E9"/>
    <w:rsid w:val="00762B45"/>
    <w:rsid w:val="00762BF9"/>
    <w:rsid w:val="00762C20"/>
    <w:rsid w:val="00762D90"/>
    <w:rsid w:val="00762E0C"/>
    <w:rsid w:val="00763169"/>
    <w:rsid w:val="00763316"/>
    <w:rsid w:val="007634B7"/>
    <w:rsid w:val="00763535"/>
    <w:rsid w:val="00763638"/>
    <w:rsid w:val="007637C2"/>
    <w:rsid w:val="00763829"/>
    <w:rsid w:val="00763AAC"/>
    <w:rsid w:val="00763D21"/>
    <w:rsid w:val="00763D6F"/>
    <w:rsid w:val="00763DB8"/>
    <w:rsid w:val="00763E63"/>
    <w:rsid w:val="00763F43"/>
    <w:rsid w:val="00764009"/>
    <w:rsid w:val="0076430B"/>
    <w:rsid w:val="0076447F"/>
    <w:rsid w:val="00764B5D"/>
    <w:rsid w:val="00764BB8"/>
    <w:rsid w:val="00764CE6"/>
    <w:rsid w:val="00764D50"/>
    <w:rsid w:val="00764FA4"/>
    <w:rsid w:val="007650BA"/>
    <w:rsid w:val="007651CA"/>
    <w:rsid w:val="00765428"/>
    <w:rsid w:val="0076557C"/>
    <w:rsid w:val="0076563B"/>
    <w:rsid w:val="007656A9"/>
    <w:rsid w:val="007656EF"/>
    <w:rsid w:val="007657D3"/>
    <w:rsid w:val="007658FA"/>
    <w:rsid w:val="00765947"/>
    <w:rsid w:val="00765A67"/>
    <w:rsid w:val="00765A7D"/>
    <w:rsid w:val="00765B1C"/>
    <w:rsid w:val="00765B8F"/>
    <w:rsid w:val="00765BD8"/>
    <w:rsid w:val="00765CA7"/>
    <w:rsid w:val="00765D98"/>
    <w:rsid w:val="00765E7B"/>
    <w:rsid w:val="00765F54"/>
    <w:rsid w:val="0076607B"/>
    <w:rsid w:val="007661B0"/>
    <w:rsid w:val="00766213"/>
    <w:rsid w:val="0076627D"/>
    <w:rsid w:val="007663F7"/>
    <w:rsid w:val="00766404"/>
    <w:rsid w:val="00766617"/>
    <w:rsid w:val="0076670A"/>
    <w:rsid w:val="007669E5"/>
    <w:rsid w:val="00766A88"/>
    <w:rsid w:val="00766C63"/>
    <w:rsid w:val="00766CFC"/>
    <w:rsid w:val="00766EB4"/>
    <w:rsid w:val="00766F73"/>
    <w:rsid w:val="007672F4"/>
    <w:rsid w:val="007673D6"/>
    <w:rsid w:val="0076745E"/>
    <w:rsid w:val="0076746F"/>
    <w:rsid w:val="007674C7"/>
    <w:rsid w:val="00767519"/>
    <w:rsid w:val="007675BD"/>
    <w:rsid w:val="0076763E"/>
    <w:rsid w:val="00767668"/>
    <w:rsid w:val="00767946"/>
    <w:rsid w:val="00767970"/>
    <w:rsid w:val="007679C9"/>
    <w:rsid w:val="00767A64"/>
    <w:rsid w:val="00767EDB"/>
    <w:rsid w:val="0077020C"/>
    <w:rsid w:val="0077039B"/>
    <w:rsid w:val="0077040C"/>
    <w:rsid w:val="007704E1"/>
    <w:rsid w:val="00770533"/>
    <w:rsid w:val="0077071A"/>
    <w:rsid w:val="007708A1"/>
    <w:rsid w:val="007708B0"/>
    <w:rsid w:val="007708B5"/>
    <w:rsid w:val="007709C0"/>
    <w:rsid w:val="007709FB"/>
    <w:rsid w:val="00770D20"/>
    <w:rsid w:val="00770D7A"/>
    <w:rsid w:val="00770D9B"/>
    <w:rsid w:val="00770E5C"/>
    <w:rsid w:val="00770F5A"/>
    <w:rsid w:val="00771255"/>
    <w:rsid w:val="007712EC"/>
    <w:rsid w:val="00771324"/>
    <w:rsid w:val="0077148D"/>
    <w:rsid w:val="0077163C"/>
    <w:rsid w:val="00771E08"/>
    <w:rsid w:val="00771E87"/>
    <w:rsid w:val="00771F21"/>
    <w:rsid w:val="00771FDD"/>
    <w:rsid w:val="00772569"/>
    <w:rsid w:val="0077265F"/>
    <w:rsid w:val="007726FF"/>
    <w:rsid w:val="0077286D"/>
    <w:rsid w:val="007729A5"/>
    <w:rsid w:val="00772A09"/>
    <w:rsid w:val="00772AA3"/>
    <w:rsid w:val="00772B6E"/>
    <w:rsid w:val="00772C13"/>
    <w:rsid w:val="00772C17"/>
    <w:rsid w:val="00772C79"/>
    <w:rsid w:val="00772DBC"/>
    <w:rsid w:val="00772E8C"/>
    <w:rsid w:val="00772FDB"/>
    <w:rsid w:val="0077316B"/>
    <w:rsid w:val="007732F9"/>
    <w:rsid w:val="00773460"/>
    <w:rsid w:val="007734C3"/>
    <w:rsid w:val="007734D8"/>
    <w:rsid w:val="007734D9"/>
    <w:rsid w:val="007734DC"/>
    <w:rsid w:val="00773630"/>
    <w:rsid w:val="00773671"/>
    <w:rsid w:val="007736D3"/>
    <w:rsid w:val="0077376B"/>
    <w:rsid w:val="00773778"/>
    <w:rsid w:val="007738CD"/>
    <w:rsid w:val="007739AE"/>
    <w:rsid w:val="007739F9"/>
    <w:rsid w:val="00773A86"/>
    <w:rsid w:val="00773C51"/>
    <w:rsid w:val="00773DCB"/>
    <w:rsid w:val="00773E38"/>
    <w:rsid w:val="00773E6E"/>
    <w:rsid w:val="00773F33"/>
    <w:rsid w:val="00773FC9"/>
    <w:rsid w:val="00774180"/>
    <w:rsid w:val="00774505"/>
    <w:rsid w:val="007749EC"/>
    <w:rsid w:val="00774B5F"/>
    <w:rsid w:val="00774BBA"/>
    <w:rsid w:val="00774E3B"/>
    <w:rsid w:val="00774F0E"/>
    <w:rsid w:val="00774F57"/>
    <w:rsid w:val="00774F6C"/>
    <w:rsid w:val="00774FB5"/>
    <w:rsid w:val="00774FC9"/>
    <w:rsid w:val="0077500F"/>
    <w:rsid w:val="0077507C"/>
    <w:rsid w:val="00775224"/>
    <w:rsid w:val="0077523C"/>
    <w:rsid w:val="00775305"/>
    <w:rsid w:val="00775355"/>
    <w:rsid w:val="00775476"/>
    <w:rsid w:val="0077548E"/>
    <w:rsid w:val="007754E1"/>
    <w:rsid w:val="0077557F"/>
    <w:rsid w:val="00775694"/>
    <w:rsid w:val="007757B3"/>
    <w:rsid w:val="007758D0"/>
    <w:rsid w:val="007759C7"/>
    <w:rsid w:val="00775A50"/>
    <w:rsid w:val="00775E59"/>
    <w:rsid w:val="00776011"/>
    <w:rsid w:val="0077644A"/>
    <w:rsid w:val="007767A6"/>
    <w:rsid w:val="00776813"/>
    <w:rsid w:val="00776882"/>
    <w:rsid w:val="007768BD"/>
    <w:rsid w:val="00776A19"/>
    <w:rsid w:val="00776F12"/>
    <w:rsid w:val="007770A2"/>
    <w:rsid w:val="007770F3"/>
    <w:rsid w:val="00777238"/>
    <w:rsid w:val="00777315"/>
    <w:rsid w:val="007774BD"/>
    <w:rsid w:val="007774E7"/>
    <w:rsid w:val="0077750B"/>
    <w:rsid w:val="007775D3"/>
    <w:rsid w:val="00777BF6"/>
    <w:rsid w:val="00777C13"/>
    <w:rsid w:val="00777D27"/>
    <w:rsid w:val="00777DA0"/>
    <w:rsid w:val="00777F86"/>
    <w:rsid w:val="00777F93"/>
    <w:rsid w:val="0078000B"/>
    <w:rsid w:val="00780207"/>
    <w:rsid w:val="007802E4"/>
    <w:rsid w:val="007804A9"/>
    <w:rsid w:val="00780529"/>
    <w:rsid w:val="007805AC"/>
    <w:rsid w:val="0078078F"/>
    <w:rsid w:val="007808A2"/>
    <w:rsid w:val="00780919"/>
    <w:rsid w:val="00780A56"/>
    <w:rsid w:val="00780B61"/>
    <w:rsid w:val="00780EBA"/>
    <w:rsid w:val="00781072"/>
    <w:rsid w:val="007810DE"/>
    <w:rsid w:val="00781185"/>
    <w:rsid w:val="00781262"/>
    <w:rsid w:val="00781589"/>
    <w:rsid w:val="0078174C"/>
    <w:rsid w:val="00781909"/>
    <w:rsid w:val="00781BC8"/>
    <w:rsid w:val="00781C5A"/>
    <w:rsid w:val="00781E95"/>
    <w:rsid w:val="00781EF3"/>
    <w:rsid w:val="0078202B"/>
    <w:rsid w:val="00782073"/>
    <w:rsid w:val="007820D0"/>
    <w:rsid w:val="00782179"/>
    <w:rsid w:val="00782308"/>
    <w:rsid w:val="00782311"/>
    <w:rsid w:val="00782462"/>
    <w:rsid w:val="0078264D"/>
    <w:rsid w:val="007826C8"/>
    <w:rsid w:val="00782716"/>
    <w:rsid w:val="0078275E"/>
    <w:rsid w:val="007827AE"/>
    <w:rsid w:val="00782A96"/>
    <w:rsid w:val="00782AEB"/>
    <w:rsid w:val="00782BAD"/>
    <w:rsid w:val="00782C1A"/>
    <w:rsid w:val="00782EB0"/>
    <w:rsid w:val="00782F41"/>
    <w:rsid w:val="007830D9"/>
    <w:rsid w:val="007831B2"/>
    <w:rsid w:val="007832C0"/>
    <w:rsid w:val="0078364C"/>
    <w:rsid w:val="00783746"/>
    <w:rsid w:val="007837A7"/>
    <w:rsid w:val="0078395E"/>
    <w:rsid w:val="007839F3"/>
    <w:rsid w:val="00783C1D"/>
    <w:rsid w:val="00783CEE"/>
    <w:rsid w:val="00784190"/>
    <w:rsid w:val="007842D1"/>
    <w:rsid w:val="0078457B"/>
    <w:rsid w:val="00784756"/>
    <w:rsid w:val="00784812"/>
    <w:rsid w:val="0078490B"/>
    <w:rsid w:val="00784B8B"/>
    <w:rsid w:val="00784D0B"/>
    <w:rsid w:val="00784DB0"/>
    <w:rsid w:val="00784EEB"/>
    <w:rsid w:val="00784FC0"/>
    <w:rsid w:val="00785024"/>
    <w:rsid w:val="007850B6"/>
    <w:rsid w:val="007850F8"/>
    <w:rsid w:val="007852C3"/>
    <w:rsid w:val="0078539D"/>
    <w:rsid w:val="007853D8"/>
    <w:rsid w:val="007853DD"/>
    <w:rsid w:val="007856C1"/>
    <w:rsid w:val="0078571A"/>
    <w:rsid w:val="007857FB"/>
    <w:rsid w:val="00785A5D"/>
    <w:rsid w:val="00785B0F"/>
    <w:rsid w:val="00786166"/>
    <w:rsid w:val="0078622A"/>
    <w:rsid w:val="0078635F"/>
    <w:rsid w:val="0078649A"/>
    <w:rsid w:val="007865EF"/>
    <w:rsid w:val="00786752"/>
    <w:rsid w:val="00786A85"/>
    <w:rsid w:val="00786C98"/>
    <w:rsid w:val="00786CCB"/>
    <w:rsid w:val="00786CFB"/>
    <w:rsid w:val="00786DF3"/>
    <w:rsid w:val="00787051"/>
    <w:rsid w:val="00787330"/>
    <w:rsid w:val="007874C3"/>
    <w:rsid w:val="007874C4"/>
    <w:rsid w:val="007875FC"/>
    <w:rsid w:val="00787817"/>
    <w:rsid w:val="007878A8"/>
    <w:rsid w:val="00787BDD"/>
    <w:rsid w:val="00787C83"/>
    <w:rsid w:val="00787DE5"/>
    <w:rsid w:val="00787E90"/>
    <w:rsid w:val="00787EB0"/>
    <w:rsid w:val="00787EC7"/>
    <w:rsid w:val="00787F1F"/>
    <w:rsid w:val="007900F2"/>
    <w:rsid w:val="0079018C"/>
    <w:rsid w:val="0079018D"/>
    <w:rsid w:val="007901DC"/>
    <w:rsid w:val="00790210"/>
    <w:rsid w:val="00790257"/>
    <w:rsid w:val="0079056F"/>
    <w:rsid w:val="007906A0"/>
    <w:rsid w:val="00790797"/>
    <w:rsid w:val="007907DF"/>
    <w:rsid w:val="0079081B"/>
    <w:rsid w:val="007909AE"/>
    <w:rsid w:val="00790A78"/>
    <w:rsid w:val="00790BED"/>
    <w:rsid w:val="00790DCC"/>
    <w:rsid w:val="00790ECF"/>
    <w:rsid w:val="00790EE9"/>
    <w:rsid w:val="00791132"/>
    <w:rsid w:val="007912F6"/>
    <w:rsid w:val="007914A2"/>
    <w:rsid w:val="00791513"/>
    <w:rsid w:val="00791577"/>
    <w:rsid w:val="00791755"/>
    <w:rsid w:val="007917C4"/>
    <w:rsid w:val="00791801"/>
    <w:rsid w:val="00791983"/>
    <w:rsid w:val="00791A00"/>
    <w:rsid w:val="00791AA3"/>
    <w:rsid w:val="00791BE2"/>
    <w:rsid w:val="00791CAD"/>
    <w:rsid w:val="00791CB7"/>
    <w:rsid w:val="00791D45"/>
    <w:rsid w:val="00791D66"/>
    <w:rsid w:val="00791DDB"/>
    <w:rsid w:val="00791EAE"/>
    <w:rsid w:val="00791F76"/>
    <w:rsid w:val="00791FA3"/>
    <w:rsid w:val="007921E9"/>
    <w:rsid w:val="007921FF"/>
    <w:rsid w:val="00792212"/>
    <w:rsid w:val="0079231C"/>
    <w:rsid w:val="0079268F"/>
    <w:rsid w:val="0079290E"/>
    <w:rsid w:val="00792A10"/>
    <w:rsid w:val="00792AB3"/>
    <w:rsid w:val="00792CEE"/>
    <w:rsid w:val="00792D2D"/>
    <w:rsid w:val="00792F57"/>
    <w:rsid w:val="00793085"/>
    <w:rsid w:val="007930FC"/>
    <w:rsid w:val="007931C0"/>
    <w:rsid w:val="007931DE"/>
    <w:rsid w:val="00793205"/>
    <w:rsid w:val="0079339F"/>
    <w:rsid w:val="007933C3"/>
    <w:rsid w:val="0079355C"/>
    <w:rsid w:val="0079362D"/>
    <w:rsid w:val="007936A8"/>
    <w:rsid w:val="00793D08"/>
    <w:rsid w:val="00793D98"/>
    <w:rsid w:val="00793DB0"/>
    <w:rsid w:val="00793DC4"/>
    <w:rsid w:val="00793DD6"/>
    <w:rsid w:val="00793EB4"/>
    <w:rsid w:val="00794217"/>
    <w:rsid w:val="0079423C"/>
    <w:rsid w:val="0079430B"/>
    <w:rsid w:val="00794356"/>
    <w:rsid w:val="00794375"/>
    <w:rsid w:val="007943BE"/>
    <w:rsid w:val="00794413"/>
    <w:rsid w:val="00794455"/>
    <w:rsid w:val="0079451B"/>
    <w:rsid w:val="00794635"/>
    <w:rsid w:val="00794AC8"/>
    <w:rsid w:val="00794B76"/>
    <w:rsid w:val="00794C4E"/>
    <w:rsid w:val="00794FB8"/>
    <w:rsid w:val="00795115"/>
    <w:rsid w:val="00795150"/>
    <w:rsid w:val="0079522E"/>
    <w:rsid w:val="0079531D"/>
    <w:rsid w:val="00795569"/>
    <w:rsid w:val="007956A8"/>
    <w:rsid w:val="0079583E"/>
    <w:rsid w:val="00795BD1"/>
    <w:rsid w:val="00795D8D"/>
    <w:rsid w:val="00795FF2"/>
    <w:rsid w:val="007960EC"/>
    <w:rsid w:val="0079615E"/>
    <w:rsid w:val="00796200"/>
    <w:rsid w:val="007962B4"/>
    <w:rsid w:val="00796369"/>
    <w:rsid w:val="0079644D"/>
    <w:rsid w:val="00796451"/>
    <w:rsid w:val="0079656E"/>
    <w:rsid w:val="00796739"/>
    <w:rsid w:val="0079675B"/>
    <w:rsid w:val="007967F9"/>
    <w:rsid w:val="00796A54"/>
    <w:rsid w:val="00796A7C"/>
    <w:rsid w:val="00796B8C"/>
    <w:rsid w:val="00796BDB"/>
    <w:rsid w:val="00796C36"/>
    <w:rsid w:val="00796C71"/>
    <w:rsid w:val="00796CCB"/>
    <w:rsid w:val="00796F15"/>
    <w:rsid w:val="00796FBD"/>
    <w:rsid w:val="00797182"/>
    <w:rsid w:val="0079786C"/>
    <w:rsid w:val="007978AE"/>
    <w:rsid w:val="007979FD"/>
    <w:rsid w:val="00797AA9"/>
    <w:rsid w:val="00797B7A"/>
    <w:rsid w:val="00797BFA"/>
    <w:rsid w:val="00797E22"/>
    <w:rsid w:val="00797EBC"/>
    <w:rsid w:val="007A0072"/>
    <w:rsid w:val="007A01A5"/>
    <w:rsid w:val="007A0319"/>
    <w:rsid w:val="007A03F6"/>
    <w:rsid w:val="007A0410"/>
    <w:rsid w:val="007A0414"/>
    <w:rsid w:val="007A054F"/>
    <w:rsid w:val="007A06B1"/>
    <w:rsid w:val="007A06C7"/>
    <w:rsid w:val="007A0BC8"/>
    <w:rsid w:val="007A0C0D"/>
    <w:rsid w:val="007A0FFC"/>
    <w:rsid w:val="007A138F"/>
    <w:rsid w:val="007A145A"/>
    <w:rsid w:val="007A1523"/>
    <w:rsid w:val="007A160F"/>
    <w:rsid w:val="007A1640"/>
    <w:rsid w:val="007A1649"/>
    <w:rsid w:val="007A1848"/>
    <w:rsid w:val="007A1926"/>
    <w:rsid w:val="007A1A6B"/>
    <w:rsid w:val="007A1AE4"/>
    <w:rsid w:val="007A1B50"/>
    <w:rsid w:val="007A1B6C"/>
    <w:rsid w:val="007A1EB5"/>
    <w:rsid w:val="007A1F1D"/>
    <w:rsid w:val="007A1F45"/>
    <w:rsid w:val="007A1F71"/>
    <w:rsid w:val="007A20A9"/>
    <w:rsid w:val="007A2389"/>
    <w:rsid w:val="007A24DF"/>
    <w:rsid w:val="007A2541"/>
    <w:rsid w:val="007A2589"/>
    <w:rsid w:val="007A26A4"/>
    <w:rsid w:val="007A27DB"/>
    <w:rsid w:val="007A2981"/>
    <w:rsid w:val="007A29B9"/>
    <w:rsid w:val="007A2A19"/>
    <w:rsid w:val="007A2AEB"/>
    <w:rsid w:val="007A2EA6"/>
    <w:rsid w:val="007A2F1B"/>
    <w:rsid w:val="007A2F85"/>
    <w:rsid w:val="007A3138"/>
    <w:rsid w:val="007A32B4"/>
    <w:rsid w:val="007A33BF"/>
    <w:rsid w:val="007A360F"/>
    <w:rsid w:val="007A36CB"/>
    <w:rsid w:val="007A37AD"/>
    <w:rsid w:val="007A37F6"/>
    <w:rsid w:val="007A3936"/>
    <w:rsid w:val="007A39DF"/>
    <w:rsid w:val="007A39E3"/>
    <w:rsid w:val="007A3B2E"/>
    <w:rsid w:val="007A3EF2"/>
    <w:rsid w:val="007A3FCE"/>
    <w:rsid w:val="007A4189"/>
    <w:rsid w:val="007A43ED"/>
    <w:rsid w:val="007A4409"/>
    <w:rsid w:val="007A4420"/>
    <w:rsid w:val="007A4479"/>
    <w:rsid w:val="007A44F8"/>
    <w:rsid w:val="007A459C"/>
    <w:rsid w:val="007A46F0"/>
    <w:rsid w:val="007A4896"/>
    <w:rsid w:val="007A49AC"/>
    <w:rsid w:val="007A4BDD"/>
    <w:rsid w:val="007A4CF8"/>
    <w:rsid w:val="007A4E60"/>
    <w:rsid w:val="007A4EE7"/>
    <w:rsid w:val="007A4EFC"/>
    <w:rsid w:val="007A52FB"/>
    <w:rsid w:val="007A53F4"/>
    <w:rsid w:val="007A5468"/>
    <w:rsid w:val="007A56F7"/>
    <w:rsid w:val="007A5802"/>
    <w:rsid w:val="007A5819"/>
    <w:rsid w:val="007A594C"/>
    <w:rsid w:val="007A59CC"/>
    <w:rsid w:val="007A5A3F"/>
    <w:rsid w:val="007A5A75"/>
    <w:rsid w:val="007A5B79"/>
    <w:rsid w:val="007A5CDF"/>
    <w:rsid w:val="007A5F44"/>
    <w:rsid w:val="007A61A5"/>
    <w:rsid w:val="007A636E"/>
    <w:rsid w:val="007A645F"/>
    <w:rsid w:val="007A651C"/>
    <w:rsid w:val="007A6654"/>
    <w:rsid w:val="007A6783"/>
    <w:rsid w:val="007A67BA"/>
    <w:rsid w:val="007A6892"/>
    <w:rsid w:val="007A6956"/>
    <w:rsid w:val="007A69CA"/>
    <w:rsid w:val="007A6BB4"/>
    <w:rsid w:val="007A6CED"/>
    <w:rsid w:val="007A6CFD"/>
    <w:rsid w:val="007A6E8E"/>
    <w:rsid w:val="007A7274"/>
    <w:rsid w:val="007A72EE"/>
    <w:rsid w:val="007A7379"/>
    <w:rsid w:val="007A7585"/>
    <w:rsid w:val="007A7759"/>
    <w:rsid w:val="007A77FD"/>
    <w:rsid w:val="007A7BD7"/>
    <w:rsid w:val="007A7C46"/>
    <w:rsid w:val="007A7F24"/>
    <w:rsid w:val="007B0175"/>
    <w:rsid w:val="007B01B5"/>
    <w:rsid w:val="007B0241"/>
    <w:rsid w:val="007B0244"/>
    <w:rsid w:val="007B02F9"/>
    <w:rsid w:val="007B0332"/>
    <w:rsid w:val="007B0397"/>
    <w:rsid w:val="007B05E5"/>
    <w:rsid w:val="007B06DC"/>
    <w:rsid w:val="007B0794"/>
    <w:rsid w:val="007B07DD"/>
    <w:rsid w:val="007B0885"/>
    <w:rsid w:val="007B098C"/>
    <w:rsid w:val="007B0ADB"/>
    <w:rsid w:val="007B0C01"/>
    <w:rsid w:val="007B0C71"/>
    <w:rsid w:val="007B0CC6"/>
    <w:rsid w:val="007B0EB1"/>
    <w:rsid w:val="007B1074"/>
    <w:rsid w:val="007B114E"/>
    <w:rsid w:val="007B11F2"/>
    <w:rsid w:val="007B1282"/>
    <w:rsid w:val="007B12E5"/>
    <w:rsid w:val="007B15BC"/>
    <w:rsid w:val="007B165C"/>
    <w:rsid w:val="007B1681"/>
    <w:rsid w:val="007B16FF"/>
    <w:rsid w:val="007B17E2"/>
    <w:rsid w:val="007B1944"/>
    <w:rsid w:val="007B1A71"/>
    <w:rsid w:val="007B1EDE"/>
    <w:rsid w:val="007B225F"/>
    <w:rsid w:val="007B2463"/>
    <w:rsid w:val="007B26EE"/>
    <w:rsid w:val="007B2712"/>
    <w:rsid w:val="007B27CE"/>
    <w:rsid w:val="007B2810"/>
    <w:rsid w:val="007B28C0"/>
    <w:rsid w:val="007B2956"/>
    <w:rsid w:val="007B2E49"/>
    <w:rsid w:val="007B2E9F"/>
    <w:rsid w:val="007B2EA4"/>
    <w:rsid w:val="007B31C8"/>
    <w:rsid w:val="007B3434"/>
    <w:rsid w:val="007B3475"/>
    <w:rsid w:val="007B34DE"/>
    <w:rsid w:val="007B3502"/>
    <w:rsid w:val="007B3575"/>
    <w:rsid w:val="007B35D7"/>
    <w:rsid w:val="007B380F"/>
    <w:rsid w:val="007B3839"/>
    <w:rsid w:val="007B3912"/>
    <w:rsid w:val="007B39A6"/>
    <w:rsid w:val="007B3A04"/>
    <w:rsid w:val="007B3A76"/>
    <w:rsid w:val="007B3E6D"/>
    <w:rsid w:val="007B3F78"/>
    <w:rsid w:val="007B4118"/>
    <w:rsid w:val="007B422C"/>
    <w:rsid w:val="007B435A"/>
    <w:rsid w:val="007B435F"/>
    <w:rsid w:val="007B437D"/>
    <w:rsid w:val="007B44ED"/>
    <w:rsid w:val="007B4504"/>
    <w:rsid w:val="007B4640"/>
    <w:rsid w:val="007B477C"/>
    <w:rsid w:val="007B491A"/>
    <w:rsid w:val="007B4AAC"/>
    <w:rsid w:val="007B4B86"/>
    <w:rsid w:val="007B4C3C"/>
    <w:rsid w:val="007B4C53"/>
    <w:rsid w:val="007B4E6A"/>
    <w:rsid w:val="007B512B"/>
    <w:rsid w:val="007B51B6"/>
    <w:rsid w:val="007B52B2"/>
    <w:rsid w:val="007B534F"/>
    <w:rsid w:val="007B5370"/>
    <w:rsid w:val="007B56A4"/>
    <w:rsid w:val="007B57C0"/>
    <w:rsid w:val="007B5830"/>
    <w:rsid w:val="007B586A"/>
    <w:rsid w:val="007B58A6"/>
    <w:rsid w:val="007B598A"/>
    <w:rsid w:val="007B59CE"/>
    <w:rsid w:val="007B5A3F"/>
    <w:rsid w:val="007B5A82"/>
    <w:rsid w:val="007B5D39"/>
    <w:rsid w:val="007B5DDD"/>
    <w:rsid w:val="007B5E17"/>
    <w:rsid w:val="007B5E95"/>
    <w:rsid w:val="007B5E98"/>
    <w:rsid w:val="007B5F58"/>
    <w:rsid w:val="007B61F5"/>
    <w:rsid w:val="007B63FA"/>
    <w:rsid w:val="007B661A"/>
    <w:rsid w:val="007B66EE"/>
    <w:rsid w:val="007B6756"/>
    <w:rsid w:val="007B6842"/>
    <w:rsid w:val="007B6913"/>
    <w:rsid w:val="007B6A4F"/>
    <w:rsid w:val="007B6C77"/>
    <w:rsid w:val="007B6CA5"/>
    <w:rsid w:val="007B6DE8"/>
    <w:rsid w:val="007B6E74"/>
    <w:rsid w:val="007B6E9D"/>
    <w:rsid w:val="007B6FE8"/>
    <w:rsid w:val="007B725D"/>
    <w:rsid w:val="007B7336"/>
    <w:rsid w:val="007B748E"/>
    <w:rsid w:val="007B7496"/>
    <w:rsid w:val="007B785B"/>
    <w:rsid w:val="007B79C4"/>
    <w:rsid w:val="007B7A87"/>
    <w:rsid w:val="007B7B63"/>
    <w:rsid w:val="007B7F6A"/>
    <w:rsid w:val="007C0157"/>
    <w:rsid w:val="007C02E3"/>
    <w:rsid w:val="007C02FC"/>
    <w:rsid w:val="007C0553"/>
    <w:rsid w:val="007C0562"/>
    <w:rsid w:val="007C0634"/>
    <w:rsid w:val="007C075D"/>
    <w:rsid w:val="007C07DD"/>
    <w:rsid w:val="007C07E3"/>
    <w:rsid w:val="007C0802"/>
    <w:rsid w:val="007C08D8"/>
    <w:rsid w:val="007C0AA4"/>
    <w:rsid w:val="007C0B0A"/>
    <w:rsid w:val="007C0BF5"/>
    <w:rsid w:val="007C0D1E"/>
    <w:rsid w:val="007C0D71"/>
    <w:rsid w:val="007C0FA7"/>
    <w:rsid w:val="007C10D3"/>
    <w:rsid w:val="007C10FF"/>
    <w:rsid w:val="007C12BE"/>
    <w:rsid w:val="007C16D0"/>
    <w:rsid w:val="007C17CE"/>
    <w:rsid w:val="007C17D9"/>
    <w:rsid w:val="007C1835"/>
    <w:rsid w:val="007C1B30"/>
    <w:rsid w:val="007C1C58"/>
    <w:rsid w:val="007C1DD8"/>
    <w:rsid w:val="007C1DDE"/>
    <w:rsid w:val="007C2196"/>
    <w:rsid w:val="007C23BB"/>
    <w:rsid w:val="007C244F"/>
    <w:rsid w:val="007C246F"/>
    <w:rsid w:val="007C2739"/>
    <w:rsid w:val="007C2787"/>
    <w:rsid w:val="007C2854"/>
    <w:rsid w:val="007C2A98"/>
    <w:rsid w:val="007C2D6A"/>
    <w:rsid w:val="007C2EEA"/>
    <w:rsid w:val="007C2F68"/>
    <w:rsid w:val="007C2FFA"/>
    <w:rsid w:val="007C31CA"/>
    <w:rsid w:val="007C32CD"/>
    <w:rsid w:val="007C3419"/>
    <w:rsid w:val="007C3A05"/>
    <w:rsid w:val="007C3BAD"/>
    <w:rsid w:val="007C3E13"/>
    <w:rsid w:val="007C3ECD"/>
    <w:rsid w:val="007C3FAC"/>
    <w:rsid w:val="007C40D6"/>
    <w:rsid w:val="007C414F"/>
    <w:rsid w:val="007C4244"/>
    <w:rsid w:val="007C43F9"/>
    <w:rsid w:val="007C4506"/>
    <w:rsid w:val="007C457C"/>
    <w:rsid w:val="007C45C5"/>
    <w:rsid w:val="007C468F"/>
    <w:rsid w:val="007C4893"/>
    <w:rsid w:val="007C4A29"/>
    <w:rsid w:val="007C4AC1"/>
    <w:rsid w:val="007C4B0F"/>
    <w:rsid w:val="007C4B2B"/>
    <w:rsid w:val="007C4BE4"/>
    <w:rsid w:val="007C4BEA"/>
    <w:rsid w:val="007C4DAD"/>
    <w:rsid w:val="007C53B8"/>
    <w:rsid w:val="007C568E"/>
    <w:rsid w:val="007C572E"/>
    <w:rsid w:val="007C5830"/>
    <w:rsid w:val="007C5834"/>
    <w:rsid w:val="007C587E"/>
    <w:rsid w:val="007C592A"/>
    <w:rsid w:val="007C5933"/>
    <w:rsid w:val="007C599E"/>
    <w:rsid w:val="007C59E0"/>
    <w:rsid w:val="007C5A79"/>
    <w:rsid w:val="007C5B3E"/>
    <w:rsid w:val="007C5B64"/>
    <w:rsid w:val="007C5BF6"/>
    <w:rsid w:val="007C5DB5"/>
    <w:rsid w:val="007C5DB8"/>
    <w:rsid w:val="007C5DCE"/>
    <w:rsid w:val="007C5E33"/>
    <w:rsid w:val="007C5EC0"/>
    <w:rsid w:val="007C5F2D"/>
    <w:rsid w:val="007C6124"/>
    <w:rsid w:val="007C626A"/>
    <w:rsid w:val="007C6473"/>
    <w:rsid w:val="007C647D"/>
    <w:rsid w:val="007C6654"/>
    <w:rsid w:val="007C669F"/>
    <w:rsid w:val="007C6C16"/>
    <w:rsid w:val="007C6CA2"/>
    <w:rsid w:val="007C6F96"/>
    <w:rsid w:val="007C717E"/>
    <w:rsid w:val="007C71B2"/>
    <w:rsid w:val="007C728C"/>
    <w:rsid w:val="007C72D5"/>
    <w:rsid w:val="007C7482"/>
    <w:rsid w:val="007C74C2"/>
    <w:rsid w:val="007C7528"/>
    <w:rsid w:val="007C7816"/>
    <w:rsid w:val="007C7962"/>
    <w:rsid w:val="007C7AB0"/>
    <w:rsid w:val="007C7ADA"/>
    <w:rsid w:val="007C7C2D"/>
    <w:rsid w:val="007C7C44"/>
    <w:rsid w:val="007C7C9D"/>
    <w:rsid w:val="007C7D3B"/>
    <w:rsid w:val="007C7E7A"/>
    <w:rsid w:val="007D00E6"/>
    <w:rsid w:val="007D0477"/>
    <w:rsid w:val="007D05B2"/>
    <w:rsid w:val="007D05D3"/>
    <w:rsid w:val="007D05FA"/>
    <w:rsid w:val="007D05FB"/>
    <w:rsid w:val="007D062F"/>
    <w:rsid w:val="007D06DB"/>
    <w:rsid w:val="007D08E5"/>
    <w:rsid w:val="007D0C44"/>
    <w:rsid w:val="007D0CA4"/>
    <w:rsid w:val="007D0FE9"/>
    <w:rsid w:val="007D12AA"/>
    <w:rsid w:val="007D13FD"/>
    <w:rsid w:val="007D1566"/>
    <w:rsid w:val="007D15B9"/>
    <w:rsid w:val="007D1972"/>
    <w:rsid w:val="007D1E42"/>
    <w:rsid w:val="007D1F18"/>
    <w:rsid w:val="007D1F33"/>
    <w:rsid w:val="007D2168"/>
    <w:rsid w:val="007D2222"/>
    <w:rsid w:val="007D22F8"/>
    <w:rsid w:val="007D2312"/>
    <w:rsid w:val="007D2424"/>
    <w:rsid w:val="007D2842"/>
    <w:rsid w:val="007D2869"/>
    <w:rsid w:val="007D2A69"/>
    <w:rsid w:val="007D2A99"/>
    <w:rsid w:val="007D2AA5"/>
    <w:rsid w:val="007D2F91"/>
    <w:rsid w:val="007D306F"/>
    <w:rsid w:val="007D30C3"/>
    <w:rsid w:val="007D30E5"/>
    <w:rsid w:val="007D3199"/>
    <w:rsid w:val="007D3267"/>
    <w:rsid w:val="007D32A3"/>
    <w:rsid w:val="007D3307"/>
    <w:rsid w:val="007D3485"/>
    <w:rsid w:val="007D3582"/>
    <w:rsid w:val="007D36CF"/>
    <w:rsid w:val="007D37CB"/>
    <w:rsid w:val="007D37FC"/>
    <w:rsid w:val="007D38BF"/>
    <w:rsid w:val="007D3A18"/>
    <w:rsid w:val="007D3A4F"/>
    <w:rsid w:val="007D3BCB"/>
    <w:rsid w:val="007D3C7C"/>
    <w:rsid w:val="007D3DD4"/>
    <w:rsid w:val="007D412C"/>
    <w:rsid w:val="007D4166"/>
    <w:rsid w:val="007D43BC"/>
    <w:rsid w:val="007D44A5"/>
    <w:rsid w:val="007D44CE"/>
    <w:rsid w:val="007D45AE"/>
    <w:rsid w:val="007D45C8"/>
    <w:rsid w:val="007D46E5"/>
    <w:rsid w:val="007D47DF"/>
    <w:rsid w:val="007D4911"/>
    <w:rsid w:val="007D4A19"/>
    <w:rsid w:val="007D4A50"/>
    <w:rsid w:val="007D4AC5"/>
    <w:rsid w:val="007D4B4D"/>
    <w:rsid w:val="007D4C32"/>
    <w:rsid w:val="007D4C74"/>
    <w:rsid w:val="007D4D77"/>
    <w:rsid w:val="007D5070"/>
    <w:rsid w:val="007D5073"/>
    <w:rsid w:val="007D510D"/>
    <w:rsid w:val="007D5348"/>
    <w:rsid w:val="007D5384"/>
    <w:rsid w:val="007D54F8"/>
    <w:rsid w:val="007D5505"/>
    <w:rsid w:val="007D5A90"/>
    <w:rsid w:val="007D5B36"/>
    <w:rsid w:val="007D5E27"/>
    <w:rsid w:val="007D6178"/>
    <w:rsid w:val="007D622D"/>
    <w:rsid w:val="007D62C6"/>
    <w:rsid w:val="007D640D"/>
    <w:rsid w:val="007D644A"/>
    <w:rsid w:val="007D65AB"/>
    <w:rsid w:val="007D6709"/>
    <w:rsid w:val="007D69DD"/>
    <w:rsid w:val="007D6A65"/>
    <w:rsid w:val="007D6AB0"/>
    <w:rsid w:val="007D6E40"/>
    <w:rsid w:val="007D6F64"/>
    <w:rsid w:val="007D6FC2"/>
    <w:rsid w:val="007D705C"/>
    <w:rsid w:val="007D712B"/>
    <w:rsid w:val="007D71C5"/>
    <w:rsid w:val="007D724D"/>
    <w:rsid w:val="007D72C8"/>
    <w:rsid w:val="007D72EB"/>
    <w:rsid w:val="007D7440"/>
    <w:rsid w:val="007D7476"/>
    <w:rsid w:val="007D75D6"/>
    <w:rsid w:val="007D7666"/>
    <w:rsid w:val="007D7693"/>
    <w:rsid w:val="007D7756"/>
    <w:rsid w:val="007D7BA5"/>
    <w:rsid w:val="007D7BD2"/>
    <w:rsid w:val="007D7CA4"/>
    <w:rsid w:val="007D7D5C"/>
    <w:rsid w:val="007D7DF8"/>
    <w:rsid w:val="007D7F49"/>
    <w:rsid w:val="007E0230"/>
    <w:rsid w:val="007E0279"/>
    <w:rsid w:val="007E028B"/>
    <w:rsid w:val="007E02EC"/>
    <w:rsid w:val="007E04B1"/>
    <w:rsid w:val="007E058E"/>
    <w:rsid w:val="007E066E"/>
    <w:rsid w:val="007E06FC"/>
    <w:rsid w:val="007E0700"/>
    <w:rsid w:val="007E07F8"/>
    <w:rsid w:val="007E0B4E"/>
    <w:rsid w:val="007E0F09"/>
    <w:rsid w:val="007E1019"/>
    <w:rsid w:val="007E1027"/>
    <w:rsid w:val="007E1069"/>
    <w:rsid w:val="007E109F"/>
    <w:rsid w:val="007E1139"/>
    <w:rsid w:val="007E12D8"/>
    <w:rsid w:val="007E13AF"/>
    <w:rsid w:val="007E14B9"/>
    <w:rsid w:val="007E1597"/>
    <w:rsid w:val="007E15F1"/>
    <w:rsid w:val="007E1623"/>
    <w:rsid w:val="007E16D0"/>
    <w:rsid w:val="007E16D5"/>
    <w:rsid w:val="007E1782"/>
    <w:rsid w:val="007E18B9"/>
    <w:rsid w:val="007E190A"/>
    <w:rsid w:val="007E1919"/>
    <w:rsid w:val="007E1AD6"/>
    <w:rsid w:val="007E1B11"/>
    <w:rsid w:val="007E1C39"/>
    <w:rsid w:val="007E1CB3"/>
    <w:rsid w:val="007E1D66"/>
    <w:rsid w:val="007E1DE4"/>
    <w:rsid w:val="007E1FE5"/>
    <w:rsid w:val="007E23B7"/>
    <w:rsid w:val="007E23CC"/>
    <w:rsid w:val="007E25AB"/>
    <w:rsid w:val="007E25D4"/>
    <w:rsid w:val="007E261E"/>
    <w:rsid w:val="007E2693"/>
    <w:rsid w:val="007E2700"/>
    <w:rsid w:val="007E27FF"/>
    <w:rsid w:val="007E286A"/>
    <w:rsid w:val="007E2DD8"/>
    <w:rsid w:val="007E2F41"/>
    <w:rsid w:val="007E2F61"/>
    <w:rsid w:val="007E2F9C"/>
    <w:rsid w:val="007E328F"/>
    <w:rsid w:val="007E32BD"/>
    <w:rsid w:val="007E3537"/>
    <w:rsid w:val="007E3910"/>
    <w:rsid w:val="007E39E3"/>
    <w:rsid w:val="007E3A18"/>
    <w:rsid w:val="007E3A1E"/>
    <w:rsid w:val="007E3AD8"/>
    <w:rsid w:val="007E3B42"/>
    <w:rsid w:val="007E3B58"/>
    <w:rsid w:val="007E3C43"/>
    <w:rsid w:val="007E3CCB"/>
    <w:rsid w:val="007E3EA0"/>
    <w:rsid w:val="007E3F09"/>
    <w:rsid w:val="007E3F27"/>
    <w:rsid w:val="007E3F2A"/>
    <w:rsid w:val="007E4081"/>
    <w:rsid w:val="007E4106"/>
    <w:rsid w:val="007E41AC"/>
    <w:rsid w:val="007E42FA"/>
    <w:rsid w:val="007E44FC"/>
    <w:rsid w:val="007E4917"/>
    <w:rsid w:val="007E4EB6"/>
    <w:rsid w:val="007E50ED"/>
    <w:rsid w:val="007E5134"/>
    <w:rsid w:val="007E5253"/>
    <w:rsid w:val="007E525C"/>
    <w:rsid w:val="007E52A7"/>
    <w:rsid w:val="007E54BD"/>
    <w:rsid w:val="007E554D"/>
    <w:rsid w:val="007E5850"/>
    <w:rsid w:val="007E5A2F"/>
    <w:rsid w:val="007E5A38"/>
    <w:rsid w:val="007E5AC2"/>
    <w:rsid w:val="007E5B9E"/>
    <w:rsid w:val="007E5BB4"/>
    <w:rsid w:val="007E5CDC"/>
    <w:rsid w:val="007E5D0A"/>
    <w:rsid w:val="007E5F69"/>
    <w:rsid w:val="007E6035"/>
    <w:rsid w:val="007E605A"/>
    <w:rsid w:val="007E6385"/>
    <w:rsid w:val="007E63E7"/>
    <w:rsid w:val="007E64D0"/>
    <w:rsid w:val="007E66AA"/>
    <w:rsid w:val="007E67EA"/>
    <w:rsid w:val="007E681F"/>
    <w:rsid w:val="007E6830"/>
    <w:rsid w:val="007E6836"/>
    <w:rsid w:val="007E6993"/>
    <w:rsid w:val="007E6C88"/>
    <w:rsid w:val="007E6DD0"/>
    <w:rsid w:val="007E6E7E"/>
    <w:rsid w:val="007E71B8"/>
    <w:rsid w:val="007E729C"/>
    <w:rsid w:val="007E72FC"/>
    <w:rsid w:val="007E75A0"/>
    <w:rsid w:val="007E7653"/>
    <w:rsid w:val="007E768C"/>
    <w:rsid w:val="007E7693"/>
    <w:rsid w:val="007E79B4"/>
    <w:rsid w:val="007E79C5"/>
    <w:rsid w:val="007E7AB1"/>
    <w:rsid w:val="007E7ACA"/>
    <w:rsid w:val="007E7B1A"/>
    <w:rsid w:val="007E7D1E"/>
    <w:rsid w:val="007F00D4"/>
    <w:rsid w:val="007F0163"/>
    <w:rsid w:val="007F05B9"/>
    <w:rsid w:val="007F0788"/>
    <w:rsid w:val="007F0798"/>
    <w:rsid w:val="007F0816"/>
    <w:rsid w:val="007F0D6E"/>
    <w:rsid w:val="007F0E17"/>
    <w:rsid w:val="007F0E28"/>
    <w:rsid w:val="007F0E8F"/>
    <w:rsid w:val="007F0F1D"/>
    <w:rsid w:val="007F0FEA"/>
    <w:rsid w:val="007F1067"/>
    <w:rsid w:val="007F10B3"/>
    <w:rsid w:val="007F114D"/>
    <w:rsid w:val="007F1178"/>
    <w:rsid w:val="007F1584"/>
    <w:rsid w:val="007F158E"/>
    <w:rsid w:val="007F1888"/>
    <w:rsid w:val="007F18D4"/>
    <w:rsid w:val="007F18E4"/>
    <w:rsid w:val="007F1936"/>
    <w:rsid w:val="007F1967"/>
    <w:rsid w:val="007F19E5"/>
    <w:rsid w:val="007F19EB"/>
    <w:rsid w:val="007F1A60"/>
    <w:rsid w:val="007F1AA5"/>
    <w:rsid w:val="007F1CA5"/>
    <w:rsid w:val="007F1E50"/>
    <w:rsid w:val="007F1EA4"/>
    <w:rsid w:val="007F1F60"/>
    <w:rsid w:val="007F206C"/>
    <w:rsid w:val="007F20BD"/>
    <w:rsid w:val="007F210C"/>
    <w:rsid w:val="007F2124"/>
    <w:rsid w:val="007F2216"/>
    <w:rsid w:val="007F22B6"/>
    <w:rsid w:val="007F24D3"/>
    <w:rsid w:val="007F2566"/>
    <w:rsid w:val="007F2817"/>
    <w:rsid w:val="007F2845"/>
    <w:rsid w:val="007F2855"/>
    <w:rsid w:val="007F287C"/>
    <w:rsid w:val="007F2A69"/>
    <w:rsid w:val="007F30C0"/>
    <w:rsid w:val="007F32A6"/>
    <w:rsid w:val="007F3445"/>
    <w:rsid w:val="007F3879"/>
    <w:rsid w:val="007F38A2"/>
    <w:rsid w:val="007F38F5"/>
    <w:rsid w:val="007F3A0C"/>
    <w:rsid w:val="007F3BD4"/>
    <w:rsid w:val="007F3F40"/>
    <w:rsid w:val="007F3F7A"/>
    <w:rsid w:val="007F3FC8"/>
    <w:rsid w:val="007F42B2"/>
    <w:rsid w:val="007F431F"/>
    <w:rsid w:val="007F438D"/>
    <w:rsid w:val="007F43BC"/>
    <w:rsid w:val="007F44F0"/>
    <w:rsid w:val="007F4547"/>
    <w:rsid w:val="007F457F"/>
    <w:rsid w:val="007F4605"/>
    <w:rsid w:val="007F4740"/>
    <w:rsid w:val="007F4836"/>
    <w:rsid w:val="007F48D2"/>
    <w:rsid w:val="007F4900"/>
    <w:rsid w:val="007F49B7"/>
    <w:rsid w:val="007F4C7B"/>
    <w:rsid w:val="007F4CFE"/>
    <w:rsid w:val="007F5252"/>
    <w:rsid w:val="007F52FA"/>
    <w:rsid w:val="007F556C"/>
    <w:rsid w:val="007F56DE"/>
    <w:rsid w:val="007F5A3C"/>
    <w:rsid w:val="007F5BFA"/>
    <w:rsid w:val="007F5D92"/>
    <w:rsid w:val="007F5EEA"/>
    <w:rsid w:val="007F5FD0"/>
    <w:rsid w:val="007F608C"/>
    <w:rsid w:val="007F6144"/>
    <w:rsid w:val="007F630B"/>
    <w:rsid w:val="007F640E"/>
    <w:rsid w:val="007F66D2"/>
    <w:rsid w:val="007F67F7"/>
    <w:rsid w:val="007F6955"/>
    <w:rsid w:val="007F69E4"/>
    <w:rsid w:val="007F6B59"/>
    <w:rsid w:val="007F6C6C"/>
    <w:rsid w:val="007F6C8D"/>
    <w:rsid w:val="007F6DB4"/>
    <w:rsid w:val="007F703B"/>
    <w:rsid w:val="007F72CB"/>
    <w:rsid w:val="007F741B"/>
    <w:rsid w:val="007F74FF"/>
    <w:rsid w:val="007F7623"/>
    <w:rsid w:val="007F7A2F"/>
    <w:rsid w:val="007F7A92"/>
    <w:rsid w:val="007F7B25"/>
    <w:rsid w:val="007F7BFD"/>
    <w:rsid w:val="007F7C5D"/>
    <w:rsid w:val="007F7CB0"/>
    <w:rsid w:val="007F7CE4"/>
    <w:rsid w:val="007F7F6D"/>
    <w:rsid w:val="00800241"/>
    <w:rsid w:val="00800442"/>
    <w:rsid w:val="00800597"/>
    <w:rsid w:val="008006C6"/>
    <w:rsid w:val="00800751"/>
    <w:rsid w:val="0080075C"/>
    <w:rsid w:val="0080087A"/>
    <w:rsid w:val="008008F4"/>
    <w:rsid w:val="00800B2F"/>
    <w:rsid w:val="00800C52"/>
    <w:rsid w:val="00800CD4"/>
    <w:rsid w:val="00800F40"/>
    <w:rsid w:val="00800FB0"/>
    <w:rsid w:val="00801009"/>
    <w:rsid w:val="00801402"/>
    <w:rsid w:val="0080147B"/>
    <w:rsid w:val="008014E8"/>
    <w:rsid w:val="0080153E"/>
    <w:rsid w:val="0080155A"/>
    <w:rsid w:val="008015C0"/>
    <w:rsid w:val="0080167B"/>
    <w:rsid w:val="00801719"/>
    <w:rsid w:val="0080177E"/>
    <w:rsid w:val="008018C8"/>
    <w:rsid w:val="00801928"/>
    <w:rsid w:val="00801974"/>
    <w:rsid w:val="00801AC8"/>
    <w:rsid w:val="00801D56"/>
    <w:rsid w:val="00801DBE"/>
    <w:rsid w:val="00801DFB"/>
    <w:rsid w:val="008023E9"/>
    <w:rsid w:val="0080242E"/>
    <w:rsid w:val="00802513"/>
    <w:rsid w:val="008025C2"/>
    <w:rsid w:val="0080263A"/>
    <w:rsid w:val="00802669"/>
    <w:rsid w:val="00802678"/>
    <w:rsid w:val="008027A2"/>
    <w:rsid w:val="008027AF"/>
    <w:rsid w:val="008027B5"/>
    <w:rsid w:val="00802AAE"/>
    <w:rsid w:val="00802C73"/>
    <w:rsid w:val="00802D94"/>
    <w:rsid w:val="00802E9A"/>
    <w:rsid w:val="00802EC1"/>
    <w:rsid w:val="00802FAB"/>
    <w:rsid w:val="00803076"/>
    <w:rsid w:val="008030D1"/>
    <w:rsid w:val="0080329D"/>
    <w:rsid w:val="008033B2"/>
    <w:rsid w:val="00803482"/>
    <w:rsid w:val="00803483"/>
    <w:rsid w:val="008034D6"/>
    <w:rsid w:val="008034EC"/>
    <w:rsid w:val="0080364D"/>
    <w:rsid w:val="0080382F"/>
    <w:rsid w:val="0080387E"/>
    <w:rsid w:val="00803ACB"/>
    <w:rsid w:val="00803DD8"/>
    <w:rsid w:val="008040B6"/>
    <w:rsid w:val="00804109"/>
    <w:rsid w:val="008042AB"/>
    <w:rsid w:val="0080430C"/>
    <w:rsid w:val="008044E3"/>
    <w:rsid w:val="0080452F"/>
    <w:rsid w:val="00804CA5"/>
    <w:rsid w:val="00804D04"/>
    <w:rsid w:val="00804DE7"/>
    <w:rsid w:val="00804F63"/>
    <w:rsid w:val="00804FA1"/>
    <w:rsid w:val="0080505B"/>
    <w:rsid w:val="0080515F"/>
    <w:rsid w:val="00805247"/>
    <w:rsid w:val="0080530B"/>
    <w:rsid w:val="0080551B"/>
    <w:rsid w:val="0080555D"/>
    <w:rsid w:val="00805560"/>
    <w:rsid w:val="008055A9"/>
    <w:rsid w:val="0080562E"/>
    <w:rsid w:val="00805A4E"/>
    <w:rsid w:val="00805DEA"/>
    <w:rsid w:val="00805E7E"/>
    <w:rsid w:val="00806224"/>
    <w:rsid w:val="00806294"/>
    <w:rsid w:val="0080651B"/>
    <w:rsid w:val="008065A3"/>
    <w:rsid w:val="008065BF"/>
    <w:rsid w:val="008065E1"/>
    <w:rsid w:val="008067B9"/>
    <w:rsid w:val="0080686C"/>
    <w:rsid w:val="00806897"/>
    <w:rsid w:val="00806934"/>
    <w:rsid w:val="008069CF"/>
    <w:rsid w:val="00806B79"/>
    <w:rsid w:val="00806BA6"/>
    <w:rsid w:val="00806BB0"/>
    <w:rsid w:val="00806D0E"/>
    <w:rsid w:val="00806DEF"/>
    <w:rsid w:val="00806E6D"/>
    <w:rsid w:val="00806EE4"/>
    <w:rsid w:val="008070F4"/>
    <w:rsid w:val="0080710F"/>
    <w:rsid w:val="00807149"/>
    <w:rsid w:val="00807211"/>
    <w:rsid w:val="008072E0"/>
    <w:rsid w:val="00807423"/>
    <w:rsid w:val="0080742D"/>
    <w:rsid w:val="0080744E"/>
    <w:rsid w:val="008074A3"/>
    <w:rsid w:val="00807810"/>
    <w:rsid w:val="008078B2"/>
    <w:rsid w:val="00807957"/>
    <w:rsid w:val="00807AC9"/>
    <w:rsid w:val="00807AED"/>
    <w:rsid w:val="00807C51"/>
    <w:rsid w:val="008100AC"/>
    <w:rsid w:val="00810548"/>
    <w:rsid w:val="0081056B"/>
    <w:rsid w:val="008105C0"/>
    <w:rsid w:val="008106F3"/>
    <w:rsid w:val="00810748"/>
    <w:rsid w:val="00810779"/>
    <w:rsid w:val="0081082F"/>
    <w:rsid w:val="0081094D"/>
    <w:rsid w:val="00810BEE"/>
    <w:rsid w:val="00810C05"/>
    <w:rsid w:val="00810C5E"/>
    <w:rsid w:val="00810E61"/>
    <w:rsid w:val="00810E9D"/>
    <w:rsid w:val="0081105E"/>
    <w:rsid w:val="008111C6"/>
    <w:rsid w:val="00811308"/>
    <w:rsid w:val="008113A0"/>
    <w:rsid w:val="00811443"/>
    <w:rsid w:val="0081151E"/>
    <w:rsid w:val="00811674"/>
    <w:rsid w:val="0081174B"/>
    <w:rsid w:val="00811794"/>
    <w:rsid w:val="0081180B"/>
    <w:rsid w:val="0081180F"/>
    <w:rsid w:val="008119ED"/>
    <w:rsid w:val="00811A5F"/>
    <w:rsid w:val="00811B42"/>
    <w:rsid w:val="00811C5B"/>
    <w:rsid w:val="00811CCE"/>
    <w:rsid w:val="00811E59"/>
    <w:rsid w:val="008122D2"/>
    <w:rsid w:val="00812384"/>
    <w:rsid w:val="008123B5"/>
    <w:rsid w:val="00812423"/>
    <w:rsid w:val="00812485"/>
    <w:rsid w:val="00812498"/>
    <w:rsid w:val="008125AB"/>
    <w:rsid w:val="008127E6"/>
    <w:rsid w:val="0081280F"/>
    <w:rsid w:val="00812988"/>
    <w:rsid w:val="008129E7"/>
    <w:rsid w:val="00812A0F"/>
    <w:rsid w:val="00812A6F"/>
    <w:rsid w:val="00812B8B"/>
    <w:rsid w:val="00812BD2"/>
    <w:rsid w:val="00812C68"/>
    <w:rsid w:val="00812D69"/>
    <w:rsid w:val="00812F11"/>
    <w:rsid w:val="00812FC9"/>
    <w:rsid w:val="0081320A"/>
    <w:rsid w:val="0081334B"/>
    <w:rsid w:val="0081336E"/>
    <w:rsid w:val="00813469"/>
    <w:rsid w:val="0081346A"/>
    <w:rsid w:val="008134F0"/>
    <w:rsid w:val="00813557"/>
    <w:rsid w:val="008136E6"/>
    <w:rsid w:val="008137AE"/>
    <w:rsid w:val="00813874"/>
    <w:rsid w:val="00813928"/>
    <w:rsid w:val="008139F5"/>
    <w:rsid w:val="00813BFF"/>
    <w:rsid w:val="00813F89"/>
    <w:rsid w:val="00814588"/>
    <w:rsid w:val="00814610"/>
    <w:rsid w:val="00814762"/>
    <w:rsid w:val="0081484C"/>
    <w:rsid w:val="0081490C"/>
    <w:rsid w:val="00814AC8"/>
    <w:rsid w:val="00814D6C"/>
    <w:rsid w:val="00814FAC"/>
    <w:rsid w:val="00815068"/>
    <w:rsid w:val="008154CC"/>
    <w:rsid w:val="008154EC"/>
    <w:rsid w:val="0081566B"/>
    <w:rsid w:val="00815738"/>
    <w:rsid w:val="0081578F"/>
    <w:rsid w:val="008159B8"/>
    <w:rsid w:val="00815BDF"/>
    <w:rsid w:val="00815BEA"/>
    <w:rsid w:val="00815C69"/>
    <w:rsid w:val="00815EDC"/>
    <w:rsid w:val="00815F08"/>
    <w:rsid w:val="00815F0A"/>
    <w:rsid w:val="008164C3"/>
    <w:rsid w:val="008165D1"/>
    <w:rsid w:val="008165EF"/>
    <w:rsid w:val="008166A1"/>
    <w:rsid w:val="00816727"/>
    <w:rsid w:val="008167FC"/>
    <w:rsid w:val="008168D9"/>
    <w:rsid w:val="00816978"/>
    <w:rsid w:val="008169AC"/>
    <w:rsid w:val="008169C2"/>
    <w:rsid w:val="00816E95"/>
    <w:rsid w:val="008173D9"/>
    <w:rsid w:val="00817528"/>
    <w:rsid w:val="00817635"/>
    <w:rsid w:val="0081785E"/>
    <w:rsid w:val="00817BBE"/>
    <w:rsid w:val="00817E5B"/>
    <w:rsid w:val="00817F48"/>
    <w:rsid w:val="00817F8F"/>
    <w:rsid w:val="00820386"/>
    <w:rsid w:val="008203DA"/>
    <w:rsid w:val="0082049A"/>
    <w:rsid w:val="00820522"/>
    <w:rsid w:val="00820567"/>
    <w:rsid w:val="0082063E"/>
    <w:rsid w:val="008207FD"/>
    <w:rsid w:val="00820838"/>
    <w:rsid w:val="00820A0F"/>
    <w:rsid w:val="00820A46"/>
    <w:rsid w:val="00820AE5"/>
    <w:rsid w:val="00820BB3"/>
    <w:rsid w:val="00820CA6"/>
    <w:rsid w:val="00820D54"/>
    <w:rsid w:val="00820DA3"/>
    <w:rsid w:val="00820DC7"/>
    <w:rsid w:val="00820DCE"/>
    <w:rsid w:val="00820EC8"/>
    <w:rsid w:val="00820FCB"/>
    <w:rsid w:val="00820FFB"/>
    <w:rsid w:val="00821048"/>
    <w:rsid w:val="0082120C"/>
    <w:rsid w:val="008212D0"/>
    <w:rsid w:val="0082167B"/>
    <w:rsid w:val="00821698"/>
    <w:rsid w:val="008216F3"/>
    <w:rsid w:val="00821743"/>
    <w:rsid w:val="00821787"/>
    <w:rsid w:val="008217FA"/>
    <w:rsid w:val="0082185B"/>
    <w:rsid w:val="00821BF7"/>
    <w:rsid w:val="00821D99"/>
    <w:rsid w:val="00821FD6"/>
    <w:rsid w:val="0082211C"/>
    <w:rsid w:val="008221BB"/>
    <w:rsid w:val="008221FE"/>
    <w:rsid w:val="00822206"/>
    <w:rsid w:val="008222C7"/>
    <w:rsid w:val="00822336"/>
    <w:rsid w:val="0082235A"/>
    <w:rsid w:val="008224A0"/>
    <w:rsid w:val="008227DF"/>
    <w:rsid w:val="00822986"/>
    <w:rsid w:val="00822B22"/>
    <w:rsid w:val="00822BB3"/>
    <w:rsid w:val="00822BF5"/>
    <w:rsid w:val="00822C3E"/>
    <w:rsid w:val="00822C9F"/>
    <w:rsid w:val="00822F07"/>
    <w:rsid w:val="00823079"/>
    <w:rsid w:val="00823121"/>
    <w:rsid w:val="00823277"/>
    <w:rsid w:val="008232D3"/>
    <w:rsid w:val="0082336A"/>
    <w:rsid w:val="00823424"/>
    <w:rsid w:val="0082353B"/>
    <w:rsid w:val="00823638"/>
    <w:rsid w:val="00823729"/>
    <w:rsid w:val="008237FE"/>
    <w:rsid w:val="0082383F"/>
    <w:rsid w:val="00823ACB"/>
    <w:rsid w:val="00823DC1"/>
    <w:rsid w:val="00823EFA"/>
    <w:rsid w:val="00823F67"/>
    <w:rsid w:val="00823F72"/>
    <w:rsid w:val="00823F8C"/>
    <w:rsid w:val="00823FA8"/>
    <w:rsid w:val="008240C8"/>
    <w:rsid w:val="0082410B"/>
    <w:rsid w:val="008243E9"/>
    <w:rsid w:val="008247CF"/>
    <w:rsid w:val="008247EF"/>
    <w:rsid w:val="00824894"/>
    <w:rsid w:val="0082492A"/>
    <w:rsid w:val="00824974"/>
    <w:rsid w:val="00824A47"/>
    <w:rsid w:val="00824C33"/>
    <w:rsid w:val="00824C91"/>
    <w:rsid w:val="00824FE8"/>
    <w:rsid w:val="00824FFF"/>
    <w:rsid w:val="00825028"/>
    <w:rsid w:val="008251BC"/>
    <w:rsid w:val="00825226"/>
    <w:rsid w:val="00825366"/>
    <w:rsid w:val="00825600"/>
    <w:rsid w:val="00825868"/>
    <w:rsid w:val="00825891"/>
    <w:rsid w:val="00825893"/>
    <w:rsid w:val="00825933"/>
    <w:rsid w:val="00825A9F"/>
    <w:rsid w:val="00825AD3"/>
    <w:rsid w:val="00825B9D"/>
    <w:rsid w:val="00825C3E"/>
    <w:rsid w:val="00825C7F"/>
    <w:rsid w:val="00825E84"/>
    <w:rsid w:val="00825FFF"/>
    <w:rsid w:val="0082604C"/>
    <w:rsid w:val="00826055"/>
    <w:rsid w:val="008261F6"/>
    <w:rsid w:val="008262A7"/>
    <w:rsid w:val="008263FC"/>
    <w:rsid w:val="00826479"/>
    <w:rsid w:val="00826934"/>
    <w:rsid w:val="00826950"/>
    <w:rsid w:val="008269D7"/>
    <w:rsid w:val="00826C7B"/>
    <w:rsid w:val="00826DC5"/>
    <w:rsid w:val="00826DD9"/>
    <w:rsid w:val="00826E01"/>
    <w:rsid w:val="00826F04"/>
    <w:rsid w:val="008276E3"/>
    <w:rsid w:val="0082778C"/>
    <w:rsid w:val="008277A8"/>
    <w:rsid w:val="008278B6"/>
    <w:rsid w:val="0082793A"/>
    <w:rsid w:val="00827B80"/>
    <w:rsid w:val="00827DD7"/>
    <w:rsid w:val="00827E11"/>
    <w:rsid w:val="00827F9C"/>
    <w:rsid w:val="0083025A"/>
    <w:rsid w:val="00830348"/>
    <w:rsid w:val="00830373"/>
    <w:rsid w:val="00830442"/>
    <w:rsid w:val="00830592"/>
    <w:rsid w:val="008305B1"/>
    <w:rsid w:val="008307A4"/>
    <w:rsid w:val="008307ED"/>
    <w:rsid w:val="008309DD"/>
    <w:rsid w:val="00830B3B"/>
    <w:rsid w:val="00830B45"/>
    <w:rsid w:val="00830BBF"/>
    <w:rsid w:val="00830BE0"/>
    <w:rsid w:val="00830D21"/>
    <w:rsid w:val="00830D95"/>
    <w:rsid w:val="00830DEC"/>
    <w:rsid w:val="00830E21"/>
    <w:rsid w:val="00831076"/>
    <w:rsid w:val="0083119B"/>
    <w:rsid w:val="008311E9"/>
    <w:rsid w:val="0083122A"/>
    <w:rsid w:val="0083124C"/>
    <w:rsid w:val="008312E6"/>
    <w:rsid w:val="00831331"/>
    <w:rsid w:val="008314F8"/>
    <w:rsid w:val="008315EA"/>
    <w:rsid w:val="00831660"/>
    <w:rsid w:val="0083173B"/>
    <w:rsid w:val="008317CB"/>
    <w:rsid w:val="00831C28"/>
    <w:rsid w:val="00831E18"/>
    <w:rsid w:val="00831FF0"/>
    <w:rsid w:val="0083231D"/>
    <w:rsid w:val="00832320"/>
    <w:rsid w:val="008323D7"/>
    <w:rsid w:val="0083275B"/>
    <w:rsid w:val="00832838"/>
    <w:rsid w:val="008329BF"/>
    <w:rsid w:val="00832E2C"/>
    <w:rsid w:val="00832EA6"/>
    <w:rsid w:val="00832F33"/>
    <w:rsid w:val="00832F48"/>
    <w:rsid w:val="00832FE4"/>
    <w:rsid w:val="00833091"/>
    <w:rsid w:val="00833134"/>
    <w:rsid w:val="00833369"/>
    <w:rsid w:val="0083336F"/>
    <w:rsid w:val="0083350F"/>
    <w:rsid w:val="0083353F"/>
    <w:rsid w:val="0083363A"/>
    <w:rsid w:val="0083372B"/>
    <w:rsid w:val="008337BC"/>
    <w:rsid w:val="00833864"/>
    <w:rsid w:val="008338D4"/>
    <w:rsid w:val="008338DE"/>
    <w:rsid w:val="008339EC"/>
    <w:rsid w:val="00833A2C"/>
    <w:rsid w:val="00833AE2"/>
    <w:rsid w:val="00833C8D"/>
    <w:rsid w:val="00833CC7"/>
    <w:rsid w:val="00833E1D"/>
    <w:rsid w:val="00833EB6"/>
    <w:rsid w:val="00833F4C"/>
    <w:rsid w:val="00833F61"/>
    <w:rsid w:val="008340FF"/>
    <w:rsid w:val="008341BF"/>
    <w:rsid w:val="008341CF"/>
    <w:rsid w:val="0083431E"/>
    <w:rsid w:val="00834358"/>
    <w:rsid w:val="0083446D"/>
    <w:rsid w:val="008344FE"/>
    <w:rsid w:val="008346BD"/>
    <w:rsid w:val="008346F8"/>
    <w:rsid w:val="00834814"/>
    <w:rsid w:val="00834923"/>
    <w:rsid w:val="00834A6D"/>
    <w:rsid w:val="00834B12"/>
    <w:rsid w:val="00834C45"/>
    <w:rsid w:val="00834E06"/>
    <w:rsid w:val="00834F9B"/>
    <w:rsid w:val="00834FF6"/>
    <w:rsid w:val="008350CA"/>
    <w:rsid w:val="008351D0"/>
    <w:rsid w:val="0083567A"/>
    <w:rsid w:val="00835751"/>
    <w:rsid w:val="00835959"/>
    <w:rsid w:val="008359EB"/>
    <w:rsid w:val="00835B6A"/>
    <w:rsid w:val="00835C5E"/>
    <w:rsid w:val="00835CCD"/>
    <w:rsid w:val="00835D22"/>
    <w:rsid w:val="00835E26"/>
    <w:rsid w:val="00835E31"/>
    <w:rsid w:val="00835E57"/>
    <w:rsid w:val="00835ED2"/>
    <w:rsid w:val="00836040"/>
    <w:rsid w:val="008361BC"/>
    <w:rsid w:val="00836216"/>
    <w:rsid w:val="008362CA"/>
    <w:rsid w:val="0083633D"/>
    <w:rsid w:val="00836394"/>
    <w:rsid w:val="008364DE"/>
    <w:rsid w:val="008364EB"/>
    <w:rsid w:val="00836514"/>
    <w:rsid w:val="00836565"/>
    <w:rsid w:val="008367EE"/>
    <w:rsid w:val="00836862"/>
    <w:rsid w:val="00836875"/>
    <w:rsid w:val="00836B7A"/>
    <w:rsid w:val="00836BCD"/>
    <w:rsid w:val="00836C71"/>
    <w:rsid w:val="00836CC4"/>
    <w:rsid w:val="00836DD1"/>
    <w:rsid w:val="00836E09"/>
    <w:rsid w:val="00836E7D"/>
    <w:rsid w:val="00836F1C"/>
    <w:rsid w:val="00837056"/>
    <w:rsid w:val="008372C3"/>
    <w:rsid w:val="008373AD"/>
    <w:rsid w:val="0083748B"/>
    <w:rsid w:val="00837563"/>
    <w:rsid w:val="008375A0"/>
    <w:rsid w:val="008375B5"/>
    <w:rsid w:val="0083760A"/>
    <w:rsid w:val="00837626"/>
    <w:rsid w:val="008376DD"/>
    <w:rsid w:val="008377C4"/>
    <w:rsid w:val="00837829"/>
    <w:rsid w:val="008378AD"/>
    <w:rsid w:val="00837A4D"/>
    <w:rsid w:val="00837A6F"/>
    <w:rsid w:val="00837B8F"/>
    <w:rsid w:val="00837B90"/>
    <w:rsid w:val="00837C00"/>
    <w:rsid w:val="00837DF1"/>
    <w:rsid w:val="00837E07"/>
    <w:rsid w:val="00837F61"/>
    <w:rsid w:val="00837F64"/>
    <w:rsid w:val="00840075"/>
    <w:rsid w:val="00840183"/>
    <w:rsid w:val="00840359"/>
    <w:rsid w:val="008404DC"/>
    <w:rsid w:val="00840538"/>
    <w:rsid w:val="008406DC"/>
    <w:rsid w:val="008407DA"/>
    <w:rsid w:val="00840848"/>
    <w:rsid w:val="00840904"/>
    <w:rsid w:val="00840976"/>
    <w:rsid w:val="008409AA"/>
    <w:rsid w:val="00840A47"/>
    <w:rsid w:val="00840A82"/>
    <w:rsid w:val="00840AB3"/>
    <w:rsid w:val="00840AD2"/>
    <w:rsid w:val="00840CC0"/>
    <w:rsid w:val="00840CD7"/>
    <w:rsid w:val="00840CEB"/>
    <w:rsid w:val="00840DAD"/>
    <w:rsid w:val="00840FB8"/>
    <w:rsid w:val="008413BB"/>
    <w:rsid w:val="008413BE"/>
    <w:rsid w:val="008416C0"/>
    <w:rsid w:val="0084178F"/>
    <w:rsid w:val="0084196A"/>
    <w:rsid w:val="00841A1E"/>
    <w:rsid w:val="00841BC5"/>
    <w:rsid w:val="00841F9F"/>
    <w:rsid w:val="008420A0"/>
    <w:rsid w:val="008421B1"/>
    <w:rsid w:val="0084239E"/>
    <w:rsid w:val="0084260C"/>
    <w:rsid w:val="00842A16"/>
    <w:rsid w:val="00842A43"/>
    <w:rsid w:val="00842A71"/>
    <w:rsid w:val="00842AE8"/>
    <w:rsid w:val="00842E0C"/>
    <w:rsid w:val="00843080"/>
    <w:rsid w:val="008430BB"/>
    <w:rsid w:val="008430EC"/>
    <w:rsid w:val="00843230"/>
    <w:rsid w:val="00843273"/>
    <w:rsid w:val="0084350E"/>
    <w:rsid w:val="0084353A"/>
    <w:rsid w:val="00843790"/>
    <w:rsid w:val="00843A7A"/>
    <w:rsid w:val="00843AE9"/>
    <w:rsid w:val="00843B1D"/>
    <w:rsid w:val="00843BAC"/>
    <w:rsid w:val="00843D38"/>
    <w:rsid w:val="00843DEF"/>
    <w:rsid w:val="00843EC1"/>
    <w:rsid w:val="00843EE9"/>
    <w:rsid w:val="00843F2A"/>
    <w:rsid w:val="0084424F"/>
    <w:rsid w:val="0084429F"/>
    <w:rsid w:val="008442D2"/>
    <w:rsid w:val="00844670"/>
    <w:rsid w:val="0084473D"/>
    <w:rsid w:val="008447F5"/>
    <w:rsid w:val="008448E0"/>
    <w:rsid w:val="00844B6F"/>
    <w:rsid w:val="00844C05"/>
    <w:rsid w:val="00844E96"/>
    <w:rsid w:val="00844F82"/>
    <w:rsid w:val="00844FD2"/>
    <w:rsid w:val="00844FEF"/>
    <w:rsid w:val="0084501D"/>
    <w:rsid w:val="0084504C"/>
    <w:rsid w:val="00845073"/>
    <w:rsid w:val="008450D0"/>
    <w:rsid w:val="008452AE"/>
    <w:rsid w:val="0084551B"/>
    <w:rsid w:val="00845645"/>
    <w:rsid w:val="008456BF"/>
    <w:rsid w:val="008458DC"/>
    <w:rsid w:val="00845D4E"/>
    <w:rsid w:val="00845D94"/>
    <w:rsid w:val="00846075"/>
    <w:rsid w:val="008460E9"/>
    <w:rsid w:val="00846196"/>
    <w:rsid w:val="0084624B"/>
    <w:rsid w:val="00846292"/>
    <w:rsid w:val="008462A5"/>
    <w:rsid w:val="008464A2"/>
    <w:rsid w:val="008465DF"/>
    <w:rsid w:val="008468DF"/>
    <w:rsid w:val="00846AAC"/>
    <w:rsid w:val="00846B5B"/>
    <w:rsid w:val="00846CA5"/>
    <w:rsid w:val="00846FC1"/>
    <w:rsid w:val="00847164"/>
    <w:rsid w:val="00847208"/>
    <w:rsid w:val="0084723F"/>
    <w:rsid w:val="0084748E"/>
    <w:rsid w:val="008477F3"/>
    <w:rsid w:val="008479EC"/>
    <w:rsid w:val="00847C04"/>
    <w:rsid w:val="00847C7A"/>
    <w:rsid w:val="00847C80"/>
    <w:rsid w:val="00850013"/>
    <w:rsid w:val="00850072"/>
    <w:rsid w:val="008502F7"/>
    <w:rsid w:val="00850378"/>
    <w:rsid w:val="0085040E"/>
    <w:rsid w:val="00850483"/>
    <w:rsid w:val="008505FD"/>
    <w:rsid w:val="008506E1"/>
    <w:rsid w:val="008508AB"/>
    <w:rsid w:val="00850BD9"/>
    <w:rsid w:val="00850D96"/>
    <w:rsid w:val="00850DBC"/>
    <w:rsid w:val="00850F4E"/>
    <w:rsid w:val="0085109C"/>
    <w:rsid w:val="0085124C"/>
    <w:rsid w:val="008515EE"/>
    <w:rsid w:val="00851796"/>
    <w:rsid w:val="00851A8E"/>
    <w:rsid w:val="00851B60"/>
    <w:rsid w:val="00851B64"/>
    <w:rsid w:val="00851CE1"/>
    <w:rsid w:val="00851DB8"/>
    <w:rsid w:val="00851DC4"/>
    <w:rsid w:val="00851EC7"/>
    <w:rsid w:val="00851F88"/>
    <w:rsid w:val="00852080"/>
    <w:rsid w:val="00852292"/>
    <w:rsid w:val="0085238A"/>
    <w:rsid w:val="00852418"/>
    <w:rsid w:val="00852481"/>
    <w:rsid w:val="00852559"/>
    <w:rsid w:val="00852585"/>
    <w:rsid w:val="008525EE"/>
    <w:rsid w:val="00852722"/>
    <w:rsid w:val="00852729"/>
    <w:rsid w:val="008528D3"/>
    <w:rsid w:val="00852A28"/>
    <w:rsid w:val="00852A2B"/>
    <w:rsid w:val="00852AE5"/>
    <w:rsid w:val="00852B20"/>
    <w:rsid w:val="00852B28"/>
    <w:rsid w:val="00852B47"/>
    <w:rsid w:val="00852BE7"/>
    <w:rsid w:val="00852C88"/>
    <w:rsid w:val="00852D20"/>
    <w:rsid w:val="00852E9E"/>
    <w:rsid w:val="00852EB5"/>
    <w:rsid w:val="00852F18"/>
    <w:rsid w:val="00852F9B"/>
    <w:rsid w:val="0085309A"/>
    <w:rsid w:val="0085352B"/>
    <w:rsid w:val="008535B6"/>
    <w:rsid w:val="00853681"/>
    <w:rsid w:val="008536AF"/>
    <w:rsid w:val="008538FE"/>
    <w:rsid w:val="00853960"/>
    <w:rsid w:val="00853A45"/>
    <w:rsid w:val="00853AC8"/>
    <w:rsid w:val="00853B2F"/>
    <w:rsid w:val="00853C35"/>
    <w:rsid w:val="00853CDA"/>
    <w:rsid w:val="00853D28"/>
    <w:rsid w:val="00853D5D"/>
    <w:rsid w:val="00853E4A"/>
    <w:rsid w:val="00853ECA"/>
    <w:rsid w:val="0085415E"/>
    <w:rsid w:val="008542CD"/>
    <w:rsid w:val="008542DC"/>
    <w:rsid w:val="008542E2"/>
    <w:rsid w:val="00854553"/>
    <w:rsid w:val="00854623"/>
    <w:rsid w:val="00854789"/>
    <w:rsid w:val="008549B1"/>
    <w:rsid w:val="00854C65"/>
    <w:rsid w:val="00854E0F"/>
    <w:rsid w:val="00854EBB"/>
    <w:rsid w:val="00854EBC"/>
    <w:rsid w:val="00854F07"/>
    <w:rsid w:val="00855078"/>
    <w:rsid w:val="0085512F"/>
    <w:rsid w:val="0085514F"/>
    <w:rsid w:val="0085524D"/>
    <w:rsid w:val="00855330"/>
    <w:rsid w:val="00855460"/>
    <w:rsid w:val="008554AE"/>
    <w:rsid w:val="0085551D"/>
    <w:rsid w:val="00855618"/>
    <w:rsid w:val="0085583E"/>
    <w:rsid w:val="0085584F"/>
    <w:rsid w:val="00855B86"/>
    <w:rsid w:val="00855B98"/>
    <w:rsid w:val="00855BE4"/>
    <w:rsid w:val="00855C43"/>
    <w:rsid w:val="00855EE4"/>
    <w:rsid w:val="00855FD0"/>
    <w:rsid w:val="00856053"/>
    <w:rsid w:val="008560E5"/>
    <w:rsid w:val="008563CB"/>
    <w:rsid w:val="00856530"/>
    <w:rsid w:val="00856592"/>
    <w:rsid w:val="008565AA"/>
    <w:rsid w:val="008565B2"/>
    <w:rsid w:val="008565EC"/>
    <w:rsid w:val="008566B6"/>
    <w:rsid w:val="0085683D"/>
    <w:rsid w:val="008569F9"/>
    <w:rsid w:val="00856D47"/>
    <w:rsid w:val="00856E0A"/>
    <w:rsid w:val="00856F26"/>
    <w:rsid w:val="00856F2A"/>
    <w:rsid w:val="00856FB6"/>
    <w:rsid w:val="0085709D"/>
    <w:rsid w:val="0085712E"/>
    <w:rsid w:val="008572BD"/>
    <w:rsid w:val="008572D2"/>
    <w:rsid w:val="0085736B"/>
    <w:rsid w:val="0085761B"/>
    <w:rsid w:val="008576FE"/>
    <w:rsid w:val="008578E0"/>
    <w:rsid w:val="00857A62"/>
    <w:rsid w:val="00857A8E"/>
    <w:rsid w:val="00857C9A"/>
    <w:rsid w:val="00857DB7"/>
    <w:rsid w:val="008600D6"/>
    <w:rsid w:val="00860303"/>
    <w:rsid w:val="0086030E"/>
    <w:rsid w:val="008603E6"/>
    <w:rsid w:val="00860585"/>
    <w:rsid w:val="008605A6"/>
    <w:rsid w:val="008605EE"/>
    <w:rsid w:val="00860836"/>
    <w:rsid w:val="00860874"/>
    <w:rsid w:val="008609A3"/>
    <w:rsid w:val="00860A1D"/>
    <w:rsid w:val="00860A39"/>
    <w:rsid w:val="00860B1B"/>
    <w:rsid w:val="00860F2F"/>
    <w:rsid w:val="00861359"/>
    <w:rsid w:val="00861413"/>
    <w:rsid w:val="0086147C"/>
    <w:rsid w:val="00861797"/>
    <w:rsid w:val="00861D3A"/>
    <w:rsid w:val="00861EB6"/>
    <w:rsid w:val="00861EC1"/>
    <w:rsid w:val="00862008"/>
    <w:rsid w:val="0086202F"/>
    <w:rsid w:val="008620DE"/>
    <w:rsid w:val="00862106"/>
    <w:rsid w:val="00862280"/>
    <w:rsid w:val="008622A5"/>
    <w:rsid w:val="00862501"/>
    <w:rsid w:val="0086253D"/>
    <w:rsid w:val="00862720"/>
    <w:rsid w:val="00862805"/>
    <w:rsid w:val="00862822"/>
    <w:rsid w:val="008628C8"/>
    <w:rsid w:val="00862B2A"/>
    <w:rsid w:val="00862DCA"/>
    <w:rsid w:val="00862DFC"/>
    <w:rsid w:val="008630B9"/>
    <w:rsid w:val="00863114"/>
    <w:rsid w:val="00863169"/>
    <w:rsid w:val="0086327A"/>
    <w:rsid w:val="008632DA"/>
    <w:rsid w:val="00863321"/>
    <w:rsid w:val="008636A3"/>
    <w:rsid w:val="00863BA1"/>
    <w:rsid w:val="00863C09"/>
    <w:rsid w:val="00863D0C"/>
    <w:rsid w:val="00863F37"/>
    <w:rsid w:val="0086406B"/>
    <w:rsid w:val="008640BD"/>
    <w:rsid w:val="008640DD"/>
    <w:rsid w:val="008642F0"/>
    <w:rsid w:val="00864457"/>
    <w:rsid w:val="008644A4"/>
    <w:rsid w:val="00864563"/>
    <w:rsid w:val="00864699"/>
    <w:rsid w:val="00864899"/>
    <w:rsid w:val="0086498C"/>
    <w:rsid w:val="00864C1E"/>
    <w:rsid w:val="00864C8C"/>
    <w:rsid w:val="00864D8C"/>
    <w:rsid w:val="00864E82"/>
    <w:rsid w:val="00864EFE"/>
    <w:rsid w:val="00864F14"/>
    <w:rsid w:val="00864F39"/>
    <w:rsid w:val="00864FF2"/>
    <w:rsid w:val="00864FF7"/>
    <w:rsid w:val="00865600"/>
    <w:rsid w:val="00865613"/>
    <w:rsid w:val="0086586E"/>
    <w:rsid w:val="0086596D"/>
    <w:rsid w:val="008659FB"/>
    <w:rsid w:val="00865B28"/>
    <w:rsid w:val="00865B45"/>
    <w:rsid w:val="00865C9D"/>
    <w:rsid w:val="00865DE1"/>
    <w:rsid w:val="00865FEE"/>
    <w:rsid w:val="0086607F"/>
    <w:rsid w:val="008661F6"/>
    <w:rsid w:val="008662A2"/>
    <w:rsid w:val="008662BD"/>
    <w:rsid w:val="008662F4"/>
    <w:rsid w:val="00866305"/>
    <w:rsid w:val="0086637A"/>
    <w:rsid w:val="00866523"/>
    <w:rsid w:val="00866618"/>
    <w:rsid w:val="00866645"/>
    <w:rsid w:val="0086691C"/>
    <w:rsid w:val="00866A0B"/>
    <w:rsid w:val="00866A85"/>
    <w:rsid w:val="00866C05"/>
    <w:rsid w:val="00866C87"/>
    <w:rsid w:val="00866CD5"/>
    <w:rsid w:val="00866DB5"/>
    <w:rsid w:val="00866E26"/>
    <w:rsid w:val="0086700B"/>
    <w:rsid w:val="0086709D"/>
    <w:rsid w:val="0086715F"/>
    <w:rsid w:val="00867594"/>
    <w:rsid w:val="00867651"/>
    <w:rsid w:val="008676E7"/>
    <w:rsid w:val="00867787"/>
    <w:rsid w:val="00867895"/>
    <w:rsid w:val="00867998"/>
    <w:rsid w:val="00867B5A"/>
    <w:rsid w:val="00867B70"/>
    <w:rsid w:val="00867BA0"/>
    <w:rsid w:val="00867BA7"/>
    <w:rsid w:val="008700B6"/>
    <w:rsid w:val="0087018E"/>
    <w:rsid w:val="00870342"/>
    <w:rsid w:val="0087038E"/>
    <w:rsid w:val="008705E5"/>
    <w:rsid w:val="008705F3"/>
    <w:rsid w:val="008707DF"/>
    <w:rsid w:val="00870D8E"/>
    <w:rsid w:val="00870DF4"/>
    <w:rsid w:val="0087156A"/>
    <w:rsid w:val="008715D2"/>
    <w:rsid w:val="0087165B"/>
    <w:rsid w:val="00871697"/>
    <w:rsid w:val="008716C2"/>
    <w:rsid w:val="0087184D"/>
    <w:rsid w:val="0087184F"/>
    <w:rsid w:val="0087197D"/>
    <w:rsid w:val="00871A9B"/>
    <w:rsid w:val="00871B57"/>
    <w:rsid w:val="00871B5D"/>
    <w:rsid w:val="00871DF8"/>
    <w:rsid w:val="00871F2A"/>
    <w:rsid w:val="00871F48"/>
    <w:rsid w:val="00872013"/>
    <w:rsid w:val="00872108"/>
    <w:rsid w:val="0087211A"/>
    <w:rsid w:val="00872136"/>
    <w:rsid w:val="00872294"/>
    <w:rsid w:val="008722BF"/>
    <w:rsid w:val="00872469"/>
    <w:rsid w:val="00872498"/>
    <w:rsid w:val="00872551"/>
    <w:rsid w:val="008725A0"/>
    <w:rsid w:val="008727CB"/>
    <w:rsid w:val="008727F9"/>
    <w:rsid w:val="008728EF"/>
    <w:rsid w:val="008729CA"/>
    <w:rsid w:val="00872E98"/>
    <w:rsid w:val="008730DF"/>
    <w:rsid w:val="00873119"/>
    <w:rsid w:val="008732C7"/>
    <w:rsid w:val="0087338A"/>
    <w:rsid w:val="008734E0"/>
    <w:rsid w:val="0087353A"/>
    <w:rsid w:val="008737CB"/>
    <w:rsid w:val="008737FD"/>
    <w:rsid w:val="00873A1C"/>
    <w:rsid w:val="00873A69"/>
    <w:rsid w:val="00873B3D"/>
    <w:rsid w:val="00873C3D"/>
    <w:rsid w:val="00873E7F"/>
    <w:rsid w:val="00874009"/>
    <w:rsid w:val="00874158"/>
    <w:rsid w:val="008743C5"/>
    <w:rsid w:val="008743F3"/>
    <w:rsid w:val="0087444A"/>
    <w:rsid w:val="0087445E"/>
    <w:rsid w:val="00874504"/>
    <w:rsid w:val="00874525"/>
    <w:rsid w:val="00874646"/>
    <w:rsid w:val="00874670"/>
    <w:rsid w:val="00874712"/>
    <w:rsid w:val="0087478C"/>
    <w:rsid w:val="0087484A"/>
    <w:rsid w:val="008749B9"/>
    <w:rsid w:val="00874BCF"/>
    <w:rsid w:val="00874D62"/>
    <w:rsid w:val="00874EAE"/>
    <w:rsid w:val="00875139"/>
    <w:rsid w:val="00875265"/>
    <w:rsid w:val="008753B3"/>
    <w:rsid w:val="00875410"/>
    <w:rsid w:val="00875439"/>
    <w:rsid w:val="0087586D"/>
    <w:rsid w:val="00875AED"/>
    <w:rsid w:val="00875BB5"/>
    <w:rsid w:val="00875C80"/>
    <w:rsid w:val="00875D5A"/>
    <w:rsid w:val="00875F91"/>
    <w:rsid w:val="00876064"/>
    <w:rsid w:val="00876149"/>
    <w:rsid w:val="0087621A"/>
    <w:rsid w:val="008764B8"/>
    <w:rsid w:val="0087653C"/>
    <w:rsid w:val="00876691"/>
    <w:rsid w:val="00876932"/>
    <w:rsid w:val="008769F2"/>
    <w:rsid w:val="00876A4D"/>
    <w:rsid w:val="00876A50"/>
    <w:rsid w:val="00876B75"/>
    <w:rsid w:val="00876BDB"/>
    <w:rsid w:val="00876D7A"/>
    <w:rsid w:val="00876E14"/>
    <w:rsid w:val="00876F66"/>
    <w:rsid w:val="00876F6A"/>
    <w:rsid w:val="0087706A"/>
    <w:rsid w:val="008772CF"/>
    <w:rsid w:val="008773A6"/>
    <w:rsid w:val="00877A43"/>
    <w:rsid w:val="00877AAF"/>
    <w:rsid w:val="00877B1E"/>
    <w:rsid w:val="00877BDA"/>
    <w:rsid w:val="00877CBA"/>
    <w:rsid w:val="00877DA3"/>
    <w:rsid w:val="00877E90"/>
    <w:rsid w:val="00877EE4"/>
    <w:rsid w:val="00880013"/>
    <w:rsid w:val="00880056"/>
    <w:rsid w:val="008800EE"/>
    <w:rsid w:val="008803BD"/>
    <w:rsid w:val="00880528"/>
    <w:rsid w:val="00880932"/>
    <w:rsid w:val="008809B6"/>
    <w:rsid w:val="008809DB"/>
    <w:rsid w:val="00880C37"/>
    <w:rsid w:val="00880C58"/>
    <w:rsid w:val="00880DF4"/>
    <w:rsid w:val="00880EDF"/>
    <w:rsid w:val="00880FEE"/>
    <w:rsid w:val="008811FD"/>
    <w:rsid w:val="00881253"/>
    <w:rsid w:val="008812AD"/>
    <w:rsid w:val="008812FA"/>
    <w:rsid w:val="00881411"/>
    <w:rsid w:val="00881452"/>
    <w:rsid w:val="00881A5E"/>
    <w:rsid w:val="00881BBB"/>
    <w:rsid w:val="00881BD8"/>
    <w:rsid w:val="00881C09"/>
    <w:rsid w:val="00881C23"/>
    <w:rsid w:val="00881CD6"/>
    <w:rsid w:val="00881E00"/>
    <w:rsid w:val="00882024"/>
    <w:rsid w:val="00882076"/>
    <w:rsid w:val="0088208D"/>
    <w:rsid w:val="00882138"/>
    <w:rsid w:val="0088213E"/>
    <w:rsid w:val="00882168"/>
    <w:rsid w:val="008823FF"/>
    <w:rsid w:val="008824FB"/>
    <w:rsid w:val="008825D7"/>
    <w:rsid w:val="00882781"/>
    <w:rsid w:val="008828D1"/>
    <w:rsid w:val="008828F5"/>
    <w:rsid w:val="00882B95"/>
    <w:rsid w:val="00882C1A"/>
    <w:rsid w:val="00882D96"/>
    <w:rsid w:val="00882DE6"/>
    <w:rsid w:val="00882E24"/>
    <w:rsid w:val="00882E9D"/>
    <w:rsid w:val="00882F98"/>
    <w:rsid w:val="008831D8"/>
    <w:rsid w:val="00883350"/>
    <w:rsid w:val="008835CC"/>
    <w:rsid w:val="008835D0"/>
    <w:rsid w:val="00883950"/>
    <w:rsid w:val="008839B6"/>
    <w:rsid w:val="008839CD"/>
    <w:rsid w:val="008839E0"/>
    <w:rsid w:val="00883A20"/>
    <w:rsid w:val="00883A36"/>
    <w:rsid w:val="00883AAE"/>
    <w:rsid w:val="00883AD2"/>
    <w:rsid w:val="00883B94"/>
    <w:rsid w:val="00883C2A"/>
    <w:rsid w:val="00883CCF"/>
    <w:rsid w:val="00883D25"/>
    <w:rsid w:val="00883D4D"/>
    <w:rsid w:val="00883E3D"/>
    <w:rsid w:val="00883F19"/>
    <w:rsid w:val="00883FD4"/>
    <w:rsid w:val="00884007"/>
    <w:rsid w:val="00884067"/>
    <w:rsid w:val="00884269"/>
    <w:rsid w:val="00884294"/>
    <w:rsid w:val="008843A1"/>
    <w:rsid w:val="008845F4"/>
    <w:rsid w:val="00884647"/>
    <w:rsid w:val="00884770"/>
    <w:rsid w:val="0088495E"/>
    <w:rsid w:val="008849D8"/>
    <w:rsid w:val="00884B59"/>
    <w:rsid w:val="00884EA7"/>
    <w:rsid w:val="008850BA"/>
    <w:rsid w:val="008851EF"/>
    <w:rsid w:val="008854DE"/>
    <w:rsid w:val="008854EC"/>
    <w:rsid w:val="00885522"/>
    <w:rsid w:val="00885580"/>
    <w:rsid w:val="008856BF"/>
    <w:rsid w:val="008856CF"/>
    <w:rsid w:val="008856F9"/>
    <w:rsid w:val="00885876"/>
    <w:rsid w:val="00885978"/>
    <w:rsid w:val="008859AF"/>
    <w:rsid w:val="00885B52"/>
    <w:rsid w:val="00885C6C"/>
    <w:rsid w:val="00885D4B"/>
    <w:rsid w:val="00885E68"/>
    <w:rsid w:val="00885EA3"/>
    <w:rsid w:val="00885EC3"/>
    <w:rsid w:val="00886185"/>
    <w:rsid w:val="008861D9"/>
    <w:rsid w:val="00886257"/>
    <w:rsid w:val="008862D3"/>
    <w:rsid w:val="0088638C"/>
    <w:rsid w:val="00886428"/>
    <w:rsid w:val="00886594"/>
    <w:rsid w:val="0088671C"/>
    <w:rsid w:val="00886800"/>
    <w:rsid w:val="00886840"/>
    <w:rsid w:val="00886A0B"/>
    <w:rsid w:val="00886B9F"/>
    <w:rsid w:val="00886D63"/>
    <w:rsid w:val="00886EDF"/>
    <w:rsid w:val="00886F13"/>
    <w:rsid w:val="00887011"/>
    <w:rsid w:val="008870AD"/>
    <w:rsid w:val="008870E8"/>
    <w:rsid w:val="008872EA"/>
    <w:rsid w:val="008873D6"/>
    <w:rsid w:val="00887654"/>
    <w:rsid w:val="00887A58"/>
    <w:rsid w:val="00887ADC"/>
    <w:rsid w:val="00887B9B"/>
    <w:rsid w:val="00887E1E"/>
    <w:rsid w:val="00887F05"/>
    <w:rsid w:val="00887F60"/>
    <w:rsid w:val="00890122"/>
    <w:rsid w:val="008901E1"/>
    <w:rsid w:val="00890478"/>
    <w:rsid w:val="0089055B"/>
    <w:rsid w:val="008907A3"/>
    <w:rsid w:val="008908E5"/>
    <w:rsid w:val="00890BBE"/>
    <w:rsid w:val="00890C56"/>
    <w:rsid w:val="00890D2D"/>
    <w:rsid w:val="00890E2E"/>
    <w:rsid w:val="00891160"/>
    <w:rsid w:val="00891216"/>
    <w:rsid w:val="00891242"/>
    <w:rsid w:val="0089127F"/>
    <w:rsid w:val="00891373"/>
    <w:rsid w:val="0089167F"/>
    <w:rsid w:val="00891699"/>
    <w:rsid w:val="008917A5"/>
    <w:rsid w:val="00891F64"/>
    <w:rsid w:val="00891FB7"/>
    <w:rsid w:val="00891FFE"/>
    <w:rsid w:val="00892118"/>
    <w:rsid w:val="008921CB"/>
    <w:rsid w:val="0089221C"/>
    <w:rsid w:val="0089242E"/>
    <w:rsid w:val="0089245A"/>
    <w:rsid w:val="008925A5"/>
    <w:rsid w:val="0089260E"/>
    <w:rsid w:val="0089269F"/>
    <w:rsid w:val="008926C0"/>
    <w:rsid w:val="008926CC"/>
    <w:rsid w:val="008927B4"/>
    <w:rsid w:val="00892A7F"/>
    <w:rsid w:val="00892B25"/>
    <w:rsid w:val="00892B26"/>
    <w:rsid w:val="00892D1F"/>
    <w:rsid w:val="00892E4B"/>
    <w:rsid w:val="00892FA4"/>
    <w:rsid w:val="008930D9"/>
    <w:rsid w:val="00893193"/>
    <w:rsid w:val="008931AD"/>
    <w:rsid w:val="00893213"/>
    <w:rsid w:val="00893584"/>
    <w:rsid w:val="00893614"/>
    <w:rsid w:val="00893849"/>
    <w:rsid w:val="008938E3"/>
    <w:rsid w:val="00893909"/>
    <w:rsid w:val="00893A67"/>
    <w:rsid w:val="00893A89"/>
    <w:rsid w:val="00893AB4"/>
    <w:rsid w:val="00893AEA"/>
    <w:rsid w:val="00893B99"/>
    <w:rsid w:val="00893C69"/>
    <w:rsid w:val="00893DBC"/>
    <w:rsid w:val="00893DCA"/>
    <w:rsid w:val="00893E85"/>
    <w:rsid w:val="00893F66"/>
    <w:rsid w:val="00894006"/>
    <w:rsid w:val="0089428D"/>
    <w:rsid w:val="00894368"/>
    <w:rsid w:val="00894383"/>
    <w:rsid w:val="008943B3"/>
    <w:rsid w:val="00894880"/>
    <w:rsid w:val="008948A8"/>
    <w:rsid w:val="0089499D"/>
    <w:rsid w:val="00894A41"/>
    <w:rsid w:val="00894B58"/>
    <w:rsid w:val="00894BCC"/>
    <w:rsid w:val="00894E3D"/>
    <w:rsid w:val="00894FAD"/>
    <w:rsid w:val="00894FDC"/>
    <w:rsid w:val="00895062"/>
    <w:rsid w:val="008950B7"/>
    <w:rsid w:val="008950FE"/>
    <w:rsid w:val="00895253"/>
    <w:rsid w:val="008952D8"/>
    <w:rsid w:val="008953BD"/>
    <w:rsid w:val="008953EE"/>
    <w:rsid w:val="0089543A"/>
    <w:rsid w:val="008955D5"/>
    <w:rsid w:val="008957D3"/>
    <w:rsid w:val="00895A39"/>
    <w:rsid w:val="00895A95"/>
    <w:rsid w:val="00895B27"/>
    <w:rsid w:val="00895C95"/>
    <w:rsid w:val="00895D1B"/>
    <w:rsid w:val="00895D29"/>
    <w:rsid w:val="00895D99"/>
    <w:rsid w:val="00895DAE"/>
    <w:rsid w:val="00895DCC"/>
    <w:rsid w:val="008961F6"/>
    <w:rsid w:val="00896228"/>
    <w:rsid w:val="00896304"/>
    <w:rsid w:val="0089632A"/>
    <w:rsid w:val="00896394"/>
    <w:rsid w:val="008963A9"/>
    <w:rsid w:val="00896414"/>
    <w:rsid w:val="0089641D"/>
    <w:rsid w:val="0089667D"/>
    <w:rsid w:val="00896884"/>
    <w:rsid w:val="008968B6"/>
    <w:rsid w:val="00896F04"/>
    <w:rsid w:val="0089716F"/>
    <w:rsid w:val="008974C6"/>
    <w:rsid w:val="008976A8"/>
    <w:rsid w:val="00897768"/>
    <w:rsid w:val="0089779F"/>
    <w:rsid w:val="00897902"/>
    <w:rsid w:val="00897C71"/>
    <w:rsid w:val="00897DB1"/>
    <w:rsid w:val="00897F4E"/>
    <w:rsid w:val="008A007F"/>
    <w:rsid w:val="008A02EE"/>
    <w:rsid w:val="008A0551"/>
    <w:rsid w:val="008A063F"/>
    <w:rsid w:val="008A06EA"/>
    <w:rsid w:val="008A077D"/>
    <w:rsid w:val="008A07D2"/>
    <w:rsid w:val="008A0B90"/>
    <w:rsid w:val="008A0BDF"/>
    <w:rsid w:val="008A0E51"/>
    <w:rsid w:val="008A0F54"/>
    <w:rsid w:val="008A113E"/>
    <w:rsid w:val="008A11D0"/>
    <w:rsid w:val="008A1235"/>
    <w:rsid w:val="008A12B3"/>
    <w:rsid w:val="008A13A2"/>
    <w:rsid w:val="008A13EF"/>
    <w:rsid w:val="008A14F0"/>
    <w:rsid w:val="008A1653"/>
    <w:rsid w:val="008A165E"/>
    <w:rsid w:val="008A16F9"/>
    <w:rsid w:val="008A1723"/>
    <w:rsid w:val="008A175D"/>
    <w:rsid w:val="008A1773"/>
    <w:rsid w:val="008A17FC"/>
    <w:rsid w:val="008A1A64"/>
    <w:rsid w:val="008A1A8A"/>
    <w:rsid w:val="008A1B3B"/>
    <w:rsid w:val="008A1C01"/>
    <w:rsid w:val="008A1C80"/>
    <w:rsid w:val="008A1D3E"/>
    <w:rsid w:val="008A1D4F"/>
    <w:rsid w:val="008A1E55"/>
    <w:rsid w:val="008A1F66"/>
    <w:rsid w:val="008A203A"/>
    <w:rsid w:val="008A2257"/>
    <w:rsid w:val="008A2386"/>
    <w:rsid w:val="008A2433"/>
    <w:rsid w:val="008A246E"/>
    <w:rsid w:val="008A28D4"/>
    <w:rsid w:val="008A2A58"/>
    <w:rsid w:val="008A2CDA"/>
    <w:rsid w:val="008A2DF3"/>
    <w:rsid w:val="008A3014"/>
    <w:rsid w:val="008A3038"/>
    <w:rsid w:val="008A3084"/>
    <w:rsid w:val="008A3131"/>
    <w:rsid w:val="008A31A4"/>
    <w:rsid w:val="008A31FB"/>
    <w:rsid w:val="008A3227"/>
    <w:rsid w:val="008A32EB"/>
    <w:rsid w:val="008A33F9"/>
    <w:rsid w:val="008A36BB"/>
    <w:rsid w:val="008A3B41"/>
    <w:rsid w:val="008A3B93"/>
    <w:rsid w:val="008A42BF"/>
    <w:rsid w:val="008A4353"/>
    <w:rsid w:val="008A44FE"/>
    <w:rsid w:val="008A4562"/>
    <w:rsid w:val="008A47EA"/>
    <w:rsid w:val="008A4834"/>
    <w:rsid w:val="008A48D3"/>
    <w:rsid w:val="008A48FF"/>
    <w:rsid w:val="008A4B16"/>
    <w:rsid w:val="008A4C59"/>
    <w:rsid w:val="008A4D3D"/>
    <w:rsid w:val="008A4D63"/>
    <w:rsid w:val="008A4E11"/>
    <w:rsid w:val="008A4F4F"/>
    <w:rsid w:val="008A5045"/>
    <w:rsid w:val="008A5104"/>
    <w:rsid w:val="008A5213"/>
    <w:rsid w:val="008A52F5"/>
    <w:rsid w:val="008A5373"/>
    <w:rsid w:val="008A5377"/>
    <w:rsid w:val="008A5587"/>
    <w:rsid w:val="008A55AF"/>
    <w:rsid w:val="008A55CB"/>
    <w:rsid w:val="008A5735"/>
    <w:rsid w:val="008A5794"/>
    <w:rsid w:val="008A599B"/>
    <w:rsid w:val="008A5BCA"/>
    <w:rsid w:val="008A5FD2"/>
    <w:rsid w:val="008A601E"/>
    <w:rsid w:val="008A6115"/>
    <w:rsid w:val="008A620C"/>
    <w:rsid w:val="008A6213"/>
    <w:rsid w:val="008A625C"/>
    <w:rsid w:val="008A6413"/>
    <w:rsid w:val="008A6586"/>
    <w:rsid w:val="008A671B"/>
    <w:rsid w:val="008A674D"/>
    <w:rsid w:val="008A676D"/>
    <w:rsid w:val="008A6789"/>
    <w:rsid w:val="008A6832"/>
    <w:rsid w:val="008A6993"/>
    <w:rsid w:val="008A6D62"/>
    <w:rsid w:val="008A6D83"/>
    <w:rsid w:val="008A6F0C"/>
    <w:rsid w:val="008A7135"/>
    <w:rsid w:val="008A73B0"/>
    <w:rsid w:val="008A7419"/>
    <w:rsid w:val="008A76E1"/>
    <w:rsid w:val="008A7772"/>
    <w:rsid w:val="008A7773"/>
    <w:rsid w:val="008A7A91"/>
    <w:rsid w:val="008A7BEA"/>
    <w:rsid w:val="008A7E3A"/>
    <w:rsid w:val="008A7E79"/>
    <w:rsid w:val="008B00F3"/>
    <w:rsid w:val="008B0265"/>
    <w:rsid w:val="008B031D"/>
    <w:rsid w:val="008B033B"/>
    <w:rsid w:val="008B04A3"/>
    <w:rsid w:val="008B0618"/>
    <w:rsid w:val="008B08A6"/>
    <w:rsid w:val="008B09C9"/>
    <w:rsid w:val="008B0A81"/>
    <w:rsid w:val="008B0B0E"/>
    <w:rsid w:val="008B0EA0"/>
    <w:rsid w:val="008B0FAB"/>
    <w:rsid w:val="008B10CD"/>
    <w:rsid w:val="008B139A"/>
    <w:rsid w:val="008B13E9"/>
    <w:rsid w:val="008B15DA"/>
    <w:rsid w:val="008B1733"/>
    <w:rsid w:val="008B1C0E"/>
    <w:rsid w:val="008B1D3C"/>
    <w:rsid w:val="008B1D6B"/>
    <w:rsid w:val="008B1FAA"/>
    <w:rsid w:val="008B2043"/>
    <w:rsid w:val="008B210D"/>
    <w:rsid w:val="008B2257"/>
    <w:rsid w:val="008B2354"/>
    <w:rsid w:val="008B2436"/>
    <w:rsid w:val="008B245C"/>
    <w:rsid w:val="008B275D"/>
    <w:rsid w:val="008B2777"/>
    <w:rsid w:val="008B2937"/>
    <w:rsid w:val="008B29F9"/>
    <w:rsid w:val="008B2A50"/>
    <w:rsid w:val="008B2AF1"/>
    <w:rsid w:val="008B2B41"/>
    <w:rsid w:val="008B2BA2"/>
    <w:rsid w:val="008B2C40"/>
    <w:rsid w:val="008B2CBB"/>
    <w:rsid w:val="008B2CDA"/>
    <w:rsid w:val="008B31A7"/>
    <w:rsid w:val="008B31AB"/>
    <w:rsid w:val="008B3614"/>
    <w:rsid w:val="008B364C"/>
    <w:rsid w:val="008B36A5"/>
    <w:rsid w:val="008B36E8"/>
    <w:rsid w:val="008B39A1"/>
    <w:rsid w:val="008B39B8"/>
    <w:rsid w:val="008B39BC"/>
    <w:rsid w:val="008B3B51"/>
    <w:rsid w:val="008B3D5B"/>
    <w:rsid w:val="008B3EAF"/>
    <w:rsid w:val="008B3EEB"/>
    <w:rsid w:val="008B3F33"/>
    <w:rsid w:val="008B4057"/>
    <w:rsid w:val="008B4145"/>
    <w:rsid w:val="008B430E"/>
    <w:rsid w:val="008B43CB"/>
    <w:rsid w:val="008B43DF"/>
    <w:rsid w:val="008B44EC"/>
    <w:rsid w:val="008B4689"/>
    <w:rsid w:val="008B46A8"/>
    <w:rsid w:val="008B4874"/>
    <w:rsid w:val="008B49DE"/>
    <w:rsid w:val="008B4BF4"/>
    <w:rsid w:val="008B4D04"/>
    <w:rsid w:val="008B4D72"/>
    <w:rsid w:val="008B4E75"/>
    <w:rsid w:val="008B4FCD"/>
    <w:rsid w:val="008B5071"/>
    <w:rsid w:val="008B525B"/>
    <w:rsid w:val="008B5290"/>
    <w:rsid w:val="008B5633"/>
    <w:rsid w:val="008B574F"/>
    <w:rsid w:val="008B598E"/>
    <w:rsid w:val="008B59B7"/>
    <w:rsid w:val="008B5CB2"/>
    <w:rsid w:val="008B5CF8"/>
    <w:rsid w:val="008B5EC8"/>
    <w:rsid w:val="008B6225"/>
    <w:rsid w:val="008B639F"/>
    <w:rsid w:val="008B6595"/>
    <w:rsid w:val="008B66A0"/>
    <w:rsid w:val="008B67B0"/>
    <w:rsid w:val="008B6A28"/>
    <w:rsid w:val="008B6A40"/>
    <w:rsid w:val="008B6BBB"/>
    <w:rsid w:val="008B709E"/>
    <w:rsid w:val="008B72D1"/>
    <w:rsid w:val="008B72EC"/>
    <w:rsid w:val="008B734C"/>
    <w:rsid w:val="008B73E3"/>
    <w:rsid w:val="008B7537"/>
    <w:rsid w:val="008B75EC"/>
    <w:rsid w:val="008B7925"/>
    <w:rsid w:val="008B7953"/>
    <w:rsid w:val="008B7A70"/>
    <w:rsid w:val="008C012E"/>
    <w:rsid w:val="008C039C"/>
    <w:rsid w:val="008C0489"/>
    <w:rsid w:val="008C04A2"/>
    <w:rsid w:val="008C04DC"/>
    <w:rsid w:val="008C0897"/>
    <w:rsid w:val="008C0987"/>
    <w:rsid w:val="008C09D1"/>
    <w:rsid w:val="008C0C17"/>
    <w:rsid w:val="008C0EAF"/>
    <w:rsid w:val="008C11CB"/>
    <w:rsid w:val="008C1246"/>
    <w:rsid w:val="008C1716"/>
    <w:rsid w:val="008C189B"/>
    <w:rsid w:val="008C18EE"/>
    <w:rsid w:val="008C18F1"/>
    <w:rsid w:val="008C19DF"/>
    <w:rsid w:val="008C1AE8"/>
    <w:rsid w:val="008C1C17"/>
    <w:rsid w:val="008C1C2C"/>
    <w:rsid w:val="008C1C92"/>
    <w:rsid w:val="008C1EDA"/>
    <w:rsid w:val="008C1F1A"/>
    <w:rsid w:val="008C26F1"/>
    <w:rsid w:val="008C275C"/>
    <w:rsid w:val="008C2989"/>
    <w:rsid w:val="008C2B68"/>
    <w:rsid w:val="008C2BFC"/>
    <w:rsid w:val="008C2CFD"/>
    <w:rsid w:val="008C2EB3"/>
    <w:rsid w:val="008C2F02"/>
    <w:rsid w:val="008C2F0B"/>
    <w:rsid w:val="008C2FC8"/>
    <w:rsid w:val="008C3166"/>
    <w:rsid w:val="008C3188"/>
    <w:rsid w:val="008C323D"/>
    <w:rsid w:val="008C334A"/>
    <w:rsid w:val="008C338A"/>
    <w:rsid w:val="008C3585"/>
    <w:rsid w:val="008C35C2"/>
    <w:rsid w:val="008C39B0"/>
    <w:rsid w:val="008C3A05"/>
    <w:rsid w:val="008C3A3A"/>
    <w:rsid w:val="008C3AF8"/>
    <w:rsid w:val="008C3C64"/>
    <w:rsid w:val="008C3C98"/>
    <w:rsid w:val="008C3CF1"/>
    <w:rsid w:val="008C3DA6"/>
    <w:rsid w:val="008C3EE4"/>
    <w:rsid w:val="008C3FDC"/>
    <w:rsid w:val="008C4396"/>
    <w:rsid w:val="008C4529"/>
    <w:rsid w:val="008C46B2"/>
    <w:rsid w:val="008C47AD"/>
    <w:rsid w:val="008C481B"/>
    <w:rsid w:val="008C4F97"/>
    <w:rsid w:val="008C4FA8"/>
    <w:rsid w:val="008C51CB"/>
    <w:rsid w:val="008C5248"/>
    <w:rsid w:val="008C52AE"/>
    <w:rsid w:val="008C53E4"/>
    <w:rsid w:val="008C53FF"/>
    <w:rsid w:val="008C581E"/>
    <w:rsid w:val="008C58BD"/>
    <w:rsid w:val="008C59D8"/>
    <w:rsid w:val="008C5BEA"/>
    <w:rsid w:val="008C5CBA"/>
    <w:rsid w:val="008C5CEA"/>
    <w:rsid w:val="008C5D73"/>
    <w:rsid w:val="008C5FAE"/>
    <w:rsid w:val="008C603A"/>
    <w:rsid w:val="008C625F"/>
    <w:rsid w:val="008C6368"/>
    <w:rsid w:val="008C63E3"/>
    <w:rsid w:val="008C63FE"/>
    <w:rsid w:val="008C647F"/>
    <w:rsid w:val="008C66B3"/>
    <w:rsid w:val="008C68A8"/>
    <w:rsid w:val="008C68C4"/>
    <w:rsid w:val="008C6A2F"/>
    <w:rsid w:val="008C6BAE"/>
    <w:rsid w:val="008C6BE7"/>
    <w:rsid w:val="008C6CAF"/>
    <w:rsid w:val="008C6E10"/>
    <w:rsid w:val="008C6ED4"/>
    <w:rsid w:val="008C7147"/>
    <w:rsid w:val="008C71C8"/>
    <w:rsid w:val="008C71CD"/>
    <w:rsid w:val="008C7333"/>
    <w:rsid w:val="008C7500"/>
    <w:rsid w:val="008C755C"/>
    <w:rsid w:val="008C766B"/>
    <w:rsid w:val="008C7775"/>
    <w:rsid w:val="008C79A7"/>
    <w:rsid w:val="008C7A5E"/>
    <w:rsid w:val="008C7BA0"/>
    <w:rsid w:val="008C7C62"/>
    <w:rsid w:val="008C7F11"/>
    <w:rsid w:val="008C7F57"/>
    <w:rsid w:val="008D0021"/>
    <w:rsid w:val="008D0151"/>
    <w:rsid w:val="008D04DD"/>
    <w:rsid w:val="008D0503"/>
    <w:rsid w:val="008D0571"/>
    <w:rsid w:val="008D0DD3"/>
    <w:rsid w:val="008D0F85"/>
    <w:rsid w:val="008D1261"/>
    <w:rsid w:val="008D12E9"/>
    <w:rsid w:val="008D1391"/>
    <w:rsid w:val="008D13EE"/>
    <w:rsid w:val="008D145A"/>
    <w:rsid w:val="008D14CD"/>
    <w:rsid w:val="008D14D3"/>
    <w:rsid w:val="008D14F3"/>
    <w:rsid w:val="008D15DB"/>
    <w:rsid w:val="008D167D"/>
    <w:rsid w:val="008D19CB"/>
    <w:rsid w:val="008D1ADE"/>
    <w:rsid w:val="008D1B42"/>
    <w:rsid w:val="008D1D56"/>
    <w:rsid w:val="008D1D6A"/>
    <w:rsid w:val="008D1E81"/>
    <w:rsid w:val="008D206D"/>
    <w:rsid w:val="008D2189"/>
    <w:rsid w:val="008D22A7"/>
    <w:rsid w:val="008D23C4"/>
    <w:rsid w:val="008D2432"/>
    <w:rsid w:val="008D24B8"/>
    <w:rsid w:val="008D25B9"/>
    <w:rsid w:val="008D26CF"/>
    <w:rsid w:val="008D26D1"/>
    <w:rsid w:val="008D28A4"/>
    <w:rsid w:val="008D299F"/>
    <w:rsid w:val="008D2A8F"/>
    <w:rsid w:val="008D2BB7"/>
    <w:rsid w:val="008D2C11"/>
    <w:rsid w:val="008D2C83"/>
    <w:rsid w:val="008D2C8E"/>
    <w:rsid w:val="008D2D30"/>
    <w:rsid w:val="008D300E"/>
    <w:rsid w:val="008D3023"/>
    <w:rsid w:val="008D309F"/>
    <w:rsid w:val="008D30A9"/>
    <w:rsid w:val="008D3116"/>
    <w:rsid w:val="008D31BC"/>
    <w:rsid w:val="008D3202"/>
    <w:rsid w:val="008D33BB"/>
    <w:rsid w:val="008D3636"/>
    <w:rsid w:val="008D385E"/>
    <w:rsid w:val="008D3A90"/>
    <w:rsid w:val="008D3BBA"/>
    <w:rsid w:val="008D3C73"/>
    <w:rsid w:val="008D3DE9"/>
    <w:rsid w:val="008D3EEA"/>
    <w:rsid w:val="008D3F36"/>
    <w:rsid w:val="008D4521"/>
    <w:rsid w:val="008D4674"/>
    <w:rsid w:val="008D46D0"/>
    <w:rsid w:val="008D4744"/>
    <w:rsid w:val="008D4751"/>
    <w:rsid w:val="008D492A"/>
    <w:rsid w:val="008D4AF4"/>
    <w:rsid w:val="008D4B58"/>
    <w:rsid w:val="008D4B7F"/>
    <w:rsid w:val="008D4B8A"/>
    <w:rsid w:val="008D4C15"/>
    <w:rsid w:val="008D4D78"/>
    <w:rsid w:val="008D5052"/>
    <w:rsid w:val="008D50E1"/>
    <w:rsid w:val="008D530B"/>
    <w:rsid w:val="008D53C2"/>
    <w:rsid w:val="008D560A"/>
    <w:rsid w:val="008D565A"/>
    <w:rsid w:val="008D56E5"/>
    <w:rsid w:val="008D57BF"/>
    <w:rsid w:val="008D5A34"/>
    <w:rsid w:val="008D5B37"/>
    <w:rsid w:val="008D5B64"/>
    <w:rsid w:val="008D5B67"/>
    <w:rsid w:val="008D61AA"/>
    <w:rsid w:val="008D62C4"/>
    <w:rsid w:val="008D63E5"/>
    <w:rsid w:val="008D64F2"/>
    <w:rsid w:val="008D6541"/>
    <w:rsid w:val="008D65D3"/>
    <w:rsid w:val="008D6645"/>
    <w:rsid w:val="008D6719"/>
    <w:rsid w:val="008D672F"/>
    <w:rsid w:val="008D6AC1"/>
    <w:rsid w:val="008D6F78"/>
    <w:rsid w:val="008D6F8C"/>
    <w:rsid w:val="008D72BF"/>
    <w:rsid w:val="008D7390"/>
    <w:rsid w:val="008D7411"/>
    <w:rsid w:val="008D74AD"/>
    <w:rsid w:val="008D755E"/>
    <w:rsid w:val="008D7A86"/>
    <w:rsid w:val="008D7C26"/>
    <w:rsid w:val="008D7C7B"/>
    <w:rsid w:val="008D7D6C"/>
    <w:rsid w:val="008D7D7B"/>
    <w:rsid w:val="008D7E1C"/>
    <w:rsid w:val="008D7E55"/>
    <w:rsid w:val="008D7FFC"/>
    <w:rsid w:val="008E0043"/>
    <w:rsid w:val="008E006A"/>
    <w:rsid w:val="008E00CF"/>
    <w:rsid w:val="008E01B3"/>
    <w:rsid w:val="008E0336"/>
    <w:rsid w:val="008E03DE"/>
    <w:rsid w:val="008E06EE"/>
    <w:rsid w:val="008E079A"/>
    <w:rsid w:val="008E08C5"/>
    <w:rsid w:val="008E0AE8"/>
    <w:rsid w:val="008E0B13"/>
    <w:rsid w:val="008E0B71"/>
    <w:rsid w:val="008E0D03"/>
    <w:rsid w:val="008E0F52"/>
    <w:rsid w:val="008E10ED"/>
    <w:rsid w:val="008E1123"/>
    <w:rsid w:val="008E1207"/>
    <w:rsid w:val="008E1339"/>
    <w:rsid w:val="008E145B"/>
    <w:rsid w:val="008E147C"/>
    <w:rsid w:val="008E156A"/>
    <w:rsid w:val="008E157F"/>
    <w:rsid w:val="008E15D9"/>
    <w:rsid w:val="008E18EB"/>
    <w:rsid w:val="008E1A9B"/>
    <w:rsid w:val="008E1B89"/>
    <w:rsid w:val="008E1BF4"/>
    <w:rsid w:val="008E1CB3"/>
    <w:rsid w:val="008E1E07"/>
    <w:rsid w:val="008E1F79"/>
    <w:rsid w:val="008E1F7A"/>
    <w:rsid w:val="008E2049"/>
    <w:rsid w:val="008E216C"/>
    <w:rsid w:val="008E21E3"/>
    <w:rsid w:val="008E227C"/>
    <w:rsid w:val="008E2316"/>
    <w:rsid w:val="008E2348"/>
    <w:rsid w:val="008E23A7"/>
    <w:rsid w:val="008E24B7"/>
    <w:rsid w:val="008E29A8"/>
    <w:rsid w:val="008E2A8A"/>
    <w:rsid w:val="008E2DA0"/>
    <w:rsid w:val="008E2F43"/>
    <w:rsid w:val="008E2F48"/>
    <w:rsid w:val="008E2FC9"/>
    <w:rsid w:val="008E3063"/>
    <w:rsid w:val="008E3090"/>
    <w:rsid w:val="008E310B"/>
    <w:rsid w:val="008E32ED"/>
    <w:rsid w:val="008E34BE"/>
    <w:rsid w:val="008E352B"/>
    <w:rsid w:val="008E379F"/>
    <w:rsid w:val="008E3871"/>
    <w:rsid w:val="008E3994"/>
    <w:rsid w:val="008E3A78"/>
    <w:rsid w:val="008E3AA8"/>
    <w:rsid w:val="008E3B22"/>
    <w:rsid w:val="008E3B51"/>
    <w:rsid w:val="008E3D43"/>
    <w:rsid w:val="008E3DCF"/>
    <w:rsid w:val="008E3E29"/>
    <w:rsid w:val="008E3E42"/>
    <w:rsid w:val="008E3E57"/>
    <w:rsid w:val="008E4027"/>
    <w:rsid w:val="008E419B"/>
    <w:rsid w:val="008E4216"/>
    <w:rsid w:val="008E426C"/>
    <w:rsid w:val="008E42CE"/>
    <w:rsid w:val="008E42F4"/>
    <w:rsid w:val="008E4333"/>
    <w:rsid w:val="008E45CE"/>
    <w:rsid w:val="008E4605"/>
    <w:rsid w:val="008E4634"/>
    <w:rsid w:val="008E466E"/>
    <w:rsid w:val="008E48D0"/>
    <w:rsid w:val="008E490F"/>
    <w:rsid w:val="008E4A31"/>
    <w:rsid w:val="008E4ADF"/>
    <w:rsid w:val="008E4CA2"/>
    <w:rsid w:val="008E50EC"/>
    <w:rsid w:val="008E5351"/>
    <w:rsid w:val="008E537E"/>
    <w:rsid w:val="008E53A9"/>
    <w:rsid w:val="008E53DD"/>
    <w:rsid w:val="008E5657"/>
    <w:rsid w:val="008E56FE"/>
    <w:rsid w:val="008E573A"/>
    <w:rsid w:val="008E594C"/>
    <w:rsid w:val="008E5986"/>
    <w:rsid w:val="008E59D9"/>
    <w:rsid w:val="008E59E1"/>
    <w:rsid w:val="008E5BE2"/>
    <w:rsid w:val="008E5C20"/>
    <w:rsid w:val="008E5CA3"/>
    <w:rsid w:val="008E5D8E"/>
    <w:rsid w:val="008E5DFE"/>
    <w:rsid w:val="008E5E51"/>
    <w:rsid w:val="008E6214"/>
    <w:rsid w:val="008E64DC"/>
    <w:rsid w:val="008E6538"/>
    <w:rsid w:val="008E6578"/>
    <w:rsid w:val="008E660F"/>
    <w:rsid w:val="008E6736"/>
    <w:rsid w:val="008E67D5"/>
    <w:rsid w:val="008E67FD"/>
    <w:rsid w:val="008E68CF"/>
    <w:rsid w:val="008E6BD3"/>
    <w:rsid w:val="008E6C53"/>
    <w:rsid w:val="008E6D18"/>
    <w:rsid w:val="008E6F07"/>
    <w:rsid w:val="008E70E8"/>
    <w:rsid w:val="008E7150"/>
    <w:rsid w:val="008E7384"/>
    <w:rsid w:val="008E74BA"/>
    <w:rsid w:val="008E74FE"/>
    <w:rsid w:val="008E779F"/>
    <w:rsid w:val="008E7B87"/>
    <w:rsid w:val="008E7C06"/>
    <w:rsid w:val="008E7C83"/>
    <w:rsid w:val="008E7FC1"/>
    <w:rsid w:val="008F00DB"/>
    <w:rsid w:val="008F01CC"/>
    <w:rsid w:val="008F03E8"/>
    <w:rsid w:val="008F047C"/>
    <w:rsid w:val="008F0515"/>
    <w:rsid w:val="008F0529"/>
    <w:rsid w:val="008F057D"/>
    <w:rsid w:val="008F0647"/>
    <w:rsid w:val="008F0785"/>
    <w:rsid w:val="008F084E"/>
    <w:rsid w:val="008F0877"/>
    <w:rsid w:val="008F09C4"/>
    <w:rsid w:val="008F0A60"/>
    <w:rsid w:val="008F1107"/>
    <w:rsid w:val="008F111E"/>
    <w:rsid w:val="008F115C"/>
    <w:rsid w:val="008F1230"/>
    <w:rsid w:val="008F1264"/>
    <w:rsid w:val="008F1478"/>
    <w:rsid w:val="008F150B"/>
    <w:rsid w:val="008F154A"/>
    <w:rsid w:val="008F1796"/>
    <w:rsid w:val="008F17BD"/>
    <w:rsid w:val="008F181C"/>
    <w:rsid w:val="008F19DA"/>
    <w:rsid w:val="008F1A08"/>
    <w:rsid w:val="008F1A62"/>
    <w:rsid w:val="008F1C45"/>
    <w:rsid w:val="008F1F01"/>
    <w:rsid w:val="008F202E"/>
    <w:rsid w:val="008F2223"/>
    <w:rsid w:val="008F22A7"/>
    <w:rsid w:val="008F22D1"/>
    <w:rsid w:val="008F236E"/>
    <w:rsid w:val="008F2633"/>
    <w:rsid w:val="008F2638"/>
    <w:rsid w:val="008F267B"/>
    <w:rsid w:val="008F26CD"/>
    <w:rsid w:val="008F2858"/>
    <w:rsid w:val="008F2908"/>
    <w:rsid w:val="008F2B1B"/>
    <w:rsid w:val="008F2D06"/>
    <w:rsid w:val="008F2FB4"/>
    <w:rsid w:val="008F3142"/>
    <w:rsid w:val="008F33CC"/>
    <w:rsid w:val="008F360F"/>
    <w:rsid w:val="008F36FD"/>
    <w:rsid w:val="008F3735"/>
    <w:rsid w:val="008F3ECB"/>
    <w:rsid w:val="008F3ED9"/>
    <w:rsid w:val="008F3FC3"/>
    <w:rsid w:val="008F4280"/>
    <w:rsid w:val="008F42C9"/>
    <w:rsid w:val="008F4424"/>
    <w:rsid w:val="008F4584"/>
    <w:rsid w:val="008F45F0"/>
    <w:rsid w:val="008F47C6"/>
    <w:rsid w:val="008F4C1C"/>
    <w:rsid w:val="008F4CA3"/>
    <w:rsid w:val="008F4FA3"/>
    <w:rsid w:val="008F4FE4"/>
    <w:rsid w:val="008F5017"/>
    <w:rsid w:val="008F5063"/>
    <w:rsid w:val="008F50C0"/>
    <w:rsid w:val="008F514F"/>
    <w:rsid w:val="008F518A"/>
    <w:rsid w:val="008F52DA"/>
    <w:rsid w:val="008F53AA"/>
    <w:rsid w:val="008F56DA"/>
    <w:rsid w:val="008F576F"/>
    <w:rsid w:val="008F5969"/>
    <w:rsid w:val="008F5A0A"/>
    <w:rsid w:val="008F5AB6"/>
    <w:rsid w:val="008F5FD6"/>
    <w:rsid w:val="008F6041"/>
    <w:rsid w:val="008F60B9"/>
    <w:rsid w:val="008F60D1"/>
    <w:rsid w:val="008F6272"/>
    <w:rsid w:val="008F6311"/>
    <w:rsid w:val="008F6368"/>
    <w:rsid w:val="008F65FE"/>
    <w:rsid w:val="008F6647"/>
    <w:rsid w:val="008F66F8"/>
    <w:rsid w:val="008F68A5"/>
    <w:rsid w:val="008F6B9D"/>
    <w:rsid w:val="008F700E"/>
    <w:rsid w:val="008F711C"/>
    <w:rsid w:val="008F719A"/>
    <w:rsid w:val="008F721E"/>
    <w:rsid w:val="008F736A"/>
    <w:rsid w:val="008F7619"/>
    <w:rsid w:val="008F7696"/>
    <w:rsid w:val="008F7F79"/>
    <w:rsid w:val="0090005F"/>
    <w:rsid w:val="00900116"/>
    <w:rsid w:val="00900129"/>
    <w:rsid w:val="00900343"/>
    <w:rsid w:val="0090067C"/>
    <w:rsid w:val="009006A2"/>
    <w:rsid w:val="009006DE"/>
    <w:rsid w:val="00900720"/>
    <w:rsid w:val="0090085B"/>
    <w:rsid w:val="00900939"/>
    <w:rsid w:val="009009D3"/>
    <w:rsid w:val="00900BB5"/>
    <w:rsid w:val="00900CF1"/>
    <w:rsid w:val="00900D42"/>
    <w:rsid w:val="0090102B"/>
    <w:rsid w:val="0090122E"/>
    <w:rsid w:val="00901390"/>
    <w:rsid w:val="00901448"/>
    <w:rsid w:val="00901469"/>
    <w:rsid w:val="009014E7"/>
    <w:rsid w:val="00901579"/>
    <w:rsid w:val="0090174B"/>
    <w:rsid w:val="00901812"/>
    <w:rsid w:val="009018E2"/>
    <w:rsid w:val="00901A8A"/>
    <w:rsid w:val="00901AF7"/>
    <w:rsid w:val="00901CC8"/>
    <w:rsid w:val="00901CD2"/>
    <w:rsid w:val="00901CE0"/>
    <w:rsid w:val="00901D64"/>
    <w:rsid w:val="00901DB3"/>
    <w:rsid w:val="00901DE0"/>
    <w:rsid w:val="00901F01"/>
    <w:rsid w:val="00901F13"/>
    <w:rsid w:val="00902023"/>
    <w:rsid w:val="0090217D"/>
    <w:rsid w:val="00902229"/>
    <w:rsid w:val="00902954"/>
    <w:rsid w:val="00902987"/>
    <w:rsid w:val="009029BF"/>
    <w:rsid w:val="00902CFC"/>
    <w:rsid w:val="00902F8D"/>
    <w:rsid w:val="009033EE"/>
    <w:rsid w:val="00903421"/>
    <w:rsid w:val="009034D3"/>
    <w:rsid w:val="009034DF"/>
    <w:rsid w:val="00903559"/>
    <w:rsid w:val="0090357A"/>
    <w:rsid w:val="00903596"/>
    <w:rsid w:val="00903605"/>
    <w:rsid w:val="0090368B"/>
    <w:rsid w:val="009036BC"/>
    <w:rsid w:val="00903A90"/>
    <w:rsid w:val="00903BAB"/>
    <w:rsid w:val="00903D30"/>
    <w:rsid w:val="00903FEE"/>
    <w:rsid w:val="00904205"/>
    <w:rsid w:val="00904236"/>
    <w:rsid w:val="009042ED"/>
    <w:rsid w:val="00904323"/>
    <w:rsid w:val="00904365"/>
    <w:rsid w:val="00904414"/>
    <w:rsid w:val="009045AE"/>
    <w:rsid w:val="00904747"/>
    <w:rsid w:val="0090486F"/>
    <w:rsid w:val="00904967"/>
    <w:rsid w:val="00904AE2"/>
    <w:rsid w:val="00904CCF"/>
    <w:rsid w:val="00904CFE"/>
    <w:rsid w:val="00904D7D"/>
    <w:rsid w:val="00904D93"/>
    <w:rsid w:val="00904FA9"/>
    <w:rsid w:val="0090501E"/>
    <w:rsid w:val="00905041"/>
    <w:rsid w:val="00905197"/>
    <w:rsid w:val="0090520E"/>
    <w:rsid w:val="009052EA"/>
    <w:rsid w:val="0090533C"/>
    <w:rsid w:val="009054C5"/>
    <w:rsid w:val="00905545"/>
    <w:rsid w:val="0090559F"/>
    <w:rsid w:val="009055A6"/>
    <w:rsid w:val="009056B3"/>
    <w:rsid w:val="0090571C"/>
    <w:rsid w:val="0090575E"/>
    <w:rsid w:val="00905828"/>
    <w:rsid w:val="00905BC7"/>
    <w:rsid w:val="00905BF5"/>
    <w:rsid w:val="00905C3F"/>
    <w:rsid w:val="00905C47"/>
    <w:rsid w:val="00905DCC"/>
    <w:rsid w:val="00905EBE"/>
    <w:rsid w:val="00905F83"/>
    <w:rsid w:val="009060F7"/>
    <w:rsid w:val="00906266"/>
    <w:rsid w:val="00906379"/>
    <w:rsid w:val="0090661C"/>
    <w:rsid w:val="0090665A"/>
    <w:rsid w:val="00906702"/>
    <w:rsid w:val="00906791"/>
    <w:rsid w:val="00906875"/>
    <w:rsid w:val="00906A8C"/>
    <w:rsid w:val="00906E55"/>
    <w:rsid w:val="00906ED2"/>
    <w:rsid w:val="00907142"/>
    <w:rsid w:val="009073E7"/>
    <w:rsid w:val="009073F8"/>
    <w:rsid w:val="009076DE"/>
    <w:rsid w:val="00907A24"/>
    <w:rsid w:val="00907C81"/>
    <w:rsid w:val="00907DD3"/>
    <w:rsid w:val="00907E1D"/>
    <w:rsid w:val="00907F53"/>
    <w:rsid w:val="00910135"/>
    <w:rsid w:val="009101B0"/>
    <w:rsid w:val="009101EA"/>
    <w:rsid w:val="0091038E"/>
    <w:rsid w:val="009105DA"/>
    <w:rsid w:val="009106FC"/>
    <w:rsid w:val="00910809"/>
    <w:rsid w:val="0091081F"/>
    <w:rsid w:val="009108E5"/>
    <w:rsid w:val="00910D63"/>
    <w:rsid w:val="00910EE0"/>
    <w:rsid w:val="009110F0"/>
    <w:rsid w:val="009113C9"/>
    <w:rsid w:val="0091142F"/>
    <w:rsid w:val="009114DC"/>
    <w:rsid w:val="0091150A"/>
    <w:rsid w:val="009116B0"/>
    <w:rsid w:val="0091173A"/>
    <w:rsid w:val="009118BB"/>
    <w:rsid w:val="0091191F"/>
    <w:rsid w:val="009119BB"/>
    <w:rsid w:val="00911A9C"/>
    <w:rsid w:val="00911E7D"/>
    <w:rsid w:val="00911F51"/>
    <w:rsid w:val="009120A9"/>
    <w:rsid w:val="00912135"/>
    <w:rsid w:val="00912160"/>
    <w:rsid w:val="009121CC"/>
    <w:rsid w:val="00912202"/>
    <w:rsid w:val="00912246"/>
    <w:rsid w:val="00912261"/>
    <w:rsid w:val="009124D8"/>
    <w:rsid w:val="009126AD"/>
    <w:rsid w:val="00912876"/>
    <w:rsid w:val="00912C82"/>
    <w:rsid w:val="00912CBF"/>
    <w:rsid w:val="00912D4E"/>
    <w:rsid w:val="0091324C"/>
    <w:rsid w:val="0091341D"/>
    <w:rsid w:val="00913446"/>
    <w:rsid w:val="0091348D"/>
    <w:rsid w:val="009134C3"/>
    <w:rsid w:val="0091353F"/>
    <w:rsid w:val="0091359D"/>
    <w:rsid w:val="009135E4"/>
    <w:rsid w:val="009136DC"/>
    <w:rsid w:val="00913959"/>
    <w:rsid w:val="00913982"/>
    <w:rsid w:val="00913A9C"/>
    <w:rsid w:val="00913C7A"/>
    <w:rsid w:val="00913DC0"/>
    <w:rsid w:val="00913F8B"/>
    <w:rsid w:val="009142B4"/>
    <w:rsid w:val="009143E6"/>
    <w:rsid w:val="0091445F"/>
    <w:rsid w:val="00914799"/>
    <w:rsid w:val="00914B30"/>
    <w:rsid w:val="00914B8B"/>
    <w:rsid w:val="00914C76"/>
    <w:rsid w:val="00914CE8"/>
    <w:rsid w:val="00914D3E"/>
    <w:rsid w:val="00914E4A"/>
    <w:rsid w:val="00914E4C"/>
    <w:rsid w:val="00914EF9"/>
    <w:rsid w:val="009151BA"/>
    <w:rsid w:val="0091536C"/>
    <w:rsid w:val="00915386"/>
    <w:rsid w:val="00915527"/>
    <w:rsid w:val="00915650"/>
    <w:rsid w:val="009156C3"/>
    <w:rsid w:val="009156E8"/>
    <w:rsid w:val="0091574C"/>
    <w:rsid w:val="009158A5"/>
    <w:rsid w:val="00915AAD"/>
    <w:rsid w:val="00915B81"/>
    <w:rsid w:val="00915D6B"/>
    <w:rsid w:val="00915FFB"/>
    <w:rsid w:val="0091600E"/>
    <w:rsid w:val="009160A0"/>
    <w:rsid w:val="009160DF"/>
    <w:rsid w:val="009160F9"/>
    <w:rsid w:val="0091628A"/>
    <w:rsid w:val="00916297"/>
    <w:rsid w:val="009162C7"/>
    <w:rsid w:val="009163AE"/>
    <w:rsid w:val="0091665B"/>
    <w:rsid w:val="009166D1"/>
    <w:rsid w:val="009167CA"/>
    <w:rsid w:val="00916A7F"/>
    <w:rsid w:val="00916AB9"/>
    <w:rsid w:val="00916ABA"/>
    <w:rsid w:val="00916B9C"/>
    <w:rsid w:val="00916EBC"/>
    <w:rsid w:val="00916EC2"/>
    <w:rsid w:val="00916EE5"/>
    <w:rsid w:val="00916FE0"/>
    <w:rsid w:val="00917083"/>
    <w:rsid w:val="009170DA"/>
    <w:rsid w:val="0091727D"/>
    <w:rsid w:val="00917441"/>
    <w:rsid w:val="00917466"/>
    <w:rsid w:val="009175D0"/>
    <w:rsid w:val="0091760B"/>
    <w:rsid w:val="009176D1"/>
    <w:rsid w:val="00917734"/>
    <w:rsid w:val="009178AB"/>
    <w:rsid w:val="00917B02"/>
    <w:rsid w:val="00917B10"/>
    <w:rsid w:val="00917B6A"/>
    <w:rsid w:val="00917E47"/>
    <w:rsid w:val="009200EE"/>
    <w:rsid w:val="00920141"/>
    <w:rsid w:val="009201A3"/>
    <w:rsid w:val="00920327"/>
    <w:rsid w:val="00920339"/>
    <w:rsid w:val="0092049B"/>
    <w:rsid w:val="009205C8"/>
    <w:rsid w:val="009208FB"/>
    <w:rsid w:val="009209B3"/>
    <w:rsid w:val="00920A38"/>
    <w:rsid w:val="00920B96"/>
    <w:rsid w:val="00920C0F"/>
    <w:rsid w:val="00920CF1"/>
    <w:rsid w:val="00920D23"/>
    <w:rsid w:val="00920D8F"/>
    <w:rsid w:val="00920ECD"/>
    <w:rsid w:val="00921069"/>
    <w:rsid w:val="009211A7"/>
    <w:rsid w:val="0092125E"/>
    <w:rsid w:val="009213BD"/>
    <w:rsid w:val="0092149A"/>
    <w:rsid w:val="009216A9"/>
    <w:rsid w:val="0092177E"/>
    <w:rsid w:val="009218AF"/>
    <w:rsid w:val="009218D9"/>
    <w:rsid w:val="0092198D"/>
    <w:rsid w:val="00921991"/>
    <w:rsid w:val="00921A52"/>
    <w:rsid w:val="00921A55"/>
    <w:rsid w:val="00921BF6"/>
    <w:rsid w:val="00921CB6"/>
    <w:rsid w:val="00921D96"/>
    <w:rsid w:val="00921DA3"/>
    <w:rsid w:val="00921ECB"/>
    <w:rsid w:val="00921EE5"/>
    <w:rsid w:val="00921FB8"/>
    <w:rsid w:val="009220BB"/>
    <w:rsid w:val="009224AC"/>
    <w:rsid w:val="009225A3"/>
    <w:rsid w:val="00922EA4"/>
    <w:rsid w:val="00922EFC"/>
    <w:rsid w:val="00922FFD"/>
    <w:rsid w:val="0092306C"/>
    <w:rsid w:val="009230A6"/>
    <w:rsid w:val="00923158"/>
    <w:rsid w:val="009233C3"/>
    <w:rsid w:val="009233EC"/>
    <w:rsid w:val="00923428"/>
    <w:rsid w:val="00923713"/>
    <w:rsid w:val="00923891"/>
    <w:rsid w:val="009238DA"/>
    <w:rsid w:val="00923923"/>
    <w:rsid w:val="00923BEC"/>
    <w:rsid w:val="00923C41"/>
    <w:rsid w:val="00923CE0"/>
    <w:rsid w:val="00923D5A"/>
    <w:rsid w:val="00924479"/>
    <w:rsid w:val="00924627"/>
    <w:rsid w:val="009248F6"/>
    <w:rsid w:val="00924AA9"/>
    <w:rsid w:val="00924AD2"/>
    <w:rsid w:val="00924B3D"/>
    <w:rsid w:val="00924D9C"/>
    <w:rsid w:val="0092505A"/>
    <w:rsid w:val="009250A8"/>
    <w:rsid w:val="00925450"/>
    <w:rsid w:val="009255E0"/>
    <w:rsid w:val="0092566C"/>
    <w:rsid w:val="009257A8"/>
    <w:rsid w:val="00925855"/>
    <w:rsid w:val="0092585C"/>
    <w:rsid w:val="00925897"/>
    <w:rsid w:val="00925905"/>
    <w:rsid w:val="00925A61"/>
    <w:rsid w:val="00925A71"/>
    <w:rsid w:val="00925BA1"/>
    <w:rsid w:val="00925BE6"/>
    <w:rsid w:val="00925C69"/>
    <w:rsid w:val="00925CB1"/>
    <w:rsid w:val="00925E55"/>
    <w:rsid w:val="00925ECC"/>
    <w:rsid w:val="0092601D"/>
    <w:rsid w:val="00926162"/>
    <w:rsid w:val="00926260"/>
    <w:rsid w:val="009264EA"/>
    <w:rsid w:val="009265DD"/>
    <w:rsid w:val="00926697"/>
    <w:rsid w:val="00926808"/>
    <w:rsid w:val="00926830"/>
    <w:rsid w:val="0092685B"/>
    <w:rsid w:val="00926980"/>
    <w:rsid w:val="00926D79"/>
    <w:rsid w:val="00926F61"/>
    <w:rsid w:val="00926FA9"/>
    <w:rsid w:val="00926FBF"/>
    <w:rsid w:val="0092710C"/>
    <w:rsid w:val="009271CD"/>
    <w:rsid w:val="0092723B"/>
    <w:rsid w:val="009272AE"/>
    <w:rsid w:val="009272D3"/>
    <w:rsid w:val="00927397"/>
    <w:rsid w:val="0092744A"/>
    <w:rsid w:val="009276C1"/>
    <w:rsid w:val="00927746"/>
    <w:rsid w:val="009278EE"/>
    <w:rsid w:val="00927A8F"/>
    <w:rsid w:val="00927AA7"/>
    <w:rsid w:val="00927D04"/>
    <w:rsid w:val="00927EC8"/>
    <w:rsid w:val="009300FB"/>
    <w:rsid w:val="009307EB"/>
    <w:rsid w:val="00930BF7"/>
    <w:rsid w:val="00930F5C"/>
    <w:rsid w:val="00930F62"/>
    <w:rsid w:val="00930F8F"/>
    <w:rsid w:val="00930FFF"/>
    <w:rsid w:val="0093123D"/>
    <w:rsid w:val="009313D0"/>
    <w:rsid w:val="00931444"/>
    <w:rsid w:val="009315F7"/>
    <w:rsid w:val="00931686"/>
    <w:rsid w:val="00931A00"/>
    <w:rsid w:val="00931B18"/>
    <w:rsid w:val="00931BDD"/>
    <w:rsid w:val="00931DD1"/>
    <w:rsid w:val="00931DEE"/>
    <w:rsid w:val="00931FB9"/>
    <w:rsid w:val="00932012"/>
    <w:rsid w:val="00932096"/>
    <w:rsid w:val="009320F3"/>
    <w:rsid w:val="009321B9"/>
    <w:rsid w:val="00932368"/>
    <w:rsid w:val="00932442"/>
    <w:rsid w:val="00932479"/>
    <w:rsid w:val="009329E5"/>
    <w:rsid w:val="00932A8A"/>
    <w:rsid w:val="00932C55"/>
    <w:rsid w:val="00932DD3"/>
    <w:rsid w:val="00932E49"/>
    <w:rsid w:val="00932EFB"/>
    <w:rsid w:val="00933040"/>
    <w:rsid w:val="009330E9"/>
    <w:rsid w:val="00933301"/>
    <w:rsid w:val="0093340C"/>
    <w:rsid w:val="00933787"/>
    <w:rsid w:val="009337C5"/>
    <w:rsid w:val="009337E4"/>
    <w:rsid w:val="00933880"/>
    <w:rsid w:val="009339F6"/>
    <w:rsid w:val="00933A46"/>
    <w:rsid w:val="00933BF8"/>
    <w:rsid w:val="00933C1D"/>
    <w:rsid w:val="00933C90"/>
    <w:rsid w:val="00933CD6"/>
    <w:rsid w:val="00933DBB"/>
    <w:rsid w:val="00933DE7"/>
    <w:rsid w:val="00933E8C"/>
    <w:rsid w:val="00933FE0"/>
    <w:rsid w:val="009341D7"/>
    <w:rsid w:val="009344B4"/>
    <w:rsid w:val="009346F0"/>
    <w:rsid w:val="00934733"/>
    <w:rsid w:val="009347FB"/>
    <w:rsid w:val="00934B08"/>
    <w:rsid w:val="00934C1A"/>
    <w:rsid w:val="00934CE1"/>
    <w:rsid w:val="00934D82"/>
    <w:rsid w:val="00934D97"/>
    <w:rsid w:val="00934E4A"/>
    <w:rsid w:val="00934EAE"/>
    <w:rsid w:val="00934FC7"/>
    <w:rsid w:val="009355C9"/>
    <w:rsid w:val="0093570F"/>
    <w:rsid w:val="00935776"/>
    <w:rsid w:val="00935795"/>
    <w:rsid w:val="00935D15"/>
    <w:rsid w:val="00935D21"/>
    <w:rsid w:val="00935EB2"/>
    <w:rsid w:val="00935EE5"/>
    <w:rsid w:val="0093602F"/>
    <w:rsid w:val="00936186"/>
    <w:rsid w:val="009361AA"/>
    <w:rsid w:val="009361E8"/>
    <w:rsid w:val="00936200"/>
    <w:rsid w:val="009362D9"/>
    <w:rsid w:val="0093664B"/>
    <w:rsid w:val="0093691A"/>
    <w:rsid w:val="009369BD"/>
    <w:rsid w:val="009369ED"/>
    <w:rsid w:val="00936ACD"/>
    <w:rsid w:val="00936AD3"/>
    <w:rsid w:val="00936C5B"/>
    <w:rsid w:val="00936DA3"/>
    <w:rsid w:val="00936ED2"/>
    <w:rsid w:val="00936EE6"/>
    <w:rsid w:val="00936F3D"/>
    <w:rsid w:val="0093706A"/>
    <w:rsid w:val="009370E2"/>
    <w:rsid w:val="0093711B"/>
    <w:rsid w:val="0093720D"/>
    <w:rsid w:val="0093782D"/>
    <w:rsid w:val="0093799D"/>
    <w:rsid w:val="00937DF7"/>
    <w:rsid w:val="00937E53"/>
    <w:rsid w:val="00937EAF"/>
    <w:rsid w:val="00940416"/>
    <w:rsid w:val="009405A7"/>
    <w:rsid w:val="009405C6"/>
    <w:rsid w:val="009409C3"/>
    <w:rsid w:val="00940A91"/>
    <w:rsid w:val="00940B03"/>
    <w:rsid w:val="00940B0A"/>
    <w:rsid w:val="00940D9F"/>
    <w:rsid w:val="00940DB5"/>
    <w:rsid w:val="00941004"/>
    <w:rsid w:val="009411B8"/>
    <w:rsid w:val="009411D1"/>
    <w:rsid w:val="009411FB"/>
    <w:rsid w:val="00941265"/>
    <w:rsid w:val="009414A9"/>
    <w:rsid w:val="009418B0"/>
    <w:rsid w:val="00941B63"/>
    <w:rsid w:val="00941B71"/>
    <w:rsid w:val="00941C59"/>
    <w:rsid w:val="00941CAB"/>
    <w:rsid w:val="00941DF9"/>
    <w:rsid w:val="00941E84"/>
    <w:rsid w:val="009421AD"/>
    <w:rsid w:val="009421D9"/>
    <w:rsid w:val="0094221C"/>
    <w:rsid w:val="0094240C"/>
    <w:rsid w:val="0094275C"/>
    <w:rsid w:val="0094277E"/>
    <w:rsid w:val="00942784"/>
    <w:rsid w:val="0094281B"/>
    <w:rsid w:val="0094321E"/>
    <w:rsid w:val="009433F6"/>
    <w:rsid w:val="00943443"/>
    <w:rsid w:val="009434E7"/>
    <w:rsid w:val="00943630"/>
    <w:rsid w:val="00943A25"/>
    <w:rsid w:val="00943C0C"/>
    <w:rsid w:val="00943CE3"/>
    <w:rsid w:val="00943E9B"/>
    <w:rsid w:val="00944019"/>
    <w:rsid w:val="00944079"/>
    <w:rsid w:val="0094409C"/>
    <w:rsid w:val="0094414B"/>
    <w:rsid w:val="00944159"/>
    <w:rsid w:val="009444B8"/>
    <w:rsid w:val="00944513"/>
    <w:rsid w:val="009446FE"/>
    <w:rsid w:val="00944739"/>
    <w:rsid w:val="0094478F"/>
    <w:rsid w:val="009448BF"/>
    <w:rsid w:val="00944933"/>
    <w:rsid w:val="009449B2"/>
    <w:rsid w:val="00944A11"/>
    <w:rsid w:val="00944A82"/>
    <w:rsid w:val="00944BA5"/>
    <w:rsid w:val="00944D4C"/>
    <w:rsid w:val="0094519E"/>
    <w:rsid w:val="009451D8"/>
    <w:rsid w:val="00945489"/>
    <w:rsid w:val="00945543"/>
    <w:rsid w:val="009456CE"/>
    <w:rsid w:val="00945739"/>
    <w:rsid w:val="00945A47"/>
    <w:rsid w:val="00945F3E"/>
    <w:rsid w:val="00945FBA"/>
    <w:rsid w:val="00946081"/>
    <w:rsid w:val="009460B1"/>
    <w:rsid w:val="00946259"/>
    <w:rsid w:val="009462F3"/>
    <w:rsid w:val="00946513"/>
    <w:rsid w:val="00946698"/>
    <w:rsid w:val="0094685D"/>
    <w:rsid w:val="009468A6"/>
    <w:rsid w:val="009468C4"/>
    <w:rsid w:val="00946BD7"/>
    <w:rsid w:val="00946C4D"/>
    <w:rsid w:val="00946F1F"/>
    <w:rsid w:val="00946F2C"/>
    <w:rsid w:val="00946FDA"/>
    <w:rsid w:val="00947004"/>
    <w:rsid w:val="009470F9"/>
    <w:rsid w:val="009473E2"/>
    <w:rsid w:val="009473F8"/>
    <w:rsid w:val="00947577"/>
    <w:rsid w:val="00947820"/>
    <w:rsid w:val="00947853"/>
    <w:rsid w:val="00947857"/>
    <w:rsid w:val="00947911"/>
    <w:rsid w:val="00947A8F"/>
    <w:rsid w:val="00947C2E"/>
    <w:rsid w:val="00947C3F"/>
    <w:rsid w:val="00947D0C"/>
    <w:rsid w:val="00947D88"/>
    <w:rsid w:val="00947D94"/>
    <w:rsid w:val="00947E82"/>
    <w:rsid w:val="00947E85"/>
    <w:rsid w:val="00947FE5"/>
    <w:rsid w:val="00950125"/>
    <w:rsid w:val="0095019A"/>
    <w:rsid w:val="00950212"/>
    <w:rsid w:val="00950227"/>
    <w:rsid w:val="00950531"/>
    <w:rsid w:val="0095054D"/>
    <w:rsid w:val="0095069D"/>
    <w:rsid w:val="009507CF"/>
    <w:rsid w:val="00950E61"/>
    <w:rsid w:val="00950F9D"/>
    <w:rsid w:val="00950FF8"/>
    <w:rsid w:val="0095100D"/>
    <w:rsid w:val="009510A4"/>
    <w:rsid w:val="009511B0"/>
    <w:rsid w:val="00951227"/>
    <w:rsid w:val="00951275"/>
    <w:rsid w:val="0095144E"/>
    <w:rsid w:val="009515AB"/>
    <w:rsid w:val="00951608"/>
    <w:rsid w:val="0095173B"/>
    <w:rsid w:val="00951AD2"/>
    <w:rsid w:val="00951AE3"/>
    <w:rsid w:val="00951BD6"/>
    <w:rsid w:val="00951BF2"/>
    <w:rsid w:val="00951C25"/>
    <w:rsid w:val="00951CC3"/>
    <w:rsid w:val="00951D47"/>
    <w:rsid w:val="00951E67"/>
    <w:rsid w:val="00951ED0"/>
    <w:rsid w:val="00951F59"/>
    <w:rsid w:val="00952072"/>
    <w:rsid w:val="009520E1"/>
    <w:rsid w:val="009521F3"/>
    <w:rsid w:val="009522C9"/>
    <w:rsid w:val="009523B1"/>
    <w:rsid w:val="00952469"/>
    <w:rsid w:val="00952587"/>
    <w:rsid w:val="00952692"/>
    <w:rsid w:val="009526F3"/>
    <w:rsid w:val="00952844"/>
    <w:rsid w:val="0095285B"/>
    <w:rsid w:val="009528B2"/>
    <w:rsid w:val="00952C80"/>
    <w:rsid w:val="00952E2C"/>
    <w:rsid w:val="00953074"/>
    <w:rsid w:val="009530B5"/>
    <w:rsid w:val="009530C3"/>
    <w:rsid w:val="00953157"/>
    <w:rsid w:val="009532B9"/>
    <w:rsid w:val="009535B4"/>
    <w:rsid w:val="0095381B"/>
    <w:rsid w:val="009538B6"/>
    <w:rsid w:val="00953930"/>
    <w:rsid w:val="00953CC4"/>
    <w:rsid w:val="00953CDD"/>
    <w:rsid w:val="00953E5E"/>
    <w:rsid w:val="00953FE9"/>
    <w:rsid w:val="00954181"/>
    <w:rsid w:val="00954207"/>
    <w:rsid w:val="00954347"/>
    <w:rsid w:val="00954417"/>
    <w:rsid w:val="009544D9"/>
    <w:rsid w:val="00954659"/>
    <w:rsid w:val="00954661"/>
    <w:rsid w:val="0095481C"/>
    <w:rsid w:val="009549A7"/>
    <w:rsid w:val="00954B43"/>
    <w:rsid w:val="00954C06"/>
    <w:rsid w:val="00954EEF"/>
    <w:rsid w:val="0095526F"/>
    <w:rsid w:val="00955407"/>
    <w:rsid w:val="0095550B"/>
    <w:rsid w:val="0095554A"/>
    <w:rsid w:val="0095594B"/>
    <w:rsid w:val="009559C3"/>
    <w:rsid w:val="00955D37"/>
    <w:rsid w:val="009560B9"/>
    <w:rsid w:val="009561AD"/>
    <w:rsid w:val="00956202"/>
    <w:rsid w:val="00956480"/>
    <w:rsid w:val="00956556"/>
    <w:rsid w:val="0095665D"/>
    <w:rsid w:val="00956763"/>
    <w:rsid w:val="009567E6"/>
    <w:rsid w:val="0095698A"/>
    <w:rsid w:val="00956BCE"/>
    <w:rsid w:val="00956E65"/>
    <w:rsid w:val="00956F17"/>
    <w:rsid w:val="00956F3B"/>
    <w:rsid w:val="00956FF3"/>
    <w:rsid w:val="00957053"/>
    <w:rsid w:val="00957076"/>
    <w:rsid w:val="00957093"/>
    <w:rsid w:val="009570EE"/>
    <w:rsid w:val="00957132"/>
    <w:rsid w:val="0095721D"/>
    <w:rsid w:val="00957540"/>
    <w:rsid w:val="009576CF"/>
    <w:rsid w:val="009576FD"/>
    <w:rsid w:val="0095772B"/>
    <w:rsid w:val="0095781F"/>
    <w:rsid w:val="009578EB"/>
    <w:rsid w:val="009578FF"/>
    <w:rsid w:val="009579ED"/>
    <w:rsid w:val="00957B4B"/>
    <w:rsid w:val="00957D2B"/>
    <w:rsid w:val="00957D36"/>
    <w:rsid w:val="00957D53"/>
    <w:rsid w:val="00957F01"/>
    <w:rsid w:val="00957FD0"/>
    <w:rsid w:val="00960446"/>
    <w:rsid w:val="009605BA"/>
    <w:rsid w:val="009605E4"/>
    <w:rsid w:val="0096073C"/>
    <w:rsid w:val="00960C0A"/>
    <w:rsid w:val="00960CD7"/>
    <w:rsid w:val="00960DCB"/>
    <w:rsid w:val="00960E67"/>
    <w:rsid w:val="00961002"/>
    <w:rsid w:val="009610ED"/>
    <w:rsid w:val="009610FF"/>
    <w:rsid w:val="0096119D"/>
    <w:rsid w:val="00961369"/>
    <w:rsid w:val="00961480"/>
    <w:rsid w:val="009616EC"/>
    <w:rsid w:val="009617AC"/>
    <w:rsid w:val="009618A7"/>
    <w:rsid w:val="0096197A"/>
    <w:rsid w:val="00961A6C"/>
    <w:rsid w:val="00961D00"/>
    <w:rsid w:val="00961DD1"/>
    <w:rsid w:val="00961EE9"/>
    <w:rsid w:val="00961F66"/>
    <w:rsid w:val="0096202F"/>
    <w:rsid w:val="009622B6"/>
    <w:rsid w:val="00962313"/>
    <w:rsid w:val="009624A8"/>
    <w:rsid w:val="00962846"/>
    <w:rsid w:val="00962923"/>
    <w:rsid w:val="00962BAA"/>
    <w:rsid w:val="00962D44"/>
    <w:rsid w:val="00962DA3"/>
    <w:rsid w:val="00962DE6"/>
    <w:rsid w:val="00962E3B"/>
    <w:rsid w:val="00962E80"/>
    <w:rsid w:val="00962F4B"/>
    <w:rsid w:val="00963099"/>
    <w:rsid w:val="00963206"/>
    <w:rsid w:val="00963337"/>
    <w:rsid w:val="009633BB"/>
    <w:rsid w:val="0096388D"/>
    <w:rsid w:val="009638FD"/>
    <w:rsid w:val="00963909"/>
    <w:rsid w:val="0096394B"/>
    <w:rsid w:val="009639CB"/>
    <w:rsid w:val="00963A36"/>
    <w:rsid w:val="00963AF0"/>
    <w:rsid w:val="00963CB2"/>
    <w:rsid w:val="00963D11"/>
    <w:rsid w:val="009640E7"/>
    <w:rsid w:val="009641A3"/>
    <w:rsid w:val="0096433F"/>
    <w:rsid w:val="009643DA"/>
    <w:rsid w:val="00964443"/>
    <w:rsid w:val="00964679"/>
    <w:rsid w:val="0096485F"/>
    <w:rsid w:val="00964B4B"/>
    <w:rsid w:val="00965392"/>
    <w:rsid w:val="009653F7"/>
    <w:rsid w:val="009655E8"/>
    <w:rsid w:val="0096575B"/>
    <w:rsid w:val="009658CF"/>
    <w:rsid w:val="009658FF"/>
    <w:rsid w:val="00965914"/>
    <w:rsid w:val="00965C40"/>
    <w:rsid w:val="00966065"/>
    <w:rsid w:val="00966263"/>
    <w:rsid w:val="00966271"/>
    <w:rsid w:val="00966497"/>
    <w:rsid w:val="009669FB"/>
    <w:rsid w:val="00966BB2"/>
    <w:rsid w:val="00966BF8"/>
    <w:rsid w:val="00966C13"/>
    <w:rsid w:val="00966C4A"/>
    <w:rsid w:val="00966CDB"/>
    <w:rsid w:val="00966D87"/>
    <w:rsid w:val="00966D9C"/>
    <w:rsid w:val="00966E2C"/>
    <w:rsid w:val="00966E48"/>
    <w:rsid w:val="00966ED5"/>
    <w:rsid w:val="00966FF0"/>
    <w:rsid w:val="00967354"/>
    <w:rsid w:val="00967370"/>
    <w:rsid w:val="009673A3"/>
    <w:rsid w:val="0096745D"/>
    <w:rsid w:val="00967576"/>
    <w:rsid w:val="009675A8"/>
    <w:rsid w:val="009676C0"/>
    <w:rsid w:val="009677FC"/>
    <w:rsid w:val="00967A54"/>
    <w:rsid w:val="00967B00"/>
    <w:rsid w:val="00967C6A"/>
    <w:rsid w:val="00967D29"/>
    <w:rsid w:val="00967DEE"/>
    <w:rsid w:val="00967E18"/>
    <w:rsid w:val="00967F7B"/>
    <w:rsid w:val="00967FBC"/>
    <w:rsid w:val="00970029"/>
    <w:rsid w:val="00970163"/>
    <w:rsid w:val="009702C6"/>
    <w:rsid w:val="00970546"/>
    <w:rsid w:val="0097077E"/>
    <w:rsid w:val="009707A5"/>
    <w:rsid w:val="009708F4"/>
    <w:rsid w:val="00970A9F"/>
    <w:rsid w:val="00970C36"/>
    <w:rsid w:val="00970CBD"/>
    <w:rsid w:val="00970CF1"/>
    <w:rsid w:val="00970D9E"/>
    <w:rsid w:val="00970F2B"/>
    <w:rsid w:val="00970F76"/>
    <w:rsid w:val="00970FD5"/>
    <w:rsid w:val="009711D5"/>
    <w:rsid w:val="009712F2"/>
    <w:rsid w:val="00971592"/>
    <w:rsid w:val="00971617"/>
    <w:rsid w:val="0097165F"/>
    <w:rsid w:val="00971676"/>
    <w:rsid w:val="009717F8"/>
    <w:rsid w:val="00971874"/>
    <w:rsid w:val="009718F6"/>
    <w:rsid w:val="00971914"/>
    <w:rsid w:val="00971983"/>
    <w:rsid w:val="00971AAC"/>
    <w:rsid w:val="00971DDF"/>
    <w:rsid w:val="0097202E"/>
    <w:rsid w:val="0097225C"/>
    <w:rsid w:val="00972298"/>
    <w:rsid w:val="00972462"/>
    <w:rsid w:val="00972534"/>
    <w:rsid w:val="009727F1"/>
    <w:rsid w:val="0097294B"/>
    <w:rsid w:val="009729C2"/>
    <w:rsid w:val="00972DE3"/>
    <w:rsid w:val="009730B1"/>
    <w:rsid w:val="009731D6"/>
    <w:rsid w:val="00973432"/>
    <w:rsid w:val="00973447"/>
    <w:rsid w:val="00973460"/>
    <w:rsid w:val="00973503"/>
    <w:rsid w:val="00973527"/>
    <w:rsid w:val="009735AD"/>
    <w:rsid w:val="00973784"/>
    <w:rsid w:val="009737AC"/>
    <w:rsid w:val="00973A33"/>
    <w:rsid w:val="00973A5B"/>
    <w:rsid w:val="00973D19"/>
    <w:rsid w:val="00973E6D"/>
    <w:rsid w:val="00973FC6"/>
    <w:rsid w:val="009741C9"/>
    <w:rsid w:val="009742B8"/>
    <w:rsid w:val="009743FE"/>
    <w:rsid w:val="0097449E"/>
    <w:rsid w:val="0097466C"/>
    <w:rsid w:val="00974745"/>
    <w:rsid w:val="00974746"/>
    <w:rsid w:val="00974A72"/>
    <w:rsid w:val="00974A86"/>
    <w:rsid w:val="00974A9B"/>
    <w:rsid w:val="00974B40"/>
    <w:rsid w:val="00974C5C"/>
    <w:rsid w:val="00974CB2"/>
    <w:rsid w:val="00974D4C"/>
    <w:rsid w:val="00975050"/>
    <w:rsid w:val="00975108"/>
    <w:rsid w:val="00975119"/>
    <w:rsid w:val="00975241"/>
    <w:rsid w:val="00975243"/>
    <w:rsid w:val="00975273"/>
    <w:rsid w:val="009752CB"/>
    <w:rsid w:val="009752D8"/>
    <w:rsid w:val="009753D1"/>
    <w:rsid w:val="00975489"/>
    <w:rsid w:val="00975653"/>
    <w:rsid w:val="009756B9"/>
    <w:rsid w:val="0097570C"/>
    <w:rsid w:val="0097571D"/>
    <w:rsid w:val="00975CE7"/>
    <w:rsid w:val="009760D7"/>
    <w:rsid w:val="009762E6"/>
    <w:rsid w:val="009763ED"/>
    <w:rsid w:val="009764AF"/>
    <w:rsid w:val="00976651"/>
    <w:rsid w:val="00976677"/>
    <w:rsid w:val="00976723"/>
    <w:rsid w:val="009769A0"/>
    <w:rsid w:val="00976A9A"/>
    <w:rsid w:val="00976C08"/>
    <w:rsid w:val="00976C3D"/>
    <w:rsid w:val="00976CA5"/>
    <w:rsid w:val="00976DFF"/>
    <w:rsid w:val="00976F04"/>
    <w:rsid w:val="00976F46"/>
    <w:rsid w:val="00977115"/>
    <w:rsid w:val="00977329"/>
    <w:rsid w:val="0097751A"/>
    <w:rsid w:val="0097764E"/>
    <w:rsid w:val="009777F4"/>
    <w:rsid w:val="00977902"/>
    <w:rsid w:val="0097796B"/>
    <w:rsid w:val="00977A10"/>
    <w:rsid w:val="00977AD8"/>
    <w:rsid w:val="00977AF0"/>
    <w:rsid w:val="00977B7A"/>
    <w:rsid w:val="00977BBE"/>
    <w:rsid w:val="00977BDD"/>
    <w:rsid w:val="00977D00"/>
    <w:rsid w:val="00977FB8"/>
    <w:rsid w:val="0098016F"/>
    <w:rsid w:val="0098025C"/>
    <w:rsid w:val="00980655"/>
    <w:rsid w:val="009806B9"/>
    <w:rsid w:val="00980A10"/>
    <w:rsid w:val="00980AB5"/>
    <w:rsid w:val="00980B32"/>
    <w:rsid w:val="00980CCF"/>
    <w:rsid w:val="00980CDE"/>
    <w:rsid w:val="00981130"/>
    <w:rsid w:val="00981528"/>
    <w:rsid w:val="00981733"/>
    <w:rsid w:val="009817B5"/>
    <w:rsid w:val="009817BD"/>
    <w:rsid w:val="009817C4"/>
    <w:rsid w:val="00981809"/>
    <w:rsid w:val="00981970"/>
    <w:rsid w:val="00981A6A"/>
    <w:rsid w:val="00981AF9"/>
    <w:rsid w:val="00981BF4"/>
    <w:rsid w:val="00981D14"/>
    <w:rsid w:val="00981F9D"/>
    <w:rsid w:val="00981FC2"/>
    <w:rsid w:val="0098218B"/>
    <w:rsid w:val="00982195"/>
    <w:rsid w:val="0098229C"/>
    <w:rsid w:val="009824B5"/>
    <w:rsid w:val="009827A6"/>
    <w:rsid w:val="0098289D"/>
    <w:rsid w:val="00982996"/>
    <w:rsid w:val="00982AA4"/>
    <w:rsid w:val="00982B31"/>
    <w:rsid w:val="00982EAD"/>
    <w:rsid w:val="009832AD"/>
    <w:rsid w:val="0098334C"/>
    <w:rsid w:val="00983356"/>
    <w:rsid w:val="0098345A"/>
    <w:rsid w:val="00983489"/>
    <w:rsid w:val="00983527"/>
    <w:rsid w:val="00983585"/>
    <w:rsid w:val="009835E0"/>
    <w:rsid w:val="009835F0"/>
    <w:rsid w:val="009836B6"/>
    <w:rsid w:val="0098377F"/>
    <w:rsid w:val="009837BD"/>
    <w:rsid w:val="0098383A"/>
    <w:rsid w:val="00983877"/>
    <w:rsid w:val="009838D0"/>
    <w:rsid w:val="00983A93"/>
    <w:rsid w:val="00983D46"/>
    <w:rsid w:val="00983DCA"/>
    <w:rsid w:val="00983E43"/>
    <w:rsid w:val="00983E76"/>
    <w:rsid w:val="0098403B"/>
    <w:rsid w:val="00984064"/>
    <w:rsid w:val="0098413C"/>
    <w:rsid w:val="00984366"/>
    <w:rsid w:val="009845E8"/>
    <w:rsid w:val="0098479A"/>
    <w:rsid w:val="00984918"/>
    <w:rsid w:val="0098499D"/>
    <w:rsid w:val="00984A43"/>
    <w:rsid w:val="00984C12"/>
    <w:rsid w:val="00984EBB"/>
    <w:rsid w:val="00984ECD"/>
    <w:rsid w:val="009851EF"/>
    <w:rsid w:val="0098533F"/>
    <w:rsid w:val="009853AF"/>
    <w:rsid w:val="00985625"/>
    <w:rsid w:val="00985689"/>
    <w:rsid w:val="009856AA"/>
    <w:rsid w:val="00985C20"/>
    <w:rsid w:val="00985C31"/>
    <w:rsid w:val="00985C73"/>
    <w:rsid w:val="00985CC3"/>
    <w:rsid w:val="00985EF7"/>
    <w:rsid w:val="00986093"/>
    <w:rsid w:val="00986146"/>
    <w:rsid w:val="009861D4"/>
    <w:rsid w:val="009863D9"/>
    <w:rsid w:val="00986400"/>
    <w:rsid w:val="009865F9"/>
    <w:rsid w:val="00986675"/>
    <w:rsid w:val="009866BA"/>
    <w:rsid w:val="009866EF"/>
    <w:rsid w:val="009868F5"/>
    <w:rsid w:val="00986A1D"/>
    <w:rsid w:val="00986AE2"/>
    <w:rsid w:val="00986B0C"/>
    <w:rsid w:val="00986CF9"/>
    <w:rsid w:val="00986D69"/>
    <w:rsid w:val="00986D7A"/>
    <w:rsid w:val="00986E1D"/>
    <w:rsid w:val="00986E87"/>
    <w:rsid w:val="00986FC8"/>
    <w:rsid w:val="0098702C"/>
    <w:rsid w:val="0098727B"/>
    <w:rsid w:val="00987336"/>
    <w:rsid w:val="00987378"/>
    <w:rsid w:val="00987416"/>
    <w:rsid w:val="0098766F"/>
    <w:rsid w:val="0098789A"/>
    <w:rsid w:val="009879E6"/>
    <w:rsid w:val="00987B87"/>
    <w:rsid w:val="00987C1E"/>
    <w:rsid w:val="00987C7D"/>
    <w:rsid w:val="00990173"/>
    <w:rsid w:val="0099043F"/>
    <w:rsid w:val="0099052D"/>
    <w:rsid w:val="0099059E"/>
    <w:rsid w:val="009906FD"/>
    <w:rsid w:val="0099077B"/>
    <w:rsid w:val="009907C1"/>
    <w:rsid w:val="009909D3"/>
    <w:rsid w:val="009909F7"/>
    <w:rsid w:val="00990C0E"/>
    <w:rsid w:val="00990CD4"/>
    <w:rsid w:val="00990D58"/>
    <w:rsid w:val="00990D75"/>
    <w:rsid w:val="00990EA9"/>
    <w:rsid w:val="00990F26"/>
    <w:rsid w:val="00991051"/>
    <w:rsid w:val="00991093"/>
    <w:rsid w:val="00991133"/>
    <w:rsid w:val="0099120C"/>
    <w:rsid w:val="00991249"/>
    <w:rsid w:val="00991282"/>
    <w:rsid w:val="009913C3"/>
    <w:rsid w:val="009914BE"/>
    <w:rsid w:val="009915AD"/>
    <w:rsid w:val="0099163B"/>
    <w:rsid w:val="009916F0"/>
    <w:rsid w:val="00991AC3"/>
    <w:rsid w:val="00991C79"/>
    <w:rsid w:val="00991DD5"/>
    <w:rsid w:val="00991DE6"/>
    <w:rsid w:val="0099221D"/>
    <w:rsid w:val="009922DA"/>
    <w:rsid w:val="00992343"/>
    <w:rsid w:val="00992409"/>
    <w:rsid w:val="0099248E"/>
    <w:rsid w:val="009924B3"/>
    <w:rsid w:val="009928D1"/>
    <w:rsid w:val="00992970"/>
    <w:rsid w:val="00992B6D"/>
    <w:rsid w:val="00992C56"/>
    <w:rsid w:val="00992CCB"/>
    <w:rsid w:val="00992EA5"/>
    <w:rsid w:val="00992EFF"/>
    <w:rsid w:val="00992FFE"/>
    <w:rsid w:val="009933F4"/>
    <w:rsid w:val="0099370D"/>
    <w:rsid w:val="0099382B"/>
    <w:rsid w:val="0099383D"/>
    <w:rsid w:val="009938B1"/>
    <w:rsid w:val="00993967"/>
    <w:rsid w:val="0099397B"/>
    <w:rsid w:val="0099399A"/>
    <w:rsid w:val="00993A17"/>
    <w:rsid w:val="00993ABD"/>
    <w:rsid w:val="00993AC9"/>
    <w:rsid w:val="00993D1B"/>
    <w:rsid w:val="00993D36"/>
    <w:rsid w:val="00993F0F"/>
    <w:rsid w:val="00993F7B"/>
    <w:rsid w:val="0099425F"/>
    <w:rsid w:val="00994432"/>
    <w:rsid w:val="009947A8"/>
    <w:rsid w:val="00994877"/>
    <w:rsid w:val="0099499F"/>
    <w:rsid w:val="00994A13"/>
    <w:rsid w:val="00994A23"/>
    <w:rsid w:val="00994ACA"/>
    <w:rsid w:val="00994D00"/>
    <w:rsid w:val="00994E69"/>
    <w:rsid w:val="00995246"/>
    <w:rsid w:val="0099527B"/>
    <w:rsid w:val="0099568E"/>
    <w:rsid w:val="0099571A"/>
    <w:rsid w:val="009957EE"/>
    <w:rsid w:val="009959FB"/>
    <w:rsid w:val="00995B29"/>
    <w:rsid w:val="00995CBB"/>
    <w:rsid w:val="00995D5B"/>
    <w:rsid w:val="009960F4"/>
    <w:rsid w:val="00996191"/>
    <w:rsid w:val="00996258"/>
    <w:rsid w:val="0099627E"/>
    <w:rsid w:val="00996306"/>
    <w:rsid w:val="009963FD"/>
    <w:rsid w:val="00996455"/>
    <w:rsid w:val="009964C6"/>
    <w:rsid w:val="00996561"/>
    <w:rsid w:val="00996616"/>
    <w:rsid w:val="009966BA"/>
    <w:rsid w:val="00996744"/>
    <w:rsid w:val="00996762"/>
    <w:rsid w:val="00996769"/>
    <w:rsid w:val="0099679E"/>
    <w:rsid w:val="00996BCB"/>
    <w:rsid w:val="00996BCF"/>
    <w:rsid w:val="009970B7"/>
    <w:rsid w:val="00997139"/>
    <w:rsid w:val="00997186"/>
    <w:rsid w:val="00997373"/>
    <w:rsid w:val="0099739F"/>
    <w:rsid w:val="009973F1"/>
    <w:rsid w:val="00997564"/>
    <w:rsid w:val="009977DA"/>
    <w:rsid w:val="00997813"/>
    <w:rsid w:val="0099787B"/>
    <w:rsid w:val="009978CD"/>
    <w:rsid w:val="00997AC4"/>
    <w:rsid w:val="00997B3E"/>
    <w:rsid w:val="00997B4B"/>
    <w:rsid w:val="00997B5A"/>
    <w:rsid w:val="00997CED"/>
    <w:rsid w:val="00997CF4"/>
    <w:rsid w:val="00997F25"/>
    <w:rsid w:val="009A0049"/>
    <w:rsid w:val="009A03A8"/>
    <w:rsid w:val="009A03D6"/>
    <w:rsid w:val="009A0526"/>
    <w:rsid w:val="009A0879"/>
    <w:rsid w:val="009A0954"/>
    <w:rsid w:val="009A09EF"/>
    <w:rsid w:val="009A0B23"/>
    <w:rsid w:val="009A0BBC"/>
    <w:rsid w:val="009A0E0F"/>
    <w:rsid w:val="009A0E38"/>
    <w:rsid w:val="009A1169"/>
    <w:rsid w:val="009A117D"/>
    <w:rsid w:val="009A12E2"/>
    <w:rsid w:val="009A12F5"/>
    <w:rsid w:val="009A1302"/>
    <w:rsid w:val="009A13F7"/>
    <w:rsid w:val="009A149C"/>
    <w:rsid w:val="009A164C"/>
    <w:rsid w:val="009A194C"/>
    <w:rsid w:val="009A1AAC"/>
    <w:rsid w:val="009A1ADE"/>
    <w:rsid w:val="009A1DAA"/>
    <w:rsid w:val="009A1DDD"/>
    <w:rsid w:val="009A1E0F"/>
    <w:rsid w:val="009A28B2"/>
    <w:rsid w:val="009A29D7"/>
    <w:rsid w:val="009A2A71"/>
    <w:rsid w:val="009A2AD6"/>
    <w:rsid w:val="009A2BB6"/>
    <w:rsid w:val="009A2CB8"/>
    <w:rsid w:val="009A2D27"/>
    <w:rsid w:val="009A2F61"/>
    <w:rsid w:val="009A323C"/>
    <w:rsid w:val="009A334D"/>
    <w:rsid w:val="009A35C5"/>
    <w:rsid w:val="009A3789"/>
    <w:rsid w:val="009A396B"/>
    <w:rsid w:val="009A3A6B"/>
    <w:rsid w:val="009A3BC1"/>
    <w:rsid w:val="009A3BFB"/>
    <w:rsid w:val="009A3EAE"/>
    <w:rsid w:val="009A4096"/>
    <w:rsid w:val="009A4294"/>
    <w:rsid w:val="009A45A2"/>
    <w:rsid w:val="009A4729"/>
    <w:rsid w:val="009A478F"/>
    <w:rsid w:val="009A4BFF"/>
    <w:rsid w:val="009A4C74"/>
    <w:rsid w:val="009A4F91"/>
    <w:rsid w:val="009A5319"/>
    <w:rsid w:val="009A538A"/>
    <w:rsid w:val="009A5551"/>
    <w:rsid w:val="009A55E5"/>
    <w:rsid w:val="009A5665"/>
    <w:rsid w:val="009A5760"/>
    <w:rsid w:val="009A57CB"/>
    <w:rsid w:val="009A5A11"/>
    <w:rsid w:val="009A5A96"/>
    <w:rsid w:val="009A5D9E"/>
    <w:rsid w:val="009A609E"/>
    <w:rsid w:val="009A6223"/>
    <w:rsid w:val="009A6296"/>
    <w:rsid w:val="009A63D3"/>
    <w:rsid w:val="009A64E7"/>
    <w:rsid w:val="009A65CC"/>
    <w:rsid w:val="009A68E0"/>
    <w:rsid w:val="009A6919"/>
    <w:rsid w:val="009A699A"/>
    <w:rsid w:val="009A6AC7"/>
    <w:rsid w:val="009A6C1B"/>
    <w:rsid w:val="009A6C88"/>
    <w:rsid w:val="009A7046"/>
    <w:rsid w:val="009A735F"/>
    <w:rsid w:val="009A744F"/>
    <w:rsid w:val="009A7613"/>
    <w:rsid w:val="009A7643"/>
    <w:rsid w:val="009A768B"/>
    <w:rsid w:val="009A7BDF"/>
    <w:rsid w:val="009A7E5D"/>
    <w:rsid w:val="009B0408"/>
    <w:rsid w:val="009B0843"/>
    <w:rsid w:val="009B09A0"/>
    <w:rsid w:val="009B0AF2"/>
    <w:rsid w:val="009B0DEE"/>
    <w:rsid w:val="009B0F6E"/>
    <w:rsid w:val="009B1234"/>
    <w:rsid w:val="009B1335"/>
    <w:rsid w:val="009B138D"/>
    <w:rsid w:val="009B14BC"/>
    <w:rsid w:val="009B157B"/>
    <w:rsid w:val="009B176D"/>
    <w:rsid w:val="009B1907"/>
    <w:rsid w:val="009B1A9F"/>
    <w:rsid w:val="009B1C21"/>
    <w:rsid w:val="009B1D31"/>
    <w:rsid w:val="009B1E47"/>
    <w:rsid w:val="009B1FAB"/>
    <w:rsid w:val="009B2342"/>
    <w:rsid w:val="009B25AB"/>
    <w:rsid w:val="009B27FD"/>
    <w:rsid w:val="009B2914"/>
    <w:rsid w:val="009B29AF"/>
    <w:rsid w:val="009B2B70"/>
    <w:rsid w:val="009B2BFA"/>
    <w:rsid w:val="009B2C5B"/>
    <w:rsid w:val="009B2CED"/>
    <w:rsid w:val="009B2E92"/>
    <w:rsid w:val="009B2F5A"/>
    <w:rsid w:val="009B304F"/>
    <w:rsid w:val="009B3054"/>
    <w:rsid w:val="009B3181"/>
    <w:rsid w:val="009B3266"/>
    <w:rsid w:val="009B326D"/>
    <w:rsid w:val="009B334B"/>
    <w:rsid w:val="009B335D"/>
    <w:rsid w:val="009B33E7"/>
    <w:rsid w:val="009B3840"/>
    <w:rsid w:val="009B387E"/>
    <w:rsid w:val="009B38C0"/>
    <w:rsid w:val="009B38C8"/>
    <w:rsid w:val="009B39C6"/>
    <w:rsid w:val="009B3AA5"/>
    <w:rsid w:val="009B3B36"/>
    <w:rsid w:val="009B3B55"/>
    <w:rsid w:val="009B3C90"/>
    <w:rsid w:val="009B3E48"/>
    <w:rsid w:val="009B4036"/>
    <w:rsid w:val="009B405A"/>
    <w:rsid w:val="009B4499"/>
    <w:rsid w:val="009B44A6"/>
    <w:rsid w:val="009B4600"/>
    <w:rsid w:val="009B46D0"/>
    <w:rsid w:val="009B47EE"/>
    <w:rsid w:val="009B4936"/>
    <w:rsid w:val="009B49C2"/>
    <w:rsid w:val="009B4A6F"/>
    <w:rsid w:val="009B4D01"/>
    <w:rsid w:val="009B4E26"/>
    <w:rsid w:val="009B4E78"/>
    <w:rsid w:val="009B4F06"/>
    <w:rsid w:val="009B4F17"/>
    <w:rsid w:val="009B50E7"/>
    <w:rsid w:val="009B5284"/>
    <w:rsid w:val="009B5353"/>
    <w:rsid w:val="009B538D"/>
    <w:rsid w:val="009B53B5"/>
    <w:rsid w:val="009B5594"/>
    <w:rsid w:val="009B5664"/>
    <w:rsid w:val="009B571C"/>
    <w:rsid w:val="009B5831"/>
    <w:rsid w:val="009B5B84"/>
    <w:rsid w:val="009B5C21"/>
    <w:rsid w:val="009B5F20"/>
    <w:rsid w:val="009B6048"/>
    <w:rsid w:val="009B60CB"/>
    <w:rsid w:val="009B653A"/>
    <w:rsid w:val="009B671E"/>
    <w:rsid w:val="009B675B"/>
    <w:rsid w:val="009B67B5"/>
    <w:rsid w:val="009B6852"/>
    <w:rsid w:val="009B6BD4"/>
    <w:rsid w:val="009B6D9B"/>
    <w:rsid w:val="009B7037"/>
    <w:rsid w:val="009B706C"/>
    <w:rsid w:val="009B7159"/>
    <w:rsid w:val="009B7241"/>
    <w:rsid w:val="009B724D"/>
    <w:rsid w:val="009B72B2"/>
    <w:rsid w:val="009B7368"/>
    <w:rsid w:val="009B73D7"/>
    <w:rsid w:val="009B7446"/>
    <w:rsid w:val="009B75C3"/>
    <w:rsid w:val="009B76C6"/>
    <w:rsid w:val="009B76E3"/>
    <w:rsid w:val="009B76F9"/>
    <w:rsid w:val="009B7907"/>
    <w:rsid w:val="009B7A72"/>
    <w:rsid w:val="009B7BB8"/>
    <w:rsid w:val="009B7C38"/>
    <w:rsid w:val="009B7E38"/>
    <w:rsid w:val="009C00F6"/>
    <w:rsid w:val="009C01AC"/>
    <w:rsid w:val="009C0225"/>
    <w:rsid w:val="009C0238"/>
    <w:rsid w:val="009C025D"/>
    <w:rsid w:val="009C0299"/>
    <w:rsid w:val="009C0463"/>
    <w:rsid w:val="009C051B"/>
    <w:rsid w:val="009C06A9"/>
    <w:rsid w:val="009C0726"/>
    <w:rsid w:val="009C0889"/>
    <w:rsid w:val="009C09A1"/>
    <w:rsid w:val="009C0A4C"/>
    <w:rsid w:val="009C0AD7"/>
    <w:rsid w:val="009C0B13"/>
    <w:rsid w:val="009C0B44"/>
    <w:rsid w:val="009C0CCB"/>
    <w:rsid w:val="009C0E9B"/>
    <w:rsid w:val="009C103F"/>
    <w:rsid w:val="009C1212"/>
    <w:rsid w:val="009C126A"/>
    <w:rsid w:val="009C1473"/>
    <w:rsid w:val="009C15C2"/>
    <w:rsid w:val="009C173F"/>
    <w:rsid w:val="009C1742"/>
    <w:rsid w:val="009C1753"/>
    <w:rsid w:val="009C17BB"/>
    <w:rsid w:val="009C19E2"/>
    <w:rsid w:val="009C1C2E"/>
    <w:rsid w:val="009C1D4C"/>
    <w:rsid w:val="009C20DD"/>
    <w:rsid w:val="009C2133"/>
    <w:rsid w:val="009C216B"/>
    <w:rsid w:val="009C26D0"/>
    <w:rsid w:val="009C28E1"/>
    <w:rsid w:val="009C29AE"/>
    <w:rsid w:val="009C2A20"/>
    <w:rsid w:val="009C2D81"/>
    <w:rsid w:val="009C2DD2"/>
    <w:rsid w:val="009C2E9F"/>
    <w:rsid w:val="009C3131"/>
    <w:rsid w:val="009C33DE"/>
    <w:rsid w:val="009C3409"/>
    <w:rsid w:val="009C370E"/>
    <w:rsid w:val="009C3772"/>
    <w:rsid w:val="009C395E"/>
    <w:rsid w:val="009C3982"/>
    <w:rsid w:val="009C39B7"/>
    <w:rsid w:val="009C3B03"/>
    <w:rsid w:val="009C3B7C"/>
    <w:rsid w:val="009C3D82"/>
    <w:rsid w:val="009C3FFA"/>
    <w:rsid w:val="009C4097"/>
    <w:rsid w:val="009C4197"/>
    <w:rsid w:val="009C41F1"/>
    <w:rsid w:val="009C4328"/>
    <w:rsid w:val="009C441F"/>
    <w:rsid w:val="009C4453"/>
    <w:rsid w:val="009C4520"/>
    <w:rsid w:val="009C452E"/>
    <w:rsid w:val="009C457E"/>
    <w:rsid w:val="009C462F"/>
    <w:rsid w:val="009C48D4"/>
    <w:rsid w:val="009C4A07"/>
    <w:rsid w:val="009C4B8E"/>
    <w:rsid w:val="009C4CC1"/>
    <w:rsid w:val="009C4D93"/>
    <w:rsid w:val="009C4E7B"/>
    <w:rsid w:val="009C4FCC"/>
    <w:rsid w:val="009C51D5"/>
    <w:rsid w:val="009C543C"/>
    <w:rsid w:val="009C599A"/>
    <w:rsid w:val="009C599F"/>
    <w:rsid w:val="009C5BCD"/>
    <w:rsid w:val="009C5CEC"/>
    <w:rsid w:val="009C5DC2"/>
    <w:rsid w:val="009C5EFF"/>
    <w:rsid w:val="009C60A5"/>
    <w:rsid w:val="009C60B5"/>
    <w:rsid w:val="009C6229"/>
    <w:rsid w:val="009C63C1"/>
    <w:rsid w:val="009C63D4"/>
    <w:rsid w:val="009C650E"/>
    <w:rsid w:val="009C672A"/>
    <w:rsid w:val="009C6BBA"/>
    <w:rsid w:val="009C6F67"/>
    <w:rsid w:val="009C70DB"/>
    <w:rsid w:val="009C7179"/>
    <w:rsid w:val="009C7468"/>
    <w:rsid w:val="009C774A"/>
    <w:rsid w:val="009C77FA"/>
    <w:rsid w:val="009C7AEB"/>
    <w:rsid w:val="009C7D60"/>
    <w:rsid w:val="009C7ECC"/>
    <w:rsid w:val="009C7F7E"/>
    <w:rsid w:val="009D0144"/>
    <w:rsid w:val="009D03D4"/>
    <w:rsid w:val="009D03EB"/>
    <w:rsid w:val="009D063F"/>
    <w:rsid w:val="009D09D8"/>
    <w:rsid w:val="009D0A3D"/>
    <w:rsid w:val="009D1015"/>
    <w:rsid w:val="009D11CE"/>
    <w:rsid w:val="009D1338"/>
    <w:rsid w:val="009D144C"/>
    <w:rsid w:val="009D162E"/>
    <w:rsid w:val="009D16B6"/>
    <w:rsid w:val="009D16C6"/>
    <w:rsid w:val="009D16F6"/>
    <w:rsid w:val="009D174D"/>
    <w:rsid w:val="009D1833"/>
    <w:rsid w:val="009D18CB"/>
    <w:rsid w:val="009D1904"/>
    <w:rsid w:val="009D19BC"/>
    <w:rsid w:val="009D1A3C"/>
    <w:rsid w:val="009D1AA5"/>
    <w:rsid w:val="009D1C62"/>
    <w:rsid w:val="009D1E99"/>
    <w:rsid w:val="009D233E"/>
    <w:rsid w:val="009D2348"/>
    <w:rsid w:val="009D23C7"/>
    <w:rsid w:val="009D23D3"/>
    <w:rsid w:val="009D2499"/>
    <w:rsid w:val="009D24B7"/>
    <w:rsid w:val="009D261B"/>
    <w:rsid w:val="009D26B3"/>
    <w:rsid w:val="009D291F"/>
    <w:rsid w:val="009D2A35"/>
    <w:rsid w:val="009D2A52"/>
    <w:rsid w:val="009D2B7D"/>
    <w:rsid w:val="009D2BCD"/>
    <w:rsid w:val="009D2C6B"/>
    <w:rsid w:val="009D2D9D"/>
    <w:rsid w:val="009D2EA8"/>
    <w:rsid w:val="009D2EF3"/>
    <w:rsid w:val="009D2F0C"/>
    <w:rsid w:val="009D2F7C"/>
    <w:rsid w:val="009D3306"/>
    <w:rsid w:val="009D33F1"/>
    <w:rsid w:val="009D3578"/>
    <w:rsid w:val="009D3855"/>
    <w:rsid w:val="009D3A08"/>
    <w:rsid w:val="009D3A5F"/>
    <w:rsid w:val="009D3AEC"/>
    <w:rsid w:val="009D3C0C"/>
    <w:rsid w:val="009D3CE9"/>
    <w:rsid w:val="009D3DE8"/>
    <w:rsid w:val="009D3DE9"/>
    <w:rsid w:val="009D3DEB"/>
    <w:rsid w:val="009D3FE0"/>
    <w:rsid w:val="009D4014"/>
    <w:rsid w:val="009D4022"/>
    <w:rsid w:val="009D445E"/>
    <w:rsid w:val="009D44C5"/>
    <w:rsid w:val="009D4580"/>
    <w:rsid w:val="009D47E4"/>
    <w:rsid w:val="009D4845"/>
    <w:rsid w:val="009D4A78"/>
    <w:rsid w:val="009D4C2E"/>
    <w:rsid w:val="009D4D61"/>
    <w:rsid w:val="009D4F88"/>
    <w:rsid w:val="009D5105"/>
    <w:rsid w:val="009D5193"/>
    <w:rsid w:val="009D532A"/>
    <w:rsid w:val="009D558B"/>
    <w:rsid w:val="009D5609"/>
    <w:rsid w:val="009D5630"/>
    <w:rsid w:val="009D567A"/>
    <w:rsid w:val="009D576E"/>
    <w:rsid w:val="009D59FA"/>
    <w:rsid w:val="009D5A9D"/>
    <w:rsid w:val="009D5AC8"/>
    <w:rsid w:val="009D5C11"/>
    <w:rsid w:val="009D5C32"/>
    <w:rsid w:val="009D5C56"/>
    <w:rsid w:val="009D5D2E"/>
    <w:rsid w:val="009D600B"/>
    <w:rsid w:val="009D60F1"/>
    <w:rsid w:val="009D6113"/>
    <w:rsid w:val="009D621A"/>
    <w:rsid w:val="009D62D4"/>
    <w:rsid w:val="009D6472"/>
    <w:rsid w:val="009D6650"/>
    <w:rsid w:val="009D669F"/>
    <w:rsid w:val="009D68AA"/>
    <w:rsid w:val="009D6A26"/>
    <w:rsid w:val="009D6AEB"/>
    <w:rsid w:val="009D6C93"/>
    <w:rsid w:val="009D6CE0"/>
    <w:rsid w:val="009D7011"/>
    <w:rsid w:val="009D7250"/>
    <w:rsid w:val="009D730B"/>
    <w:rsid w:val="009D732B"/>
    <w:rsid w:val="009D7333"/>
    <w:rsid w:val="009D735F"/>
    <w:rsid w:val="009D749E"/>
    <w:rsid w:val="009D79F4"/>
    <w:rsid w:val="009D7A54"/>
    <w:rsid w:val="009D7D16"/>
    <w:rsid w:val="009D7D19"/>
    <w:rsid w:val="009D7D4E"/>
    <w:rsid w:val="009D7DC0"/>
    <w:rsid w:val="009D7EB5"/>
    <w:rsid w:val="009D7EF4"/>
    <w:rsid w:val="009D7FFE"/>
    <w:rsid w:val="009E006A"/>
    <w:rsid w:val="009E00FD"/>
    <w:rsid w:val="009E0372"/>
    <w:rsid w:val="009E05D0"/>
    <w:rsid w:val="009E0646"/>
    <w:rsid w:val="009E06DE"/>
    <w:rsid w:val="009E0747"/>
    <w:rsid w:val="009E08F3"/>
    <w:rsid w:val="009E0914"/>
    <w:rsid w:val="009E09E4"/>
    <w:rsid w:val="009E0AAB"/>
    <w:rsid w:val="009E0BD8"/>
    <w:rsid w:val="009E0C88"/>
    <w:rsid w:val="009E0D19"/>
    <w:rsid w:val="009E0EC9"/>
    <w:rsid w:val="009E0FC0"/>
    <w:rsid w:val="009E1082"/>
    <w:rsid w:val="009E10E0"/>
    <w:rsid w:val="009E126D"/>
    <w:rsid w:val="009E13B9"/>
    <w:rsid w:val="009E13F8"/>
    <w:rsid w:val="009E14B4"/>
    <w:rsid w:val="009E14BC"/>
    <w:rsid w:val="009E1A93"/>
    <w:rsid w:val="009E1D42"/>
    <w:rsid w:val="009E1E95"/>
    <w:rsid w:val="009E1EBA"/>
    <w:rsid w:val="009E1FC5"/>
    <w:rsid w:val="009E2146"/>
    <w:rsid w:val="009E22AA"/>
    <w:rsid w:val="009E2449"/>
    <w:rsid w:val="009E282A"/>
    <w:rsid w:val="009E285E"/>
    <w:rsid w:val="009E2886"/>
    <w:rsid w:val="009E28BE"/>
    <w:rsid w:val="009E2910"/>
    <w:rsid w:val="009E2B3F"/>
    <w:rsid w:val="009E2BDD"/>
    <w:rsid w:val="009E2C8E"/>
    <w:rsid w:val="009E2D97"/>
    <w:rsid w:val="009E2E76"/>
    <w:rsid w:val="009E2F90"/>
    <w:rsid w:val="009E2FD0"/>
    <w:rsid w:val="009E3123"/>
    <w:rsid w:val="009E3225"/>
    <w:rsid w:val="009E33D7"/>
    <w:rsid w:val="009E3461"/>
    <w:rsid w:val="009E3527"/>
    <w:rsid w:val="009E37AF"/>
    <w:rsid w:val="009E3A0F"/>
    <w:rsid w:val="009E3A12"/>
    <w:rsid w:val="009E3A22"/>
    <w:rsid w:val="009E3B0E"/>
    <w:rsid w:val="009E3C70"/>
    <w:rsid w:val="009E3CD1"/>
    <w:rsid w:val="009E3D08"/>
    <w:rsid w:val="009E3E22"/>
    <w:rsid w:val="009E3E67"/>
    <w:rsid w:val="009E3EC3"/>
    <w:rsid w:val="009E40A3"/>
    <w:rsid w:val="009E43BA"/>
    <w:rsid w:val="009E4432"/>
    <w:rsid w:val="009E443C"/>
    <w:rsid w:val="009E4557"/>
    <w:rsid w:val="009E45D8"/>
    <w:rsid w:val="009E472F"/>
    <w:rsid w:val="009E48CE"/>
    <w:rsid w:val="009E4955"/>
    <w:rsid w:val="009E4A8D"/>
    <w:rsid w:val="009E4D31"/>
    <w:rsid w:val="009E4EE0"/>
    <w:rsid w:val="009E51BC"/>
    <w:rsid w:val="009E54FA"/>
    <w:rsid w:val="009E5520"/>
    <w:rsid w:val="009E572E"/>
    <w:rsid w:val="009E5794"/>
    <w:rsid w:val="009E5850"/>
    <w:rsid w:val="009E5A23"/>
    <w:rsid w:val="009E5A3F"/>
    <w:rsid w:val="009E5AB4"/>
    <w:rsid w:val="009E5AF5"/>
    <w:rsid w:val="009E5CE0"/>
    <w:rsid w:val="009E5E83"/>
    <w:rsid w:val="009E5EB5"/>
    <w:rsid w:val="009E5EBD"/>
    <w:rsid w:val="009E5F18"/>
    <w:rsid w:val="009E5F8A"/>
    <w:rsid w:val="009E6142"/>
    <w:rsid w:val="009E65A5"/>
    <w:rsid w:val="009E6622"/>
    <w:rsid w:val="009E6672"/>
    <w:rsid w:val="009E680B"/>
    <w:rsid w:val="009E6929"/>
    <w:rsid w:val="009E6C9E"/>
    <w:rsid w:val="009E6FD1"/>
    <w:rsid w:val="009E7356"/>
    <w:rsid w:val="009E74F0"/>
    <w:rsid w:val="009E762B"/>
    <w:rsid w:val="009E7A3E"/>
    <w:rsid w:val="009E7A71"/>
    <w:rsid w:val="009E7D0A"/>
    <w:rsid w:val="009E7D64"/>
    <w:rsid w:val="009E7D76"/>
    <w:rsid w:val="009E7F23"/>
    <w:rsid w:val="009F0102"/>
    <w:rsid w:val="009F0303"/>
    <w:rsid w:val="009F0388"/>
    <w:rsid w:val="009F066E"/>
    <w:rsid w:val="009F072F"/>
    <w:rsid w:val="009F0741"/>
    <w:rsid w:val="009F0768"/>
    <w:rsid w:val="009F089F"/>
    <w:rsid w:val="009F09E0"/>
    <w:rsid w:val="009F0B1F"/>
    <w:rsid w:val="009F0B46"/>
    <w:rsid w:val="009F0BC1"/>
    <w:rsid w:val="009F0E4F"/>
    <w:rsid w:val="009F0EA0"/>
    <w:rsid w:val="009F102A"/>
    <w:rsid w:val="009F1061"/>
    <w:rsid w:val="009F124E"/>
    <w:rsid w:val="009F12B6"/>
    <w:rsid w:val="009F1341"/>
    <w:rsid w:val="009F151C"/>
    <w:rsid w:val="009F164B"/>
    <w:rsid w:val="009F18F2"/>
    <w:rsid w:val="009F19F5"/>
    <w:rsid w:val="009F1A56"/>
    <w:rsid w:val="009F1A99"/>
    <w:rsid w:val="009F1B5B"/>
    <w:rsid w:val="009F1E07"/>
    <w:rsid w:val="009F21E3"/>
    <w:rsid w:val="009F2217"/>
    <w:rsid w:val="009F23AF"/>
    <w:rsid w:val="009F250C"/>
    <w:rsid w:val="009F254E"/>
    <w:rsid w:val="009F265F"/>
    <w:rsid w:val="009F2A13"/>
    <w:rsid w:val="009F2A19"/>
    <w:rsid w:val="009F2BA3"/>
    <w:rsid w:val="009F2C4C"/>
    <w:rsid w:val="009F2CC1"/>
    <w:rsid w:val="009F2D47"/>
    <w:rsid w:val="009F2E39"/>
    <w:rsid w:val="009F2F5B"/>
    <w:rsid w:val="009F2F83"/>
    <w:rsid w:val="009F3001"/>
    <w:rsid w:val="009F30FE"/>
    <w:rsid w:val="009F32FE"/>
    <w:rsid w:val="009F345F"/>
    <w:rsid w:val="009F37C1"/>
    <w:rsid w:val="009F3B30"/>
    <w:rsid w:val="009F3C40"/>
    <w:rsid w:val="009F3F09"/>
    <w:rsid w:val="009F3F8E"/>
    <w:rsid w:val="009F4103"/>
    <w:rsid w:val="009F457D"/>
    <w:rsid w:val="009F47AE"/>
    <w:rsid w:val="009F497B"/>
    <w:rsid w:val="009F4A44"/>
    <w:rsid w:val="009F4AA1"/>
    <w:rsid w:val="009F4C47"/>
    <w:rsid w:val="009F4CE9"/>
    <w:rsid w:val="009F4D34"/>
    <w:rsid w:val="009F4D6F"/>
    <w:rsid w:val="009F5069"/>
    <w:rsid w:val="009F50ED"/>
    <w:rsid w:val="009F5117"/>
    <w:rsid w:val="009F514E"/>
    <w:rsid w:val="009F5181"/>
    <w:rsid w:val="009F52FC"/>
    <w:rsid w:val="009F5455"/>
    <w:rsid w:val="009F566A"/>
    <w:rsid w:val="009F56FE"/>
    <w:rsid w:val="009F5763"/>
    <w:rsid w:val="009F5801"/>
    <w:rsid w:val="009F5871"/>
    <w:rsid w:val="009F58E3"/>
    <w:rsid w:val="009F591B"/>
    <w:rsid w:val="009F5A76"/>
    <w:rsid w:val="009F5C48"/>
    <w:rsid w:val="009F5CC5"/>
    <w:rsid w:val="009F5F91"/>
    <w:rsid w:val="009F6053"/>
    <w:rsid w:val="009F606D"/>
    <w:rsid w:val="009F6141"/>
    <w:rsid w:val="009F61E9"/>
    <w:rsid w:val="009F65B0"/>
    <w:rsid w:val="009F66F9"/>
    <w:rsid w:val="009F6A21"/>
    <w:rsid w:val="009F7277"/>
    <w:rsid w:val="009F729C"/>
    <w:rsid w:val="009F74A1"/>
    <w:rsid w:val="009F74D1"/>
    <w:rsid w:val="009F74E9"/>
    <w:rsid w:val="009F7543"/>
    <w:rsid w:val="009F769A"/>
    <w:rsid w:val="009F76E6"/>
    <w:rsid w:val="009F7867"/>
    <w:rsid w:val="009F78AC"/>
    <w:rsid w:val="009F7924"/>
    <w:rsid w:val="009F795E"/>
    <w:rsid w:val="009F7A09"/>
    <w:rsid w:val="009F7A64"/>
    <w:rsid w:val="009F7A9D"/>
    <w:rsid w:val="009F7A9E"/>
    <w:rsid w:val="009F7C01"/>
    <w:rsid w:val="009F7D66"/>
    <w:rsid w:val="009F7D9B"/>
    <w:rsid w:val="009F7DAF"/>
    <w:rsid w:val="009F7F7E"/>
    <w:rsid w:val="00A0041B"/>
    <w:rsid w:val="00A00921"/>
    <w:rsid w:val="00A00B73"/>
    <w:rsid w:val="00A00BD2"/>
    <w:rsid w:val="00A00C05"/>
    <w:rsid w:val="00A00C3B"/>
    <w:rsid w:val="00A00C5A"/>
    <w:rsid w:val="00A00D0E"/>
    <w:rsid w:val="00A00E56"/>
    <w:rsid w:val="00A01167"/>
    <w:rsid w:val="00A0121F"/>
    <w:rsid w:val="00A014C4"/>
    <w:rsid w:val="00A01586"/>
    <w:rsid w:val="00A0168E"/>
    <w:rsid w:val="00A01747"/>
    <w:rsid w:val="00A01874"/>
    <w:rsid w:val="00A018DD"/>
    <w:rsid w:val="00A01970"/>
    <w:rsid w:val="00A01C10"/>
    <w:rsid w:val="00A01EB8"/>
    <w:rsid w:val="00A0207C"/>
    <w:rsid w:val="00A02128"/>
    <w:rsid w:val="00A023EF"/>
    <w:rsid w:val="00A023F1"/>
    <w:rsid w:val="00A02453"/>
    <w:rsid w:val="00A02669"/>
    <w:rsid w:val="00A02761"/>
    <w:rsid w:val="00A027F3"/>
    <w:rsid w:val="00A028E3"/>
    <w:rsid w:val="00A029DD"/>
    <w:rsid w:val="00A02BCB"/>
    <w:rsid w:val="00A02CA9"/>
    <w:rsid w:val="00A02CAC"/>
    <w:rsid w:val="00A03801"/>
    <w:rsid w:val="00A038F8"/>
    <w:rsid w:val="00A03978"/>
    <w:rsid w:val="00A03AB1"/>
    <w:rsid w:val="00A03C64"/>
    <w:rsid w:val="00A03E63"/>
    <w:rsid w:val="00A04237"/>
    <w:rsid w:val="00A04512"/>
    <w:rsid w:val="00A045DD"/>
    <w:rsid w:val="00A045F3"/>
    <w:rsid w:val="00A04838"/>
    <w:rsid w:val="00A04853"/>
    <w:rsid w:val="00A04916"/>
    <w:rsid w:val="00A04B15"/>
    <w:rsid w:val="00A04D7E"/>
    <w:rsid w:val="00A04DE0"/>
    <w:rsid w:val="00A04EF4"/>
    <w:rsid w:val="00A04FBD"/>
    <w:rsid w:val="00A0506B"/>
    <w:rsid w:val="00A050F2"/>
    <w:rsid w:val="00A051D9"/>
    <w:rsid w:val="00A05307"/>
    <w:rsid w:val="00A05806"/>
    <w:rsid w:val="00A05844"/>
    <w:rsid w:val="00A058BF"/>
    <w:rsid w:val="00A058CB"/>
    <w:rsid w:val="00A058E2"/>
    <w:rsid w:val="00A05ACF"/>
    <w:rsid w:val="00A05CD7"/>
    <w:rsid w:val="00A05DF3"/>
    <w:rsid w:val="00A05E47"/>
    <w:rsid w:val="00A05F3E"/>
    <w:rsid w:val="00A061FC"/>
    <w:rsid w:val="00A06685"/>
    <w:rsid w:val="00A06A70"/>
    <w:rsid w:val="00A06B5C"/>
    <w:rsid w:val="00A06BAF"/>
    <w:rsid w:val="00A06D31"/>
    <w:rsid w:val="00A06FC5"/>
    <w:rsid w:val="00A06FCD"/>
    <w:rsid w:val="00A0705E"/>
    <w:rsid w:val="00A0708B"/>
    <w:rsid w:val="00A070C4"/>
    <w:rsid w:val="00A07133"/>
    <w:rsid w:val="00A07974"/>
    <w:rsid w:val="00A07E08"/>
    <w:rsid w:val="00A07E55"/>
    <w:rsid w:val="00A07F24"/>
    <w:rsid w:val="00A100FB"/>
    <w:rsid w:val="00A101ED"/>
    <w:rsid w:val="00A101F1"/>
    <w:rsid w:val="00A102B9"/>
    <w:rsid w:val="00A1050D"/>
    <w:rsid w:val="00A10558"/>
    <w:rsid w:val="00A105AC"/>
    <w:rsid w:val="00A105C0"/>
    <w:rsid w:val="00A10B95"/>
    <w:rsid w:val="00A10C4E"/>
    <w:rsid w:val="00A10D79"/>
    <w:rsid w:val="00A10E49"/>
    <w:rsid w:val="00A10FC0"/>
    <w:rsid w:val="00A111C2"/>
    <w:rsid w:val="00A1130A"/>
    <w:rsid w:val="00A11346"/>
    <w:rsid w:val="00A114BC"/>
    <w:rsid w:val="00A114FC"/>
    <w:rsid w:val="00A11535"/>
    <w:rsid w:val="00A115F9"/>
    <w:rsid w:val="00A11748"/>
    <w:rsid w:val="00A119DE"/>
    <w:rsid w:val="00A11A0F"/>
    <w:rsid w:val="00A11C08"/>
    <w:rsid w:val="00A11C86"/>
    <w:rsid w:val="00A11DFF"/>
    <w:rsid w:val="00A11E56"/>
    <w:rsid w:val="00A11F5C"/>
    <w:rsid w:val="00A11F76"/>
    <w:rsid w:val="00A11FFC"/>
    <w:rsid w:val="00A1211C"/>
    <w:rsid w:val="00A121F2"/>
    <w:rsid w:val="00A12273"/>
    <w:rsid w:val="00A12450"/>
    <w:rsid w:val="00A12551"/>
    <w:rsid w:val="00A1258F"/>
    <w:rsid w:val="00A12653"/>
    <w:rsid w:val="00A1266F"/>
    <w:rsid w:val="00A12798"/>
    <w:rsid w:val="00A12874"/>
    <w:rsid w:val="00A1287A"/>
    <w:rsid w:val="00A12ABD"/>
    <w:rsid w:val="00A12B23"/>
    <w:rsid w:val="00A12B33"/>
    <w:rsid w:val="00A12CDC"/>
    <w:rsid w:val="00A12EC6"/>
    <w:rsid w:val="00A12F48"/>
    <w:rsid w:val="00A13095"/>
    <w:rsid w:val="00A130DA"/>
    <w:rsid w:val="00A1317C"/>
    <w:rsid w:val="00A13203"/>
    <w:rsid w:val="00A13263"/>
    <w:rsid w:val="00A13282"/>
    <w:rsid w:val="00A132E0"/>
    <w:rsid w:val="00A135F8"/>
    <w:rsid w:val="00A136C8"/>
    <w:rsid w:val="00A1378D"/>
    <w:rsid w:val="00A137C3"/>
    <w:rsid w:val="00A13871"/>
    <w:rsid w:val="00A13A09"/>
    <w:rsid w:val="00A13AE4"/>
    <w:rsid w:val="00A13BA2"/>
    <w:rsid w:val="00A13BB9"/>
    <w:rsid w:val="00A13EFD"/>
    <w:rsid w:val="00A1414F"/>
    <w:rsid w:val="00A141C5"/>
    <w:rsid w:val="00A1420F"/>
    <w:rsid w:val="00A143AB"/>
    <w:rsid w:val="00A14421"/>
    <w:rsid w:val="00A14785"/>
    <w:rsid w:val="00A1498F"/>
    <w:rsid w:val="00A149FA"/>
    <w:rsid w:val="00A14A3B"/>
    <w:rsid w:val="00A14B1C"/>
    <w:rsid w:val="00A14BAC"/>
    <w:rsid w:val="00A14C0E"/>
    <w:rsid w:val="00A14CBB"/>
    <w:rsid w:val="00A1509D"/>
    <w:rsid w:val="00A150EA"/>
    <w:rsid w:val="00A151D8"/>
    <w:rsid w:val="00A151E0"/>
    <w:rsid w:val="00A15312"/>
    <w:rsid w:val="00A153BE"/>
    <w:rsid w:val="00A1542C"/>
    <w:rsid w:val="00A15538"/>
    <w:rsid w:val="00A15684"/>
    <w:rsid w:val="00A15749"/>
    <w:rsid w:val="00A15771"/>
    <w:rsid w:val="00A1580A"/>
    <w:rsid w:val="00A1588E"/>
    <w:rsid w:val="00A15BE2"/>
    <w:rsid w:val="00A15DEE"/>
    <w:rsid w:val="00A161DA"/>
    <w:rsid w:val="00A16358"/>
    <w:rsid w:val="00A1641D"/>
    <w:rsid w:val="00A16450"/>
    <w:rsid w:val="00A16462"/>
    <w:rsid w:val="00A16625"/>
    <w:rsid w:val="00A1678B"/>
    <w:rsid w:val="00A167B5"/>
    <w:rsid w:val="00A16A90"/>
    <w:rsid w:val="00A16AA0"/>
    <w:rsid w:val="00A16ADC"/>
    <w:rsid w:val="00A16DBE"/>
    <w:rsid w:val="00A16DE4"/>
    <w:rsid w:val="00A16F83"/>
    <w:rsid w:val="00A17211"/>
    <w:rsid w:val="00A172DF"/>
    <w:rsid w:val="00A172EA"/>
    <w:rsid w:val="00A1738C"/>
    <w:rsid w:val="00A17472"/>
    <w:rsid w:val="00A17662"/>
    <w:rsid w:val="00A1789F"/>
    <w:rsid w:val="00A179E0"/>
    <w:rsid w:val="00A17C4F"/>
    <w:rsid w:val="00A17DB6"/>
    <w:rsid w:val="00A17DCA"/>
    <w:rsid w:val="00A17E62"/>
    <w:rsid w:val="00A17EDE"/>
    <w:rsid w:val="00A17F21"/>
    <w:rsid w:val="00A20113"/>
    <w:rsid w:val="00A20459"/>
    <w:rsid w:val="00A20485"/>
    <w:rsid w:val="00A20653"/>
    <w:rsid w:val="00A206D3"/>
    <w:rsid w:val="00A207E7"/>
    <w:rsid w:val="00A20A39"/>
    <w:rsid w:val="00A20B43"/>
    <w:rsid w:val="00A20D1A"/>
    <w:rsid w:val="00A20E8A"/>
    <w:rsid w:val="00A21130"/>
    <w:rsid w:val="00A21260"/>
    <w:rsid w:val="00A212E8"/>
    <w:rsid w:val="00A21543"/>
    <w:rsid w:val="00A21626"/>
    <w:rsid w:val="00A216AD"/>
    <w:rsid w:val="00A21DE3"/>
    <w:rsid w:val="00A220E1"/>
    <w:rsid w:val="00A220FA"/>
    <w:rsid w:val="00A2230D"/>
    <w:rsid w:val="00A223AD"/>
    <w:rsid w:val="00A226AD"/>
    <w:rsid w:val="00A22756"/>
    <w:rsid w:val="00A2296C"/>
    <w:rsid w:val="00A229F4"/>
    <w:rsid w:val="00A22A79"/>
    <w:rsid w:val="00A22AEE"/>
    <w:rsid w:val="00A22B96"/>
    <w:rsid w:val="00A22EC9"/>
    <w:rsid w:val="00A22FB1"/>
    <w:rsid w:val="00A230E7"/>
    <w:rsid w:val="00A234A9"/>
    <w:rsid w:val="00A235F5"/>
    <w:rsid w:val="00A23651"/>
    <w:rsid w:val="00A23696"/>
    <w:rsid w:val="00A237BB"/>
    <w:rsid w:val="00A23814"/>
    <w:rsid w:val="00A23892"/>
    <w:rsid w:val="00A238BD"/>
    <w:rsid w:val="00A238DF"/>
    <w:rsid w:val="00A2399B"/>
    <w:rsid w:val="00A23B04"/>
    <w:rsid w:val="00A23B65"/>
    <w:rsid w:val="00A23D83"/>
    <w:rsid w:val="00A23DC8"/>
    <w:rsid w:val="00A23DCA"/>
    <w:rsid w:val="00A23E95"/>
    <w:rsid w:val="00A23E9D"/>
    <w:rsid w:val="00A240D8"/>
    <w:rsid w:val="00A2413E"/>
    <w:rsid w:val="00A24322"/>
    <w:rsid w:val="00A243E4"/>
    <w:rsid w:val="00A2459D"/>
    <w:rsid w:val="00A247AA"/>
    <w:rsid w:val="00A24858"/>
    <w:rsid w:val="00A24910"/>
    <w:rsid w:val="00A24AFE"/>
    <w:rsid w:val="00A24C72"/>
    <w:rsid w:val="00A24D49"/>
    <w:rsid w:val="00A24E23"/>
    <w:rsid w:val="00A24EC7"/>
    <w:rsid w:val="00A251B8"/>
    <w:rsid w:val="00A2534D"/>
    <w:rsid w:val="00A25380"/>
    <w:rsid w:val="00A25602"/>
    <w:rsid w:val="00A2565B"/>
    <w:rsid w:val="00A25666"/>
    <w:rsid w:val="00A2566C"/>
    <w:rsid w:val="00A25823"/>
    <w:rsid w:val="00A258BE"/>
    <w:rsid w:val="00A2596E"/>
    <w:rsid w:val="00A2597F"/>
    <w:rsid w:val="00A259C1"/>
    <w:rsid w:val="00A25A0F"/>
    <w:rsid w:val="00A25A2D"/>
    <w:rsid w:val="00A25A94"/>
    <w:rsid w:val="00A25CAB"/>
    <w:rsid w:val="00A25F05"/>
    <w:rsid w:val="00A25F81"/>
    <w:rsid w:val="00A260D2"/>
    <w:rsid w:val="00A26332"/>
    <w:rsid w:val="00A2636D"/>
    <w:rsid w:val="00A26439"/>
    <w:rsid w:val="00A26491"/>
    <w:rsid w:val="00A264C4"/>
    <w:rsid w:val="00A2673F"/>
    <w:rsid w:val="00A268E6"/>
    <w:rsid w:val="00A269CD"/>
    <w:rsid w:val="00A26BD9"/>
    <w:rsid w:val="00A26D5F"/>
    <w:rsid w:val="00A26F58"/>
    <w:rsid w:val="00A270BD"/>
    <w:rsid w:val="00A274C0"/>
    <w:rsid w:val="00A276CA"/>
    <w:rsid w:val="00A2773A"/>
    <w:rsid w:val="00A27774"/>
    <w:rsid w:val="00A27C34"/>
    <w:rsid w:val="00A27D4A"/>
    <w:rsid w:val="00A27E15"/>
    <w:rsid w:val="00A27F4A"/>
    <w:rsid w:val="00A3001A"/>
    <w:rsid w:val="00A302ED"/>
    <w:rsid w:val="00A30399"/>
    <w:rsid w:val="00A30490"/>
    <w:rsid w:val="00A30562"/>
    <w:rsid w:val="00A305B4"/>
    <w:rsid w:val="00A305B7"/>
    <w:rsid w:val="00A30834"/>
    <w:rsid w:val="00A308E8"/>
    <w:rsid w:val="00A30B1C"/>
    <w:rsid w:val="00A30B2D"/>
    <w:rsid w:val="00A30BA0"/>
    <w:rsid w:val="00A30BBF"/>
    <w:rsid w:val="00A311AE"/>
    <w:rsid w:val="00A312A6"/>
    <w:rsid w:val="00A312B4"/>
    <w:rsid w:val="00A3130E"/>
    <w:rsid w:val="00A3143F"/>
    <w:rsid w:val="00A314B5"/>
    <w:rsid w:val="00A31500"/>
    <w:rsid w:val="00A315DE"/>
    <w:rsid w:val="00A315E3"/>
    <w:rsid w:val="00A31895"/>
    <w:rsid w:val="00A3193B"/>
    <w:rsid w:val="00A3197E"/>
    <w:rsid w:val="00A31A14"/>
    <w:rsid w:val="00A31BCF"/>
    <w:rsid w:val="00A31C79"/>
    <w:rsid w:val="00A31E48"/>
    <w:rsid w:val="00A31F81"/>
    <w:rsid w:val="00A323DC"/>
    <w:rsid w:val="00A324CF"/>
    <w:rsid w:val="00A3257D"/>
    <w:rsid w:val="00A325A2"/>
    <w:rsid w:val="00A32639"/>
    <w:rsid w:val="00A326F3"/>
    <w:rsid w:val="00A32770"/>
    <w:rsid w:val="00A32896"/>
    <w:rsid w:val="00A32E8B"/>
    <w:rsid w:val="00A32ED6"/>
    <w:rsid w:val="00A32F8C"/>
    <w:rsid w:val="00A3327B"/>
    <w:rsid w:val="00A332CE"/>
    <w:rsid w:val="00A3332E"/>
    <w:rsid w:val="00A334FD"/>
    <w:rsid w:val="00A33569"/>
    <w:rsid w:val="00A33776"/>
    <w:rsid w:val="00A337EF"/>
    <w:rsid w:val="00A3380C"/>
    <w:rsid w:val="00A33C2D"/>
    <w:rsid w:val="00A33D2B"/>
    <w:rsid w:val="00A33E39"/>
    <w:rsid w:val="00A341FF"/>
    <w:rsid w:val="00A34201"/>
    <w:rsid w:val="00A3448F"/>
    <w:rsid w:val="00A344A5"/>
    <w:rsid w:val="00A344AE"/>
    <w:rsid w:val="00A34500"/>
    <w:rsid w:val="00A3469C"/>
    <w:rsid w:val="00A346C3"/>
    <w:rsid w:val="00A348FD"/>
    <w:rsid w:val="00A34A01"/>
    <w:rsid w:val="00A34A61"/>
    <w:rsid w:val="00A34AC1"/>
    <w:rsid w:val="00A34C3C"/>
    <w:rsid w:val="00A34C69"/>
    <w:rsid w:val="00A34D4A"/>
    <w:rsid w:val="00A34D9A"/>
    <w:rsid w:val="00A35147"/>
    <w:rsid w:val="00A35422"/>
    <w:rsid w:val="00A35580"/>
    <w:rsid w:val="00A356BD"/>
    <w:rsid w:val="00A35729"/>
    <w:rsid w:val="00A3590F"/>
    <w:rsid w:val="00A3595A"/>
    <w:rsid w:val="00A35BB8"/>
    <w:rsid w:val="00A35D4A"/>
    <w:rsid w:val="00A35DED"/>
    <w:rsid w:val="00A35F8F"/>
    <w:rsid w:val="00A360D0"/>
    <w:rsid w:val="00A360FB"/>
    <w:rsid w:val="00A36155"/>
    <w:rsid w:val="00A36227"/>
    <w:rsid w:val="00A3629E"/>
    <w:rsid w:val="00A365AD"/>
    <w:rsid w:val="00A365B6"/>
    <w:rsid w:val="00A369D3"/>
    <w:rsid w:val="00A3702E"/>
    <w:rsid w:val="00A3706F"/>
    <w:rsid w:val="00A3710A"/>
    <w:rsid w:val="00A37397"/>
    <w:rsid w:val="00A374AC"/>
    <w:rsid w:val="00A37708"/>
    <w:rsid w:val="00A37A3A"/>
    <w:rsid w:val="00A37A57"/>
    <w:rsid w:val="00A37A7A"/>
    <w:rsid w:val="00A37ADF"/>
    <w:rsid w:val="00A37C1B"/>
    <w:rsid w:val="00A37CBA"/>
    <w:rsid w:val="00A37CF7"/>
    <w:rsid w:val="00A37CF8"/>
    <w:rsid w:val="00A37E09"/>
    <w:rsid w:val="00A37E5E"/>
    <w:rsid w:val="00A40048"/>
    <w:rsid w:val="00A401F9"/>
    <w:rsid w:val="00A402B7"/>
    <w:rsid w:val="00A40503"/>
    <w:rsid w:val="00A40505"/>
    <w:rsid w:val="00A40724"/>
    <w:rsid w:val="00A409ED"/>
    <w:rsid w:val="00A40D21"/>
    <w:rsid w:val="00A40D8E"/>
    <w:rsid w:val="00A40F85"/>
    <w:rsid w:val="00A4118D"/>
    <w:rsid w:val="00A411C7"/>
    <w:rsid w:val="00A41358"/>
    <w:rsid w:val="00A41581"/>
    <w:rsid w:val="00A416EC"/>
    <w:rsid w:val="00A4180B"/>
    <w:rsid w:val="00A41A50"/>
    <w:rsid w:val="00A41A64"/>
    <w:rsid w:val="00A41B60"/>
    <w:rsid w:val="00A41CCB"/>
    <w:rsid w:val="00A41D35"/>
    <w:rsid w:val="00A41D3E"/>
    <w:rsid w:val="00A41DED"/>
    <w:rsid w:val="00A41E33"/>
    <w:rsid w:val="00A41E3A"/>
    <w:rsid w:val="00A41F23"/>
    <w:rsid w:val="00A41F3C"/>
    <w:rsid w:val="00A4245A"/>
    <w:rsid w:val="00A425E2"/>
    <w:rsid w:val="00A4261E"/>
    <w:rsid w:val="00A426CB"/>
    <w:rsid w:val="00A429D6"/>
    <w:rsid w:val="00A42A1D"/>
    <w:rsid w:val="00A42A85"/>
    <w:rsid w:val="00A42BF3"/>
    <w:rsid w:val="00A42D07"/>
    <w:rsid w:val="00A42D85"/>
    <w:rsid w:val="00A42E5C"/>
    <w:rsid w:val="00A42F16"/>
    <w:rsid w:val="00A4315E"/>
    <w:rsid w:val="00A43319"/>
    <w:rsid w:val="00A4346C"/>
    <w:rsid w:val="00A434B1"/>
    <w:rsid w:val="00A434E6"/>
    <w:rsid w:val="00A4371A"/>
    <w:rsid w:val="00A43951"/>
    <w:rsid w:val="00A43998"/>
    <w:rsid w:val="00A43B10"/>
    <w:rsid w:val="00A43C36"/>
    <w:rsid w:val="00A43C55"/>
    <w:rsid w:val="00A43CD0"/>
    <w:rsid w:val="00A43DCA"/>
    <w:rsid w:val="00A43E04"/>
    <w:rsid w:val="00A43EB4"/>
    <w:rsid w:val="00A441A4"/>
    <w:rsid w:val="00A4435F"/>
    <w:rsid w:val="00A443E2"/>
    <w:rsid w:val="00A44618"/>
    <w:rsid w:val="00A44808"/>
    <w:rsid w:val="00A44813"/>
    <w:rsid w:val="00A44B43"/>
    <w:rsid w:val="00A44B89"/>
    <w:rsid w:val="00A44D4B"/>
    <w:rsid w:val="00A4503E"/>
    <w:rsid w:val="00A450C0"/>
    <w:rsid w:val="00A45163"/>
    <w:rsid w:val="00A452E5"/>
    <w:rsid w:val="00A4539A"/>
    <w:rsid w:val="00A453DD"/>
    <w:rsid w:val="00A45420"/>
    <w:rsid w:val="00A45434"/>
    <w:rsid w:val="00A45468"/>
    <w:rsid w:val="00A45534"/>
    <w:rsid w:val="00A4555A"/>
    <w:rsid w:val="00A458F6"/>
    <w:rsid w:val="00A45D21"/>
    <w:rsid w:val="00A45D49"/>
    <w:rsid w:val="00A45EE6"/>
    <w:rsid w:val="00A4622D"/>
    <w:rsid w:val="00A46320"/>
    <w:rsid w:val="00A4713D"/>
    <w:rsid w:val="00A471A8"/>
    <w:rsid w:val="00A475AE"/>
    <w:rsid w:val="00A478B4"/>
    <w:rsid w:val="00A4791B"/>
    <w:rsid w:val="00A4793C"/>
    <w:rsid w:val="00A47995"/>
    <w:rsid w:val="00A47C1D"/>
    <w:rsid w:val="00A50029"/>
    <w:rsid w:val="00A50245"/>
    <w:rsid w:val="00A505FE"/>
    <w:rsid w:val="00A508C4"/>
    <w:rsid w:val="00A50974"/>
    <w:rsid w:val="00A50A48"/>
    <w:rsid w:val="00A50ADE"/>
    <w:rsid w:val="00A50B97"/>
    <w:rsid w:val="00A50CA8"/>
    <w:rsid w:val="00A50D87"/>
    <w:rsid w:val="00A50E61"/>
    <w:rsid w:val="00A50F62"/>
    <w:rsid w:val="00A50FAD"/>
    <w:rsid w:val="00A5102C"/>
    <w:rsid w:val="00A51180"/>
    <w:rsid w:val="00A51242"/>
    <w:rsid w:val="00A5131F"/>
    <w:rsid w:val="00A51522"/>
    <w:rsid w:val="00A51573"/>
    <w:rsid w:val="00A515C9"/>
    <w:rsid w:val="00A516A1"/>
    <w:rsid w:val="00A51811"/>
    <w:rsid w:val="00A518C6"/>
    <w:rsid w:val="00A51900"/>
    <w:rsid w:val="00A519DF"/>
    <w:rsid w:val="00A519ED"/>
    <w:rsid w:val="00A51A08"/>
    <w:rsid w:val="00A51A5E"/>
    <w:rsid w:val="00A51C0E"/>
    <w:rsid w:val="00A51CB6"/>
    <w:rsid w:val="00A51F39"/>
    <w:rsid w:val="00A51F78"/>
    <w:rsid w:val="00A52193"/>
    <w:rsid w:val="00A521BE"/>
    <w:rsid w:val="00A52249"/>
    <w:rsid w:val="00A522E1"/>
    <w:rsid w:val="00A52557"/>
    <w:rsid w:val="00A52635"/>
    <w:rsid w:val="00A52895"/>
    <w:rsid w:val="00A528FF"/>
    <w:rsid w:val="00A52967"/>
    <w:rsid w:val="00A52987"/>
    <w:rsid w:val="00A529C9"/>
    <w:rsid w:val="00A52B8F"/>
    <w:rsid w:val="00A52C1E"/>
    <w:rsid w:val="00A52C2C"/>
    <w:rsid w:val="00A52D7D"/>
    <w:rsid w:val="00A52F2D"/>
    <w:rsid w:val="00A52F43"/>
    <w:rsid w:val="00A53380"/>
    <w:rsid w:val="00A53452"/>
    <w:rsid w:val="00A53593"/>
    <w:rsid w:val="00A535C7"/>
    <w:rsid w:val="00A5398A"/>
    <w:rsid w:val="00A539A5"/>
    <w:rsid w:val="00A539D4"/>
    <w:rsid w:val="00A53A1C"/>
    <w:rsid w:val="00A53BAE"/>
    <w:rsid w:val="00A53C88"/>
    <w:rsid w:val="00A53D4C"/>
    <w:rsid w:val="00A53DA0"/>
    <w:rsid w:val="00A53DA5"/>
    <w:rsid w:val="00A53F4A"/>
    <w:rsid w:val="00A54016"/>
    <w:rsid w:val="00A5404D"/>
    <w:rsid w:val="00A54137"/>
    <w:rsid w:val="00A5421A"/>
    <w:rsid w:val="00A54367"/>
    <w:rsid w:val="00A5449E"/>
    <w:rsid w:val="00A549C2"/>
    <w:rsid w:val="00A54A42"/>
    <w:rsid w:val="00A54A59"/>
    <w:rsid w:val="00A54B06"/>
    <w:rsid w:val="00A54D39"/>
    <w:rsid w:val="00A54D5E"/>
    <w:rsid w:val="00A54F41"/>
    <w:rsid w:val="00A54FC2"/>
    <w:rsid w:val="00A55074"/>
    <w:rsid w:val="00A554E5"/>
    <w:rsid w:val="00A55568"/>
    <w:rsid w:val="00A555A7"/>
    <w:rsid w:val="00A55698"/>
    <w:rsid w:val="00A55708"/>
    <w:rsid w:val="00A55728"/>
    <w:rsid w:val="00A55879"/>
    <w:rsid w:val="00A55A96"/>
    <w:rsid w:val="00A55EEB"/>
    <w:rsid w:val="00A561BB"/>
    <w:rsid w:val="00A56306"/>
    <w:rsid w:val="00A564A2"/>
    <w:rsid w:val="00A56651"/>
    <w:rsid w:val="00A566AB"/>
    <w:rsid w:val="00A56757"/>
    <w:rsid w:val="00A56B69"/>
    <w:rsid w:val="00A56C50"/>
    <w:rsid w:val="00A56E14"/>
    <w:rsid w:val="00A56E3B"/>
    <w:rsid w:val="00A5765D"/>
    <w:rsid w:val="00A5784D"/>
    <w:rsid w:val="00A57934"/>
    <w:rsid w:val="00A579BD"/>
    <w:rsid w:val="00A57AA4"/>
    <w:rsid w:val="00A57AE3"/>
    <w:rsid w:val="00A57CD7"/>
    <w:rsid w:val="00A57DA5"/>
    <w:rsid w:val="00A57EAA"/>
    <w:rsid w:val="00A57F2D"/>
    <w:rsid w:val="00A57F32"/>
    <w:rsid w:val="00A600B3"/>
    <w:rsid w:val="00A600FC"/>
    <w:rsid w:val="00A60174"/>
    <w:rsid w:val="00A601F0"/>
    <w:rsid w:val="00A6033A"/>
    <w:rsid w:val="00A6039E"/>
    <w:rsid w:val="00A606DC"/>
    <w:rsid w:val="00A607CB"/>
    <w:rsid w:val="00A6081E"/>
    <w:rsid w:val="00A609C6"/>
    <w:rsid w:val="00A60A3B"/>
    <w:rsid w:val="00A60B28"/>
    <w:rsid w:val="00A60C6C"/>
    <w:rsid w:val="00A60FB5"/>
    <w:rsid w:val="00A61058"/>
    <w:rsid w:val="00A61142"/>
    <w:rsid w:val="00A6119F"/>
    <w:rsid w:val="00A6122A"/>
    <w:rsid w:val="00A6139D"/>
    <w:rsid w:val="00A616B0"/>
    <w:rsid w:val="00A618BE"/>
    <w:rsid w:val="00A61917"/>
    <w:rsid w:val="00A61A5D"/>
    <w:rsid w:val="00A61BBB"/>
    <w:rsid w:val="00A61CB0"/>
    <w:rsid w:val="00A61E08"/>
    <w:rsid w:val="00A61F45"/>
    <w:rsid w:val="00A61F56"/>
    <w:rsid w:val="00A6203C"/>
    <w:rsid w:val="00A62117"/>
    <w:rsid w:val="00A623A0"/>
    <w:rsid w:val="00A623C7"/>
    <w:rsid w:val="00A62609"/>
    <w:rsid w:val="00A62691"/>
    <w:rsid w:val="00A627AC"/>
    <w:rsid w:val="00A62B6E"/>
    <w:rsid w:val="00A62BE3"/>
    <w:rsid w:val="00A62C7F"/>
    <w:rsid w:val="00A62D4A"/>
    <w:rsid w:val="00A62E7F"/>
    <w:rsid w:val="00A62FC0"/>
    <w:rsid w:val="00A632AE"/>
    <w:rsid w:val="00A6335A"/>
    <w:rsid w:val="00A6351F"/>
    <w:rsid w:val="00A63637"/>
    <w:rsid w:val="00A63646"/>
    <w:rsid w:val="00A636C7"/>
    <w:rsid w:val="00A6373C"/>
    <w:rsid w:val="00A63759"/>
    <w:rsid w:val="00A63809"/>
    <w:rsid w:val="00A63866"/>
    <w:rsid w:val="00A638B8"/>
    <w:rsid w:val="00A63A2F"/>
    <w:rsid w:val="00A63EEA"/>
    <w:rsid w:val="00A64163"/>
    <w:rsid w:val="00A64278"/>
    <w:rsid w:val="00A64365"/>
    <w:rsid w:val="00A643E2"/>
    <w:rsid w:val="00A644F5"/>
    <w:rsid w:val="00A645E5"/>
    <w:rsid w:val="00A64663"/>
    <w:rsid w:val="00A646BF"/>
    <w:rsid w:val="00A64700"/>
    <w:rsid w:val="00A64847"/>
    <w:rsid w:val="00A64A6E"/>
    <w:rsid w:val="00A64BD5"/>
    <w:rsid w:val="00A64CF0"/>
    <w:rsid w:val="00A64DA4"/>
    <w:rsid w:val="00A6510E"/>
    <w:rsid w:val="00A6519F"/>
    <w:rsid w:val="00A65315"/>
    <w:rsid w:val="00A6539C"/>
    <w:rsid w:val="00A65438"/>
    <w:rsid w:val="00A65445"/>
    <w:rsid w:val="00A6552C"/>
    <w:rsid w:val="00A65659"/>
    <w:rsid w:val="00A65741"/>
    <w:rsid w:val="00A65846"/>
    <w:rsid w:val="00A6585D"/>
    <w:rsid w:val="00A65902"/>
    <w:rsid w:val="00A65931"/>
    <w:rsid w:val="00A65A70"/>
    <w:rsid w:val="00A65C0B"/>
    <w:rsid w:val="00A65C31"/>
    <w:rsid w:val="00A65D34"/>
    <w:rsid w:val="00A65DBF"/>
    <w:rsid w:val="00A65E0B"/>
    <w:rsid w:val="00A66213"/>
    <w:rsid w:val="00A66594"/>
    <w:rsid w:val="00A66599"/>
    <w:rsid w:val="00A6665F"/>
    <w:rsid w:val="00A6681D"/>
    <w:rsid w:val="00A66883"/>
    <w:rsid w:val="00A66B3D"/>
    <w:rsid w:val="00A66E4E"/>
    <w:rsid w:val="00A66F36"/>
    <w:rsid w:val="00A670A8"/>
    <w:rsid w:val="00A672CD"/>
    <w:rsid w:val="00A673CB"/>
    <w:rsid w:val="00A675FB"/>
    <w:rsid w:val="00A676D9"/>
    <w:rsid w:val="00A6781D"/>
    <w:rsid w:val="00A67AF7"/>
    <w:rsid w:val="00A67D88"/>
    <w:rsid w:val="00A67E3F"/>
    <w:rsid w:val="00A67EFC"/>
    <w:rsid w:val="00A700B9"/>
    <w:rsid w:val="00A7028B"/>
    <w:rsid w:val="00A7031E"/>
    <w:rsid w:val="00A7055C"/>
    <w:rsid w:val="00A705FE"/>
    <w:rsid w:val="00A70618"/>
    <w:rsid w:val="00A70955"/>
    <w:rsid w:val="00A70B01"/>
    <w:rsid w:val="00A70B36"/>
    <w:rsid w:val="00A70D3F"/>
    <w:rsid w:val="00A70E26"/>
    <w:rsid w:val="00A710BC"/>
    <w:rsid w:val="00A71140"/>
    <w:rsid w:val="00A71152"/>
    <w:rsid w:val="00A711D1"/>
    <w:rsid w:val="00A71202"/>
    <w:rsid w:val="00A71228"/>
    <w:rsid w:val="00A712F7"/>
    <w:rsid w:val="00A71327"/>
    <w:rsid w:val="00A7154A"/>
    <w:rsid w:val="00A716AD"/>
    <w:rsid w:val="00A716E3"/>
    <w:rsid w:val="00A71874"/>
    <w:rsid w:val="00A7193D"/>
    <w:rsid w:val="00A71A1A"/>
    <w:rsid w:val="00A71CA4"/>
    <w:rsid w:val="00A71CBE"/>
    <w:rsid w:val="00A71F4F"/>
    <w:rsid w:val="00A71F90"/>
    <w:rsid w:val="00A71FD7"/>
    <w:rsid w:val="00A7205E"/>
    <w:rsid w:val="00A7217F"/>
    <w:rsid w:val="00A72361"/>
    <w:rsid w:val="00A725FF"/>
    <w:rsid w:val="00A7287B"/>
    <w:rsid w:val="00A72962"/>
    <w:rsid w:val="00A72999"/>
    <w:rsid w:val="00A72A54"/>
    <w:rsid w:val="00A72AF0"/>
    <w:rsid w:val="00A72C70"/>
    <w:rsid w:val="00A72C8D"/>
    <w:rsid w:val="00A72CB4"/>
    <w:rsid w:val="00A72EDB"/>
    <w:rsid w:val="00A73012"/>
    <w:rsid w:val="00A73120"/>
    <w:rsid w:val="00A73195"/>
    <w:rsid w:val="00A735E4"/>
    <w:rsid w:val="00A73609"/>
    <w:rsid w:val="00A73803"/>
    <w:rsid w:val="00A739A7"/>
    <w:rsid w:val="00A73D07"/>
    <w:rsid w:val="00A73FB1"/>
    <w:rsid w:val="00A741C8"/>
    <w:rsid w:val="00A742E0"/>
    <w:rsid w:val="00A74561"/>
    <w:rsid w:val="00A745CD"/>
    <w:rsid w:val="00A74692"/>
    <w:rsid w:val="00A7469E"/>
    <w:rsid w:val="00A7485A"/>
    <w:rsid w:val="00A74899"/>
    <w:rsid w:val="00A749D2"/>
    <w:rsid w:val="00A74A6C"/>
    <w:rsid w:val="00A74A93"/>
    <w:rsid w:val="00A74A96"/>
    <w:rsid w:val="00A74BA5"/>
    <w:rsid w:val="00A74CBA"/>
    <w:rsid w:val="00A74D43"/>
    <w:rsid w:val="00A751FC"/>
    <w:rsid w:val="00A7528E"/>
    <w:rsid w:val="00A752F7"/>
    <w:rsid w:val="00A75309"/>
    <w:rsid w:val="00A7546F"/>
    <w:rsid w:val="00A75872"/>
    <w:rsid w:val="00A758FA"/>
    <w:rsid w:val="00A75A52"/>
    <w:rsid w:val="00A75A9E"/>
    <w:rsid w:val="00A75C16"/>
    <w:rsid w:val="00A75D69"/>
    <w:rsid w:val="00A75DC3"/>
    <w:rsid w:val="00A75F75"/>
    <w:rsid w:val="00A76034"/>
    <w:rsid w:val="00A760DF"/>
    <w:rsid w:val="00A7618B"/>
    <w:rsid w:val="00A7629A"/>
    <w:rsid w:val="00A763A9"/>
    <w:rsid w:val="00A763AA"/>
    <w:rsid w:val="00A7640B"/>
    <w:rsid w:val="00A765EB"/>
    <w:rsid w:val="00A7665B"/>
    <w:rsid w:val="00A766B5"/>
    <w:rsid w:val="00A766C9"/>
    <w:rsid w:val="00A767E0"/>
    <w:rsid w:val="00A7690A"/>
    <w:rsid w:val="00A76AAE"/>
    <w:rsid w:val="00A76D39"/>
    <w:rsid w:val="00A76DA7"/>
    <w:rsid w:val="00A76DA8"/>
    <w:rsid w:val="00A76EC4"/>
    <w:rsid w:val="00A76EEF"/>
    <w:rsid w:val="00A77239"/>
    <w:rsid w:val="00A773A8"/>
    <w:rsid w:val="00A775B1"/>
    <w:rsid w:val="00A7777D"/>
    <w:rsid w:val="00A7778B"/>
    <w:rsid w:val="00A777DE"/>
    <w:rsid w:val="00A77853"/>
    <w:rsid w:val="00A779CC"/>
    <w:rsid w:val="00A77BEF"/>
    <w:rsid w:val="00A77CA8"/>
    <w:rsid w:val="00A77D34"/>
    <w:rsid w:val="00A8005A"/>
    <w:rsid w:val="00A8023A"/>
    <w:rsid w:val="00A80290"/>
    <w:rsid w:val="00A803BC"/>
    <w:rsid w:val="00A8048C"/>
    <w:rsid w:val="00A8054E"/>
    <w:rsid w:val="00A8075B"/>
    <w:rsid w:val="00A8091E"/>
    <w:rsid w:val="00A80951"/>
    <w:rsid w:val="00A80969"/>
    <w:rsid w:val="00A809C3"/>
    <w:rsid w:val="00A80A0C"/>
    <w:rsid w:val="00A80B23"/>
    <w:rsid w:val="00A80B5F"/>
    <w:rsid w:val="00A80C36"/>
    <w:rsid w:val="00A80C58"/>
    <w:rsid w:val="00A80DA2"/>
    <w:rsid w:val="00A81486"/>
    <w:rsid w:val="00A815AF"/>
    <w:rsid w:val="00A8168F"/>
    <w:rsid w:val="00A817F3"/>
    <w:rsid w:val="00A819E3"/>
    <w:rsid w:val="00A81B21"/>
    <w:rsid w:val="00A81CA9"/>
    <w:rsid w:val="00A81D91"/>
    <w:rsid w:val="00A81E2C"/>
    <w:rsid w:val="00A81F29"/>
    <w:rsid w:val="00A81F38"/>
    <w:rsid w:val="00A825D8"/>
    <w:rsid w:val="00A82614"/>
    <w:rsid w:val="00A8261C"/>
    <w:rsid w:val="00A8267E"/>
    <w:rsid w:val="00A82B17"/>
    <w:rsid w:val="00A82BAC"/>
    <w:rsid w:val="00A83036"/>
    <w:rsid w:val="00A83162"/>
    <w:rsid w:val="00A833C2"/>
    <w:rsid w:val="00A83655"/>
    <w:rsid w:val="00A83688"/>
    <w:rsid w:val="00A836EC"/>
    <w:rsid w:val="00A837C6"/>
    <w:rsid w:val="00A83BD0"/>
    <w:rsid w:val="00A83C02"/>
    <w:rsid w:val="00A83D81"/>
    <w:rsid w:val="00A84012"/>
    <w:rsid w:val="00A84059"/>
    <w:rsid w:val="00A84215"/>
    <w:rsid w:val="00A84253"/>
    <w:rsid w:val="00A8427F"/>
    <w:rsid w:val="00A8428E"/>
    <w:rsid w:val="00A84420"/>
    <w:rsid w:val="00A84673"/>
    <w:rsid w:val="00A84768"/>
    <w:rsid w:val="00A8479A"/>
    <w:rsid w:val="00A847D7"/>
    <w:rsid w:val="00A8480B"/>
    <w:rsid w:val="00A84873"/>
    <w:rsid w:val="00A8487D"/>
    <w:rsid w:val="00A84ABA"/>
    <w:rsid w:val="00A84C16"/>
    <w:rsid w:val="00A84C77"/>
    <w:rsid w:val="00A84F3D"/>
    <w:rsid w:val="00A85228"/>
    <w:rsid w:val="00A852D0"/>
    <w:rsid w:val="00A852D4"/>
    <w:rsid w:val="00A852F8"/>
    <w:rsid w:val="00A85302"/>
    <w:rsid w:val="00A85379"/>
    <w:rsid w:val="00A85386"/>
    <w:rsid w:val="00A85495"/>
    <w:rsid w:val="00A85636"/>
    <w:rsid w:val="00A85684"/>
    <w:rsid w:val="00A85798"/>
    <w:rsid w:val="00A857BF"/>
    <w:rsid w:val="00A85836"/>
    <w:rsid w:val="00A858C3"/>
    <w:rsid w:val="00A8590E"/>
    <w:rsid w:val="00A85A41"/>
    <w:rsid w:val="00A85A5B"/>
    <w:rsid w:val="00A85C1D"/>
    <w:rsid w:val="00A85C60"/>
    <w:rsid w:val="00A85F08"/>
    <w:rsid w:val="00A85F89"/>
    <w:rsid w:val="00A85FE1"/>
    <w:rsid w:val="00A8609D"/>
    <w:rsid w:val="00A860E8"/>
    <w:rsid w:val="00A8611A"/>
    <w:rsid w:val="00A8617E"/>
    <w:rsid w:val="00A861B0"/>
    <w:rsid w:val="00A862A0"/>
    <w:rsid w:val="00A86432"/>
    <w:rsid w:val="00A86483"/>
    <w:rsid w:val="00A86578"/>
    <w:rsid w:val="00A86664"/>
    <w:rsid w:val="00A866E2"/>
    <w:rsid w:val="00A8692A"/>
    <w:rsid w:val="00A869B9"/>
    <w:rsid w:val="00A86B55"/>
    <w:rsid w:val="00A86EA7"/>
    <w:rsid w:val="00A86F83"/>
    <w:rsid w:val="00A86F85"/>
    <w:rsid w:val="00A86FEF"/>
    <w:rsid w:val="00A87159"/>
    <w:rsid w:val="00A8737A"/>
    <w:rsid w:val="00A87406"/>
    <w:rsid w:val="00A8742B"/>
    <w:rsid w:val="00A87551"/>
    <w:rsid w:val="00A876CC"/>
    <w:rsid w:val="00A877A3"/>
    <w:rsid w:val="00A87860"/>
    <w:rsid w:val="00A87931"/>
    <w:rsid w:val="00A87E5E"/>
    <w:rsid w:val="00A87E7F"/>
    <w:rsid w:val="00A87EB7"/>
    <w:rsid w:val="00A87EC2"/>
    <w:rsid w:val="00A90107"/>
    <w:rsid w:val="00A90149"/>
    <w:rsid w:val="00A90490"/>
    <w:rsid w:val="00A90588"/>
    <w:rsid w:val="00A9060D"/>
    <w:rsid w:val="00A9071C"/>
    <w:rsid w:val="00A907BD"/>
    <w:rsid w:val="00A9090B"/>
    <w:rsid w:val="00A90A53"/>
    <w:rsid w:val="00A90B57"/>
    <w:rsid w:val="00A90B6E"/>
    <w:rsid w:val="00A90F11"/>
    <w:rsid w:val="00A91244"/>
    <w:rsid w:val="00A9125E"/>
    <w:rsid w:val="00A9131F"/>
    <w:rsid w:val="00A91657"/>
    <w:rsid w:val="00A91681"/>
    <w:rsid w:val="00A91774"/>
    <w:rsid w:val="00A918C9"/>
    <w:rsid w:val="00A91982"/>
    <w:rsid w:val="00A91AD3"/>
    <w:rsid w:val="00A91C2D"/>
    <w:rsid w:val="00A91C7F"/>
    <w:rsid w:val="00A91C98"/>
    <w:rsid w:val="00A91D7B"/>
    <w:rsid w:val="00A91F2B"/>
    <w:rsid w:val="00A91FBF"/>
    <w:rsid w:val="00A92066"/>
    <w:rsid w:val="00A92179"/>
    <w:rsid w:val="00A922F3"/>
    <w:rsid w:val="00A92516"/>
    <w:rsid w:val="00A925BA"/>
    <w:rsid w:val="00A925CB"/>
    <w:rsid w:val="00A926B5"/>
    <w:rsid w:val="00A92776"/>
    <w:rsid w:val="00A92B31"/>
    <w:rsid w:val="00A92E92"/>
    <w:rsid w:val="00A93181"/>
    <w:rsid w:val="00A932F8"/>
    <w:rsid w:val="00A9351E"/>
    <w:rsid w:val="00A93660"/>
    <w:rsid w:val="00A93829"/>
    <w:rsid w:val="00A938E6"/>
    <w:rsid w:val="00A93980"/>
    <w:rsid w:val="00A93A9E"/>
    <w:rsid w:val="00A93B33"/>
    <w:rsid w:val="00A93C47"/>
    <w:rsid w:val="00A93C6A"/>
    <w:rsid w:val="00A93C7D"/>
    <w:rsid w:val="00A93CCF"/>
    <w:rsid w:val="00A93F1D"/>
    <w:rsid w:val="00A94167"/>
    <w:rsid w:val="00A94227"/>
    <w:rsid w:val="00A942C9"/>
    <w:rsid w:val="00A94317"/>
    <w:rsid w:val="00A943BE"/>
    <w:rsid w:val="00A944EF"/>
    <w:rsid w:val="00A94568"/>
    <w:rsid w:val="00A94570"/>
    <w:rsid w:val="00A945DE"/>
    <w:rsid w:val="00A9480F"/>
    <w:rsid w:val="00A9494D"/>
    <w:rsid w:val="00A949CA"/>
    <w:rsid w:val="00A94A1E"/>
    <w:rsid w:val="00A94E4E"/>
    <w:rsid w:val="00A94EB6"/>
    <w:rsid w:val="00A951C1"/>
    <w:rsid w:val="00A951E2"/>
    <w:rsid w:val="00A95414"/>
    <w:rsid w:val="00A954C3"/>
    <w:rsid w:val="00A95514"/>
    <w:rsid w:val="00A9558B"/>
    <w:rsid w:val="00A955B9"/>
    <w:rsid w:val="00A957C2"/>
    <w:rsid w:val="00A95BD5"/>
    <w:rsid w:val="00A95C53"/>
    <w:rsid w:val="00A95CFF"/>
    <w:rsid w:val="00A95F2C"/>
    <w:rsid w:val="00A96178"/>
    <w:rsid w:val="00A96402"/>
    <w:rsid w:val="00A96440"/>
    <w:rsid w:val="00A96488"/>
    <w:rsid w:val="00A96497"/>
    <w:rsid w:val="00A964E8"/>
    <w:rsid w:val="00A96619"/>
    <w:rsid w:val="00A968F6"/>
    <w:rsid w:val="00A969CB"/>
    <w:rsid w:val="00A96B51"/>
    <w:rsid w:val="00A96C7B"/>
    <w:rsid w:val="00A96D8C"/>
    <w:rsid w:val="00A96E0A"/>
    <w:rsid w:val="00A96E6F"/>
    <w:rsid w:val="00A96F78"/>
    <w:rsid w:val="00A9705C"/>
    <w:rsid w:val="00A9706A"/>
    <w:rsid w:val="00A97162"/>
    <w:rsid w:val="00A9732A"/>
    <w:rsid w:val="00A975E9"/>
    <w:rsid w:val="00A978A9"/>
    <w:rsid w:val="00A978D2"/>
    <w:rsid w:val="00A979E1"/>
    <w:rsid w:val="00A97AD2"/>
    <w:rsid w:val="00A97AE4"/>
    <w:rsid w:val="00A97F1C"/>
    <w:rsid w:val="00A97F2A"/>
    <w:rsid w:val="00A97FB7"/>
    <w:rsid w:val="00AA0035"/>
    <w:rsid w:val="00AA011C"/>
    <w:rsid w:val="00AA01CC"/>
    <w:rsid w:val="00AA0346"/>
    <w:rsid w:val="00AA057B"/>
    <w:rsid w:val="00AA0651"/>
    <w:rsid w:val="00AA0724"/>
    <w:rsid w:val="00AA07F7"/>
    <w:rsid w:val="00AA0815"/>
    <w:rsid w:val="00AA087E"/>
    <w:rsid w:val="00AA08BD"/>
    <w:rsid w:val="00AA090C"/>
    <w:rsid w:val="00AA0B7F"/>
    <w:rsid w:val="00AA0B9E"/>
    <w:rsid w:val="00AA0CDA"/>
    <w:rsid w:val="00AA0EBC"/>
    <w:rsid w:val="00AA1087"/>
    <w:rsid w:val="00AA1097"/>
    <w:rsid w:val="00AA1198"/>
    <w:rsid w:val="00AA1549"/>
    <w:rsid w:val="00AA161A"/>
    <w:rsid w:val="00AA161B"/>
    <w:rsid w:val="00AA186C"/>
    <w:rsid w:val="00AA199F"/>
    <w:rsid w:val="00AA1B82"/>
    <w:rsid w:val="00AA1CBE"/>
    <w:rsid w:val="00AA1DA5"/>
    <w:rsid w:val="00AA1E51"/>
    <w:rsid w:val="00AA202F"/>
    <w:rsid w:val="00AA21C3"/>
    <w:rsid w:val="00AA22E4"/>
    <w:rsid w:val="00AA2454"/>
    <w:rsid w:val="00AA247C"/>
    <w:rsid w:val="00AA2568"/>
    <w:rsid w:val="00AA2571"/>
    <w:rsid w:val="00AA25A9"/>
    <w:rsid w:val="00AA25EE"/>
    <w:rsid w:val="00AA25FB"/>
    <w:rsid w:val="00AA264A"/>
    <w:rsid w:val="00AA26D9"/>
    <w:rsid w:val="00AA2740"/>
    <w:rsid w:val="00AA278A"/>
    <w:rsid w:val="00AA2928"/>
    <w:rsid w:val="00AA29B0"/>
    <w:rsid w:val="00AA2B62"/>
    <w:rsid w:val="00AA2F23"/>
    <w:rsid w:val="00AA2F7A"/>
    <w:rsid w:val="00AA30AD"/>
    <w:rsid w:val="00AA3182"/>
    <w:rsid w:val="00AA3183"/>
    <w:rsid w:val="00AA32AD"/>
    <w:rsid w:val="00AA32EB"/>
    <w:rsid w:val="00AA3562"/>
    <w:rsid w:val="00AA3577"/>
    <w:rsid w:val="00AA3646"/>
    <w:rsid w:val="00AA3988"/>
    <w:rsid w:val="00AA39F8"/>
    <w:rsid w:val="00AA3DDF"/>
    <w:rsid w:val="00AA3F31"/>
    <w:rsid w:val="00AA400C"/>
    <w:rsid w:val="00AA4200"/>
    <w:rsid w:val="00AA4234"/>
    <w:rsid w:val="00AA4271"/>
    <w:rsid w:val="00AA4357"/>
    <w:rsid w:val="00AA4605"/>
    <w:rsid w:val="00AA4638"/>
    <w:rsid w:val="00AA4729"/>
    <w:rsid w:val="00AA47A5"/>
    <w:rsid w:val="00AA48B1"/>
    <w:rsid w:val="00AA4B8D"/>
    <w:rsid w:val="00AA4BA7"/>
    <w:rsid w:val="00AA4DA7"/>
    <w:rsid w:val="00AA5004"/>
    <w:rsid w:val="00AA51A2"/>
    <w:rsid w:val="00AA51AD"/>
    <w:rsid w:val="00AA526E"/>
    <w:rsid w:val="00AA52DF"/>
    <w:rsid w:val="00AA53B6"/>
    <w:rsid w:val="00AA55F1"/>
    <w:rsid w:val="00AA566B"/>
    <w:rsid w:val="00AA5880"/>
    <w:rsid w:val="00AA591E"/>
    <w:rsid w:val="00AA5A92"/>
    <w:rsid w:val="00AA5B6F"/>
    <w:rsid w:val="00AA5B96"/>
    <w:rsid w:val="00AA5DF4"/>
    <w:rsid w:val="00AA5F19"/>
    <w:rsid w:val="00AA60A1"/>
    <w:rsid w:val="00AA60E9"/>
    <w:rsid w:val="00AA6129"/>
    <w:rsid w:val="00AA634B"/>
    <w:rsid w:val="00AA63E6"/>
    <w:rsid w:val="00AA64BE"/>
    <w:rsid w:val="00AA64FC"/>
    <w:rsid w:val="00AA65C9"/>
    <w:rsid w:val="00AA66CB"/>
    <w:rsid w:val="00AA6774"/>
    <w:rsid w:val="00AA6A33"/>
    <w:rsid w:val="00AA6ACC"/>
    <w:rsid w:val="00AA6C69"/>
    <w:rsid w:val="00AA6CCD"/>
    <w:rsid w:val="00AA7277"/>
    <w:rsid w:val="00AA767B"/>
    <w:rsid w:val="00AA7B4D"/>
    <w:rsid w:val="00AA7D24"/>
    <w:rsid w:val="00AB00E1"/>
    <w:rsid w:val="00AB0210"/>
    <w:rsid w:val="00AB024B"/>
    <w:rsid w:val="00AB02E1"/>
    <w:rsid w:val="00AB02EA"/>
    <w:rsid w:val="00AB0399"/>
    <w:rsid w:val="00AB0550"/>
    <w:rsid w:val="00AB0656"/>
    <w:rsid w:val="00AB07C2"/>
    <w:rsid w:val="00AB0844"/>
    <w:rsid w:val="00AB087E"/>
    <w:rsid w:val="00AB0A32"/>
    <w:rsid w:val="00AB0A72"/>
    <w:rsid w:val="00AB0A90"/>
    <w:rsid w:val="00AB0B52"/>
    <w:rsid w:val="00AB0B90"/>
    <w:rsid w:val="00AB0BC8"/>
    <w:rsid w:val="00AB0D23"/>
    <w:rsid w:val="00AB0D91"/>
    <w:rsid w:val="00AB0E56"/>
    <w:rsid w:val="00AB0ED5"/>
    <w:rsid w:val="00AB101F"/>
    <w:rsid w:val="00AB112B"/>
    <w:rsid w:val="00AB12C5"/>
    <w:rsid w:val="00AB12EB"/>
    <w:rsid w:val="00AB13F0"/>
    <w:rsid w:val="00AB149B"/>
    <w:rsid w:val="00AB1797"/>
    <w:rsid w:val="00AB18AC"/>
    <w:rsid w:val="00AB19FF"/>
    <w:rsid w:val="00AB1A0A"/>
    <w:rsid w:val="00AB1A0E"/>
    <w:rsid w:val="00AB1A55"/>
    <w:rsid w:val="00AB1B76"/>
    <w:rsid w:val="00AB1C40"/>
    <w:rsid w:val="00AB1E26"/>
    <w:rsid w:val="00AB1EB7"/>
    <w:rsid w:val="00AB2184"/>
    <w:rsid w:val="00AB226F"/>
    <w:rsid w:val="00AB2438"/>
    <w:rsid w:val="00AB25E2"/>
    <w:rsid w:val="00AB26F0"/>
    <w:rsid w:val="00AB2740"/>
    <w:rsid w:val="00AB2A23"/>
    <w:rsid w:val="00AB2BA9"/>
    <w:rsid w:val="00AB2BB3"/>
    <w:rsid w:val="00AB2C5F"/>
    <w:rsid w:val="00AB2E44"/>
    <w:rsid w:val="00AB3080"/>
    <w:rsid w:val="00AB30CA"/>
    <w:rsid w:val="00AB312F"/>
    <w:rsid w:val="00AB3211"/>
    <w:rsid w:val="00AB329B"/>
    <w:rsid w:val="00AB354C"/>
    <w:rsid w:val="00AB370E"/>
    <w:rsid w:val="00AB384D"/>
    <w:rsid w:val="00AB38B4"/>
    <w:rsid w:val="00AB3A15"/>
    <w:rsid w:val="00AB3A1F"/>
    <w:rsid w:val="00AB3A33"/>
    <w:rsid w:val="00AB3A72"/>
    <w:rsid w:val="00AB3A8F"/>
    <w:rsid w:val="00AB3CEF"/>
    <w:rsid w:val="00AB3DD2"/>
    <w:rsid w:val="00AB3F5D"/>
    <w:rsid w:val="00AB42E2"/>
    <w:rsid w:val="00AB43BA"/>
    <w:rsid w:val="00AB43EB"/>
    <w:rsid w:val="00AB43EE"/>
    <w:rsid w:val="00AB4422"/>
    <w:rsid w:val="00AB44B7"/>
    <w:rsid w:val="00AB456D"/>
    <w:rsid w:val="00AB46BE"/>
    <w:rsid w:val="00AB4803"/>
    <w:rsid w:val="00AB48F9"/>
    <w:rsid w:val="00AB4A0A"/>
    <w:rsid w:val="00AB4CA6"/>
    <w:rsid w:val="00AB4CC2"/>
    <w:rsid w:val="00AB4ECC"/>
    <w:rsid w:val="00AB4F0F"/>
    <w:rsid w:val="00AB4F70"/>
    <w:rsid w:val="00AB5041"/>
    <w:rsid w:val="00AB5065"/>
    <w:rsid w:val="00AB50C0"/>
    <w:rsid w:val="00AB50F1"/>
    <w:rsid w:val="00AB5119"/>
    <w:rsid w:val="00AB5184"/>
    <w:rsid w:val="00AB53E3"/>
    <w:rsid w:val="00AB5460"/>
    <w:rsid w:val="00AB5523"/>
    <w:rsid w:val="00AB5530"/>
    <w:rsid w:val="00AB553C"/>
    <w:rsid w:val="00AB5625"/>
    <w:rsid w:val="00AB57A4"/>
    <w:rsid w:val="00AB58CF"/>
    <w:rsid w:val="00AB5964"/>
    <w:rsid w:val="00AB5A02"/>
    <w:rsid w:val="00AB5B39"/>
    <w:rsid w:val="00AB5BCC"/>
    <w:rsid w:val="00AB5BD2"/>
    <w:rsid w:val="00AB5C79"/>
    <w:rsid w:val="00AB5DD5"/>
    <w:rsid w:val="00AB5E20"/>
    <w:rsid w:val="00AB5FF6"/>
    <w:rsid w:val="00AB60E2"/>
    <w:rsid w:val="00AB6197"/>
    <w:rsid w:val="00AB648B"/>
    <w:rsid w:val="00AB6582"/>
    <w:rsid w:val="00AB6601"/>
    <w:rsid w:val="00AB674E"/>
    <w:rsid w:val="00AB679F"/>
    <w:rsid w:val="00AB683D"/>
    <w:rsid w:val="00AB6844"/>
    <w:rsid w:val="00AB69CE"/>
    <w:rsid w:val="00AB6A04"/>
    <w:rsid w:val="00AB6C5C"/>
    <w:rsid w:val="00AB6D79"/>
    <w:rsid w:val="00AB6DE5"/>
    <w:rsid w:val="00AB6F86"/>
    <w:rsid w:val="00AB709E"/>
    <w:rsid w:val="00AB7129"/>
    <w:rsid w:val="00AB7245"/>
    <w:rsid w:val="00AB755D"/>
    <w:rsid w:val="00AB761C"/>
    <w:rsid w:val="00AB762C"/>
    <w:rsid w:val="00AB77BC"/>
    <w:rsid w:val="00AB7806"/>
    <w:rsid w:val="00AB78C1"/>
    <w:rsid w:val="00AB7913"/>
    <w:rsid w:val="00AB7925"/>
    <w:rsid w:val="00AB792A"/>
    <w:rsid w:val="00AB7940"/>
    <w:rsid w:val="00AB7A2E"/>
    <w:rsid w:val="00AB7BF6"/>
    <w:rsid w:val="00AB7C3D"/>
    <w:rsid w:val="00AB7C82"/>
    <w:rsid w:val="00AB7C89"/>
    <w:rsid w:val="00AB7C8D"/>
    <w:rsid w:val="00AB7FFA"/>
    <w:rsid w:val="00AC0104"/>
    <w:rsid w:val="00AC02AA"/>
    <w:rsid w:val="00AC02C1"/>
    <w:rsid w:val="00AC0317"/>
    <w:rsid w:val="00AC0323"/>
    <w:rsid w:val="00AC0570"/>
    <w:rsid w:val="00AC0617"/>
    <w:rsid w:val="00AC0738"/>
    <w:rsid w:val="00AC0853"/>
    <w:rsid w:val="00AC087F"/>
    <w:rsid w:val="00AC08BA"/>
    <w:rsid w:val="00AC0A71"/>
    <w:rsid w:val="00AC0AB6"/>
    <w:rsid w:val="00AC0B81"/>
    <w:rsid w:val="00AC0BC6"/>
    <w:rsid w:val="00AC0C16"/>
    <w:rsid w:val="00AC0DF0"/>
    <w:rsid w:val="00AC0E06"/>
    <w:rsid w:val="00AC10AD"/>
    <w:rsid w:val="00AC136F"/>
    <w:rsid w:val="00AC14F7"/>
    <w:rsid w:val="00AC15FD"/>
    <w:rsid w:val="00AC184A"/>
    <w:rsid w:val="00AC1A3E"/>
    <w:rsid w:val="00AC1DAF"/>
    <w:rsid w:val="00AC1DDD"/>
    <w:rsid w:val="00AC1E55"/>
    <w:rsid w:val="00AC2048"/>
    <w:rsid w:val="00AC2340"/>
    <w:rsid w:val="00AC24BA"/>
    <w:rsid w:val="00AC25A3"/>
    <w:rsid w:val="00AC2647"/>
    <w:rsid w:val="00AC267E"/>
    <w:rsid w:val="00AC26EB"/>
    <w:rsid w:val="00AC2784"/>
    <w:rsid w:val="00AC27D4"/>
    <w:rsid w:val="00AC28F8"/>
    <w:rsid w:val="00AC2A0A"/>
    <w:rsid w:val="00AC2BBD"/>
    <w:rsid w:val="00AC2E27"/>
    <w:rsid w:val="00AC3053"/>
    <w:rsid w:val="00AC32A4"/>
    <w:rsid w:val="00AC33F6"/>
    <w:rsid w:val="00AC361D"/>
    <w:rsid w:val="00AC3765"/>
    <w:rsid w:val="00AC3C4A"/>
    <w:rsid w:val="00AC3D06"/>
    <w:rsid w:val="00AC3D85"/>
    <w:rsid w:val="00AC3E6F"/>
    <w:rsid w:val="00AC3E9F"/>
    <w:rsid w:val="00AC3ED0"/>
    <w:rsid w:val="00AC3F09"/>
    <w:rsid w:val="00AC4022"/>
    <w:rsid w:val="00AC4072"/>
    <w:rsid w:val="00AC429F"/>
    <w:rsid w:val="00AC4369"/>
    <w:rsid w:val="00AC437E"/>
    <w:rsid w:val="00AC45EC"/>
    <w:rsid w:val="00AC482E"/>
    <w:rsid w:val="00AC495B"/>
    <w:rsid w:val="00AC4A97"/>
    <w:rsid w:val="00AC4BD8"/>
    <w:rsid w:val="00AC4C85"/>
    <w:rsid w:val="00AC4C93"/>
    <w:rsid w:val="00AC4CC3"/>
    <w:rsid w:val="00AC4E78"/>
    <w:rsid w:val="00AC5075"/>
    <w:rsid w:val="00AC5190"/>
    <w:rsid w:val="00AC52EF"/>
    <w:rsid w:val="00AC54D5"/>
    <w:rsid w:val="00AC5820"/>
    <w:rsid w:val="00AC5908"/>
    <w:rsid w:val="00AC5A62"/>
    <w:rsid w:val="00AC5A86"/>
    <w:rsid w:val="00AC5B42"/>
    <w:rsid w:val="00AC5B50"/>
    <w:rsid w:val="00AC5CBC"/>
    <w:rsid w:val="00AC5CE8"/>
    <w:rsid w:val="00AC5F18"/>
    <w:rsid w:val="00AC60B4"/>
    <w:rsid w:val="00AC6156"/>
    <w:rsid w:val="00AC61CD"/>
    <w:rsid w:val="00AC6493"/>
    <w:rsid w:val="00AC6585"/>
    <w:rsid w:val="00AC661F"/>
    <w:rsid w:val="00AC6689"/>
    <w:rsid w:val="00AC67B6"/>
    <w:rsid w:val="00AC696B"/>
    <w:rsid w:val="00AC6A37"/>
    <w:rsid w:val="00AC6BC1"/>
    <w:rsid w:val="00AC6C07"/>
    <w:rsid w:val="00AC6CE2"/>
    <w:rsid w:val="00AC6E8A"/>
    <w:rsid w:val="00AC70CB"/>
    <w:rsid w:val="00AC70CF"/>
    <w:rsid w:val="00AC7344"/>
    <w:rsid w:val="00AC753A"/>
    <w:rsid w:val="00AC75FA"/>
    <w:rsid w:val="00AC76CF"/>
    <w:rsid w:val="00AC7788"/>
    <w:rsid w:val="00AC77FF"/>
    <w:rsid w:val="00AC7900"/>
    <w:rsid w:val="00AC7965"/>
    <w:rsid w:val="00AC79B2"/>
    <w:rsid w:val="00AC7B2E"/>
    <w:rsid w:val="00AC7D98"/>
    <w:rsid w:val="00AD00B2"/>
    <w:rsid w:val="00AD00C5"/>
    <w:rsid w:val="00AD02D1"/>
    <w:rsid w:val="00AD033C"/>
    <w:rsid w:val="00AD047E"/>
    <w:rsid w:val="00AD0568"/>
    <w:rsid w:val="00AD0711"/>
    <w:rsid w:val="00AD09F3"/>
    <w:rsid w:val="00AD0B7D"/>
    <w:rsid w:val="00AD0EF7"/>
    <w:rsid w:val="00AD1045"/>
    <w:rsid w:val="00AD1174"/>
    <w:rsid w:val="00AD165F"/>
    <w:rsid w:val="00AD16D3"/>
    <w:rsid w:val="00AD18AD"/>
    <w:rsid w:val="00AD1BF2"/>
    <w:rsid w:val="00AD1C53"/>
    <w:rsid w:val="00AD1EC0"/>
    <w:rsid w:val="00AD1EE2"/>
    <w:rsid w:val="00AD1FCA"/>
    <w:rsid w:val="00AD20E9"/>
    <w:rsid w:val="00AD210A"/>
    <w:rsid w:val="00AD2234"/>
    <w:rsid w:val="00AD2255"/>
    <w:rsid w:val="00AD238F"/>
    <w:rsid w:val="00AD23DA"/>
    <w:rsid w:val="00AD24F9"/>
    <w:rsid w:val="00AD2794"/>
    <w:rsid w:val="00AD279E"/>
    <w:rsid w:val="00AD27FC"/>
    <w:rsid w:val="00AD2B86"/>
    <w:rsid w:val="00AD2DC5"/>
    <w:rsid w:val="00AD2E2C"/>
    <w:rsid w:val="00AD2EB8"/>
    <w:rsid w:val="00AD303E"/>
    <w:rsid w:val="00AD324F"/>
    <w:rsid w:val="00AD33B9"/>
    <w:rsid w:val="00AD3455"/>
    <w:rsid w:val="00AD35EC"/>
    <w:rsid w:val="00AD382F"/>
    <w:rsid w:val="00AD3A88"/>
    <w:rsid w:val="00AD3B6C"/>
    <w:rsid w:val="00AD3C6A"/>
    <w:rsid w:val="00AD3CAD"/>
    <w:rsid w:val="00AD3E02"/>
    <w:rsid w:val="00AD3FF9"/>
    <w:rsid w:val="00AD4158"/>
    <w:rsid w:val="00AD4256"/>
    <w:rsid w:val="00AD42F6"/>
    <w:rsid w:val="00AD4322"/>
    <w:rsid w:val="00AD4419"/>
    <w:rsid w:val="00AD448A"/>
    <w:rsid w:val="00AD4813"/>
    <w:rsid w:val="00AD49C8"/>
    <w:rsid w:val="00AD49F5"/>
    <w:rsid w:val="00AD4B09"/>
    <w:rsid w:val="00AD4B82"/>
    <w:rsid w:val="00AD4E65"/>
    <w:rsid w:val="00AD5173"/>
    <w:rsid w:val="00AD5192"/>
    <w:rsid w:val="00AD53C8"/>
    <w:rsid w:val="00AD5447"/>
    <w:rsid w:val="00AD54A7"/>
    <w:rsid w:val="00AD56D8"/>
    <w:rsid w:val="00AD56DE"/>
    <w:rsid w:val="00AD5750"/>
    <w:rsid w:val="00AD5839"/>
    <w:rsid w:val="00AD596B"/>
    <w:rsid w:val="00AD5A99"/>
    <w:rsid w:val="00AD5D24"/>
    <w:rsid w:val="00AD5D76"/>
    <w:rsid w:val="00AD641E"/>
    <w:rsid w:val="00AD6639"/>
    <w:rsid w:val="00AD66EA"/>
    <w:rsid w:val="00AD671D"/>
    <w:rsid w:val="00AD686E"/>
    <w:rsid w:val="00AD6976"/>
    <w:rsid w:val="00AD69D5"/>
    <w:rsid w:val="00AD69FF"/>
    <w:rsid w:val="00AD6A3B"/>
    <w:rsid w:val="00AD6A8E"/>
    <w:rsid w:val="00AD6B0B"/>
    <w:rsid w:val="00AD6B8A"/>
    <w:rsid w:val="00AD6C49"/>
    <w:rsid w:val="00AD6EAB"/>
    <w:rsid w:val="00AD702B"/>
    <w:rsid w:val="00AD708B"/>
    <w:rsid w:val="00AD71C0"/>
    <w:rsid w:val="00AD72BD"/>
    <w:rsid w:val="00AD72E6"/>
    <w:rsid w:val="00AD75E0"/>
    <w:rsid w:val="00AD766D"/>
    <w:rsid w:val="00AD772B"/>
    <w:rsid w:val="00AD7974"/>
    <w:rsid w:val="00AD7AB7"/>
    <w:rsid w:val="00AD7C95"/>
    <w:rsid w:val="00AD7D61"/>
    <w:rsid w:val="00AD7E22"/>
    <w:rsid w:val="00AD7FCD"/>
    <w:rsid w:val="00AE0225"/>
    <w:rsid w:val="00AE03D1"/>
    <w:rsid w:val="00AE040E"/>
    <w:rsid w:val="00AE0645"/>
    <w:rsid w:val="00AE0AAE"/>
    <w:rsid w:val="00AE0CF1"/>
    <w:rsid w:val="00AE0DA9"/>
    <w:rsid w:val="00AE10D6"/>
    <w:rsid w:val="00AE11E4"/>
    <w:rsid w:val="00AE122D"/>
    <w:rsid w:val="00AE141E"/>
    <w:rsid w:val="00AE149D"/>
    <w:rsid w:val="00AE15FB"/>
    <w:rsid w:val="00AE1AA5"/>
    <w:rsid w:val="00AE1AB7"/>
    <w:rsid w:val="00AE1BC0"/>
    <w:rsid w:val="00AE1D5F"/>
    <w:rsid w:val="00AE1DC2"/>
    <w:rsid w:val="00AE1F7D"/>
    <w:rsid w:val="00AE1FE7"/>
    <w:rsid w:val="00AE22C3"/>
    <w:rsid w:val="00AE2398"/>
    <w:rsid w:val="00AE251F"/>
    <w:rsid w:val="00AE27D4"/>
    <w:rsid w:val="00AE2838"/>
    <w:rsid w:val="00AE2866"/>
    <w:rsid w:val="00AE29A5"/>
    <w:rsid w:val="00AE2BA5"/>
    <w:rsid w:val="00AE2BED"/>
    <w:rsid w:val="00AE2C18"/>
    <w:rsid w:val="00AE2C69"/>
    <w:rsid w:val="00AE2C96"/>
    <w:rsid w:val="00AE2D11"/>
    <w:rsid w:val="00AE3066"/>
    <w:rsid w:val="00AE306D"/>
    <w:rsid w:val="00AE3182"/>
    <w:rsid w:val="00AE3192"/>
    <w:rsid w:val="00AE3227"/>
    <w:rsid w:val="00AE3452"/>
    <w:rsid w:val="00AE34FB"/>
    <w:rsid w:val="00AE3691"/>
    <w:rsid w:val="00AE37B4"/>
    <w:rsid w:val="00AE3894"/>
    <w:rsid w:val="00AE3946"/>
    <w:rsid w:val="00AE3A21"/>
    <w:rsid w:val="00AE3A68"/>
    <w:rsid w:val="00AE3ABA"/>
    <w:rsid w:val="00AE3C21"/>
    <w:rsid w:val="00AE3C2A"/>
    <w:rsid w:val="00AE3C9C"/>
    <w:rsid w:val="00AE3DA0"/>
    <w:rsid w:val="00AE3DE1"/>
    <w:rsid w:val="00AE3EEF"/>
    <w:rsid w:val="00AE3F18"/>
    <w:rsid w:val="00AE3F96"/>
    <w:rsid w:val="00AE40CF"/>
    <w:rsid w:val="00AE41AA"/>
    <w:rsid w:val="00AE44C8"/>
    <w:rsid w:val="00AE4690"/>
    <w:rsid w:val="00AE4AE5"/>
    <w:rsid w:val="00AE4B05"/>
    <w:rsid w:val="00AE4B47"/>
    <w:rsid w:val="00AE4C48"/>
    <w:rsid w:val="00AE4D13"/>
    <w:rsid w:val="00AE4F50"/>
    <w:rsid w:val="00AE52E9"/>
    <w:rsid w:val="00AE5439"/>
    <w:rsid w:val="00AE55F2"/>
    <w:rsid w:val="00AE56BE"/>
    <w:rsid w:val="00AE577E"/>
    <w:rsid w:val="00AE57FF"/>
    <w:rsid w:val="00AE58DB"/>
    <w:rsid w:val="00AE5AFA"/>
    <w:rsid w:val="00AE5E1A"/>
    <w:rsid w:val="00AE601B"/>
    <w:rsid w:val="00AE60FF"/>
    <w:rsid w:val="00AE6112"/>
    <w:rsid w:val="00AE61B2"/>
    <w:rsid w:val="00AE6580"/>
    <w:rsid w:val="00AE65B0"/>
    <w:rsid w:val="00AE6AF5"/>
    <w:rsid w:val="00AE6BF6"/>
    <w:rsid w:val="00AE6CD5"/>
    <w:rsid w:val="00AE6CDE"/>
    <w:rsid w:val="00AE6D07"/>
    <w:rsid w:val="00AE6E62"/>
    <w:rsid w:val="00AE6E65"/>
    <w:rsid w:val="00AE6F2B"/>
    <w:rsid w:val="00AE6F3E"/>
    <w:rsid w:val="00AE6FF2"/>
    <w:rsid w:val="00AE7084"/>
    <w:rsid w:val="00AE7151"/>
    <w:rsid w:val="00AE762A"/>
    <w:rsid w:val="00AE77C4"/>
    <w:rsid w:val="00AE78D1"/>
    <w:rsid w:val="00AE78D2"/>
    <w:rsid w:val="00AE7B58"/>
    <w:rsid w:val="00AE7D3F"/>
    <w:rsid w:val="00AE7E07"/>
    <w:rsid w:val="00AE7E11"/>
    <w:rsid w:val="00AE7EF2"/>
    <w:rsid w:val="00AE7F27"/>
    <w:rsid w:val="00AE7F89"/>
    <w:rsid w:val="00AF01F2"/>
    <w:rsid w:val="00AF03CD"/>
    <w:rsid w:val="00AF0447"/>
    <w:rsid w:val="00AF046B"/>
    <w:rsid w:val="00AF0561"/>
    <w:rsid w:val="00AF05A3"/>
    <w:rsid w:val="00AF05A4"/>
    <w:rsid w:val="00AF05D1"/>
    <w:rsid w:val="00AF0858"/>
    <w:rsid w:val="00AF093D"/>
    <w:rsid w:val="00AF0A6B"/>
    <w:rsid w:val="00AF0AA1"/>
    <w:rsid w:val="00AF0B11"/>
    <w:rsid w:val="00AF0E04"/>
    <w:rsid w:val="00AF0E09"/>
    <w:rsid w:val="00AF12E6"/>
    <w:rsid w:val="00AF12FC"/>
    <w:rsid w:val="00AF139F"/>
    <w:rsid w:val="00AF1449"/>
    <w:rsid w:val="00AF1AE8"/>
    <w:rsid w:val="00AF1C1C"/>
    <w:rsid w:val="00AF1C3D"/>
    <w:rsid w:val="00AF1CC8"/>
    <w:rsid w:val="00AF1CD2"/>
    <w:rsid w:val="00AF1DF6"/>
    <w:rsid w:val="00AF1E30"/>
    <w:rsid w:val="00AF1E72"/>
    <w:rsid w:val="00AF1FAB"/>
    <w:rsid w:val="00AF2106"/>
    <w:rsid w:val="00AF218D"/>
    <w:rsid w:val="00AF2289"/>
    <w:rsid w:val="00AF2293"/>
    <w:rsid w:val="00AF2386"/>
    <w:rsid w:val="00AF23CB"/>
    <w:rsid w:val="00AF2736"/>
    <w:rsid w:val="00AF2745"/>
    <w:rsid w:val="00AF27DA"/>
    <w:rsid w:val="00AF2891"/>
    <w:rsid w:val="00AF290D"/>
    <w:rsid w:val="00AF296B"/>
    <w:rsid w:val="00AF29B9"/>
    <w:rsid w:val="00AF2D54"/>
    <w:rsid w:val="00AF2DA1"/>
    <w:rsid w:val="00AF2DCF"/>
    <w:rsid w:val="00AF2EFB"/>
    <w:rsid w:val="00AF32B4"/>
    <w:rsid w:val="00AF3327"/>
    <w:rsid w:val="00AF3382"/>
    <w:rsid w:val="00AF3458"/>
    <w:rsid w:val="00AF34C9"/>
    <w:rsid w:val="00AF35FE"/>
    <w:rsid w:val="00AF3637"/>
    <w:rsid w:val="00AF37B2"/>
    <w:rsid w:val="00AF39C4"/>
    <w:rsid w:val="00AF39C7"/>
    <w:rsid w:val="00AF39E7"/>
    <w:rsid w:val="00AF3B95"/>
    <w:rsid w:val="00AF3D28"/>
    <w:rsid w:val="00AF3EF7"/>
    <w:rsid w:val="00AF3F01"/>
    <w:rsid w:val="00AF3F7B"/>
    <w:rsid w:val="00AF406F"/>
    <w:rsid w:val="00AF408D"/>
    <w:rsid w:val="00AF41A8"/>
    <w:rsid w:val="00AF41B5"/>
    <w:rsid w:val="00AF42B4"/>
    <w:rsid w:val="00AF4535"/>
    <w:rsid w:val="00AF45AE"/>
    <w:rsid w:val="00AF475B"/>
    <w:rsid w:val="00AF492B"/>
    <w:rsid w:val="00AF493D"/>
    <w:rsid w:val="00AF4B8A"/>
    <w:rsid w:val="00AF4BA0"/>
    <w:rsid w:val="00AF4C40"/>
    <w:rsid w:val="00AF4ED9"/>
    <w:rsid w:val="00AF4F1B"/>
    <w:rsid w:val="00AF4FCC"/>
    <w:rsid w:val="00AF4FD7"/>
    <w:rsid w:val="00AF53DA"/>
    <w:rsid w:val="00AF55DE"/>
    <w:rsid w:val="00AF55FC"/>
    <w:rsid w:val="00AF5657"/>
    <w:rsid w:val="00AF56F4"/>
    <w:rsid w:val="00AF570A"/>
    <w:rsid w:val="00AF597B"/>
    <w:rsid w:val="00AF5A19"/>
    <w:rsid w:val="00AF5AA6"/>
    <w:rsid w:val="00AF5B7D"/>
    <w:rsid w:val="00AF5C73"/>
    <w:rsid w:val="00AF5E79"/>
    <w:rsid w:val="00AF5EAA"/>
    <w:rsid w:val="00AF5EC6"/>
    <w:rsid w:val="00AF5EEF"/>
    <w:rsid w:val="00AF5F09"/>
    <w:rsid w:val="00AF6077"/>
    <w:rsid w:val="00AF63AC"/>
    <w:rsid w:val="00AF6424"/>
    <w:rsid w:val="00AF654F"/>
    <w:rsid w:val="00AF6780"/>
    <w:rsid w:val="00AF68D8"/>
    <w:rsid w:val="00AF68DB"/>
    <w:rsid w:val="00AF69B0"/>
    <w:rsid w:val="00AF6A1E"/>
    <w:rsid w:val="00AF6BF1"/>
    <w:rsid w:val="00AF6C38"/>
    <w:rsid w:val="00AF6E8A"/>
    <w:rsid w:val="00AF705C"/>
    <w:rsid w:val="00AF7068"/>
    <w:rsid w:val="00AF7118"/>
    <w:rsid w:val="00AF7213"/>
    <w:rsid w:val="00AF72C8"/>
    <w:rsid w:val="00AF75CD"/>
    <w:rsid w:val="00AF75E6"/>
    <w:rsid w:val="00AF7771"/>
    <w:rsid w:val="00AF784D"/>
    <w:rsid w:val="00AF7BFF"/>
    <w:rsid w:val="00AF7D92"/>
    <w:rsid w:val="00AF7DBB"/>
    <w:rsid w:val="00AF7DE9"/>
    <w:rsid w:val="00AF7F1A"/>
    <w:rsid w:val="00AF7F31"/>
    <w:rsid w:val="00AF7FCB"/>
    <w:rsid w:val="00B000DB"/>
    <w:rsid w:val="00B00147"/>
    <w:rsid w:val="00B0025F"/>
    <w:rsid w:val="00B00412"/>
    <w:rsid w:val="00B00A5B"/>
    <w:rsid w:val="00B00BBA"/>
    <w:rsid w:val="00B00C25"/>
    <w:rsid w:val="00B00D69"/>
    <w:rsid w:val="00B00DF2"/>
    <w:rsid w:val="00B00DF5"/>
    <w:rsid w:val="00B00EBD"/>
    <w:rsid w:val="00B01039"/>
    <w:rsid w:val="00B01063"/>
    <w:rsid w:val="00B011BB"/>
    <w:rsid w:val="00B011CC"/>
    <w:rsid w:val="00B013CA"/>
    <w:rsid w:val="00B014A6"/>
    <w:rsid w:val="00B015A1"/>
    <w:rsid w:val="00B0168B"/>
    <w:rsid w:val="00B01810"/>
    <w:rsid w:val="00B01883"/>
    <w:rsid w:val="00B0193C"/>
    <w:rsid w:val="00B01B92"/>
    <w:rsid w:val="00B01B9B"/>
    <w:rsid w:val="00B022C9"/>
    <w:rsid w:val="00B02313"/>
    <w:rsid w:val="00B0244D"/>
    <w:rsid w:val="00B025B1"/>
    <w:rsid w:val="00B0261D"/>
    <w:rsid w:val="00B02653"/>
    <w:rsid w:val="00B02666"/>
    <w:rsid w:val="00B02684"/>
    <w:rsid w:val="00B026BF"/>
    <w:rsid w:val="00B0271B"/>
    <w:rsid w:val="00B02857"/>
    <w:rsid w:val="00B028B9"/>
    <w:rsid w:val="00B02ABE"/>
    <w:rsid w:val="00B02DA8"/>
    <w:rsid w:val="00B02DCD"/>
    <w:rsid w:val="00B02DD8"/>
    <w:rsid w:val="00B02E13"/>
    <w:rsid w:val="00B02F39"/>
    <w:rsid w:val="00B0304D"/>
    <w:rsid w:val="00B03184"/>
    <w:rsid w:val="00B031E1"/>
    <w:rsid w:val="00B03348"/>
    <w:rsid w:val="00B033FA"/>
    <w:rsid w:val="00B0351D"/>
    <w:rsid w:val="00B035FD"/>
    <w:rsid w:val="00B03738"/>
    <w:rsid w:val="00B0399C"/>
    <w:rsid w:val="00B03B43"/>
    <w:rsid w:val="00B03C8B"/>
    <w:rsid w:val="00B03CC2"/>
    <w:rsid w:val="00B03CC5"/>
    <w:rsid w:val="00B03CFF"/>
    <w:rsid w:val="00B04048"/>
    <w:rsid w:val="00B040B6"/>
    <w:rsid w:val="00B041BE"/>
    <w:rsid w:val="00B04233"/>
    <w:rsid w:val="00B0426A"/>
    <w:rsid w:val="00B04326"/>
    <w:rsid w:val="00B04397"/>
    <w:rsid w:val="00B04453"/>
    <w:rsid w:val="00B0453E"/>
    <w:rsid w:val="00B0477D"/>
    <w:rsid w:val="00B047FC"/>
    <w:rsid w:val="00B04884"/>
    <w:rsid w:val="00B048E5"/>
    <w:rsid w:val="00B04988"/>
    <w:rsid w:val="00B049CC"/>
    <w:rsid w:val="00B04C51"/>
    <w:rsid w:val="00B04D5C"/>
    <w:rsid w:val="00B04D83"/>
    <w:rsid w:val="00B04F3D"/>
    <w:rsid w:val="00B04FD7"/>
    <w:rsid w:val="00B04FE3"/>
    <w:rsid w:val="00B052CE"/>
    <w:rsid w:val="00B05394"/>
    <w:rsid w:val="00B055DF"/>
    <w:rsid w:val="00B05702"/>
    <w:rsid w:val="00B05749"/>
    <w:rsid w:val="00B058AB"/>
    <w:rsid w:val="00B05A87"/>
    <w:rsid w:val="00B05C14"/>
    <w:rsid w:val="00B05E22"/>
    <w:rsid w:val="00B060D3"/>
    <w:rsid w:val="00B06423"/>
    <w:rsid w:val="00B065F7"/>
    <w:rsid w:val="00B066FD"/>
    <w:rsid w:val="00B06CA6"/>
    <w:rsid w:val="00B06DD9"/>
    <w:rsid w:val="00B06DDA"/>
    <w:rsid w:val="00B06E69"/>
    <w:rsid w:val="00B06E9E"/>
    <w:rsid w:val="00B06ECD"/>
    <w:rsid w:val="00B0701C"/>
    <w:rsid w:val="00B0703C"/>
    <w:rsid w:val="00B0704C"/>
    <w:rsid w:val="00B07060"/>
    <w:rsid w:val="00B071C1"/>
    <w:rsid w:val="00B076C4"/>
    <w:rsid w:val="00B07705"/>
    <w:rsid w:val="00B0779F"/>
    <w:rsid w:val="00B07AD1"/>
    <w:rsid w:val="00B07C9F"/>
    <w:rsid w:val="00B07CD6"/>
    <w:rsid w:val="00B07D9F"/>
    <w:rsid w:val="00B07E0F"/>
    <w:rsid w:val="00B07E3A"/>
    <w:rsid w:val="00B07E52"/>
    <w:rsid w:val="00B10010"/>
    <w:rsid w:val="00B102DD"/>
    <w:rsid w:val="00B102F2"/>
    <w:rsid w:val="00B1050A"/>
    <w:rsid w:val="00B10621"/>
    <w:rsid w:val="00B1066E"/>
    <w:rsid w:val="00B106C0"/>
    <w:rsid w:val="00B109F7"/>
    <w:rsid w:val="00B10A44"/>
    <w:rsid w:val="00B10DBB"/>
    <w:rsid w:val="00B110FD"/>
    <w:rsid w:val="00B11178"/>
    <w:rsid w:val="00B112FE"/>
    <w:rsid w:val="00B113D1"/>
    <w:rsid w:val="00B113ED"/>
    <w:rsid w:val="00B115E4"/>
    <w:rsid w:val="00B11775"/>
    <w:rsid w:val="00B11993"/>
    <w:rsid w:val="00B11B43"/>
    <w:rsid w:val="00B11DC6"/>
    <w:rsid w:val="00B11F48"/>
    <w:rsid w:val="00B12066"/>
    <w:rsid w:val="00B123ED"/>
    <w:rsid w:val="00B12588"/>
    <w:rsid w:val="00B125F2"/>
    <w:rsid w:val="00B1265F"/>
    <w:rsid w:val="00B126F2"/>
    <w:rsid w:val="00B12A4B"/>
    <w:rsid w:val="00B12B3F"/>
    <w:rsid w:val="00B12B59"/>
    <w:rsid w:val="00B12F75"/>
    <w:rsid w:val="00B1302D"/>
    <w:rsid w:val="00B13085"/>
    <w:rsid w:val="00B130BD"/>
    <w:rsid w:val="00B13143"/>
    <w:rsid w:val="00B13145"/>
    <w:rsid w:val="00B13186"/>
    <w:rsid w:val="00B131AB"/>
    <w:rsid w:val="00B13236"/>
    <w:rsid w:val="00B1330C"/>
    <w:rsid w:val="00B13384"/>
    <w:rsid w:val="00B13393"/>
    <w:rsid w:val="00B133A1"/>
    <w:rsid w:val="00B134E6"/>
    <w:rsid w:val="00B1390B"/>
    <w:rsid w:val="00B13AF6"/>
    <w:rsid w:val="00B13EDF"/>
    <w:rsid w:val="00B13F77"/>
    <w:rsid w:val="00B13F78"/>
    <w:rsid w:val="00B140B8"/>
    <w:rsid w:val="00B1410E"/>
    <w:rsid w:val="00B14373"/>
    <w:rsid w:val="00B143F7"/>
    <w:rsid w:val="00B14660"/>
    <w:rsid w:val="00B14D45"/>
    <w:rsid w:val="00B14D66"/>
    <w:rsid w:val="00B14E9B"/>
    <w:rsid w:val="00B1513F"/>
    <w:rsid w:val="00B152D5"/>
    <w:rsid w:val="00B152F4"/>
    <w:rsid w:val="00B154E4"/>
    <w:rsid w:val="00B1578B"/>
    <w:rsid w:val="00B15802"/>
    <w:rsid w:val="00B158F4"/>
    <w:rsid w:val="00B159FD"/>
    <w:rsid w:val="00B15B89"/>
    <w:rsid w:val="00B15CF8"/>
    <w:rsid w:val="00B15DD0"/>
    <w:rsid w:val="00B15EB0"/>
    <w:rsid w:val="00B15FA5"/>
    <w:rsid w:val="00B16119"/>
    <w:rsid w:val="00B16142"/>
    <w:rsid w:val="00B161CE"/>
    <w:rsid w:val="00B164B9"/>
    <w:rsid w:val="00B1657E"/>
    <w:rsid w:val="00B165C7"/>
    <w:rsid w:val="00B16898"/>
    <w:rsid w:val="00B16A8D"/>
    <w:rsid w:val="00B16D17"/>
    <w:rsid w:val="00B16D87"/>
    <w:rsid w:val="00B16FA2"/>
    <w:rsid w:val="00B170DC"/>
    <w:rsid w:val="00B171A1"/>
    <w:rsid w:val="00B173BF"/>
    <w:rsid w:val="00B1746F"/>
    <w:rsid w:val="00B17527"/>
    <w:rsid w:val="00B17782"/>
    <w:rsid w:val="00B17921"/>
    <w:rsid w:val="00B17926"/>
    <w:rsid w:val="00B1796F"/>
    <w:rsid w:val="00B179E7"/>
    <w:rsid w:val="00B17A0B"/>
    <w:rsid w:val="00B17A28"/>
    <w:rsid w:val="00B17BC2"/>
    <w:rsid w:val="00B17C36"/>
    <w:rsid w:val="00B17C84"/>
    <w:rsid w:val="00B17D06"/>
    <w:rsid w:val="00B17D69"/>
    <w:rsid w:val="00B17E67"/>
    <w:rsid w:val="00B17F09"/>
    <w:rsid w:val="00B2019E"/>
    <w:rsid w:val="00B201F6"/>
    <w:rsid w:val="00B20441"/>
    <w:rsid w:val="00B20725"/>
    <w:rsid w:val="00B2087E"/>
    <w:rsid w:val="00B2088E"/>
    <w:rsid w:val="00B209D7"/>
    <w:rsid w:val="00B20A9D"/>
    <w:rsid w:val="00B20ACA"/>
    <w:rsid w:val="00B20AD4"/>
    <w:rsid w:val="00B20B11"/>
    <w:rsid w:val="00B20B8A"/>
    <w:rsid w:val="00B20B94"/>
    <w:rsid w:val="00B20D84"/>
    <w:rsid w:val="00B21477"/>
    <w:rsid w:val="00B21540"/>
    <w:rsid w:val="00B21552"/>
    <w:rsid w:val="00B2162C"/>
    <w:rsid w:val="00B21B37"/>
    <w:rsid w:val="00B21B99"/>
    <w:rsid w:val="00B21BB0"/>
    <w:rsid w:val="00B21C10"/>
    <w:rsid w:val="00B21D5B"/>
    <w:rsid w:val="00B21E18"/>
    <w:rsid w:val="00B21E31"/>
    <w:rsid w:val="00B21E59"/>
    <w:rsid w:val="00B22146"/>
    <w:rsid w:val="00B2231B"/>
    <w:rsid w:val="00B224D7"/>
    <w:rsid w:val="00B22570"/>
    <w:rsid w:val="00B22576"/>
    <w:rsid w:val="00B22606"/>
    <w:rsid w:val="00B22759"/>
    <w:rsid w:val="00B2275F"/>
    <w:rsid w:val="00B22782"/>
    <w:rsid w:val="00B22899"/>
    <w:rsid w:val="00B2291D"/>
    <w:rsid w:val="00B229A3"/>
    <w:rsid w:val="00B22A6C"/>
    <w:rsid w:val="00B22C7D"/>
    <w:rsid w:val="00B22E61"/>
    <w:rsid w:val="00B22E88"/>
    <w:rsid w:val="00B22E8A"/>
    <w:rsid w:val="00B22FDC"/>
    <w:rsid w:val="00B23355"/>
    <w:rsid w:val="00B233BE"/>
    <w:rsid w:val="00B23445"/>
    <w:rsid w:val="00B23918"/>
    <w:rsid w:val="00B23A4B"/>
    <w:rsid w:val="00B23B59"/>
    <w:rsid w:val="00B23B5E"/>
    <w:rsid w:val="00B23CCB"/>
    <w:rsid w:val="00B23D98"/>
    <w:rsid w:val="00B23ECF"/>
    <w:rsid w:val="00B23F55"/>
    <w:rsid w:val="00B24147"/>
    <w:rsid w:val="00B24209"/>
    <w:rsid w:val="00B2425B"/>
    <w:rsid w:val="00B245BB"/>
    <w:rsid w:val="00B245D0"/>
    <w:rsid w:val="00B245D6"/>
    <w:rsid w:val="00B24638"/>
    <w:rsid w:val="00B246B5"/>
    <w:rsid w:val="00B24782"/>
    <w:rsid w:val="00B248C2"/>
    <w:rsid w:val="00B248D0"/>
    <w:rsid w:val="00B2491C"/>
    <w:rsid w:val="00B24935"/>
    <w:rsid w:val="00B2494D"/>
    <w:rsid w:val="00B24974"/>
    <w:rsid w:val="00B24BCB"/>
    <w:rsid w:val="00B24DA9"/>
    <w:rsid w:val="00B24E01"/>
    <w:rsid w:val="00B24E88"/>
    <w:rsid w:val="00B24F4E"/>
    <w:rsid w:val="00B24FDF"/>
    <w:rsid w:val="00B25060"/>
    <w:rsid w:val="00B250B1"/>
    <w:rsid w:val="00B2544F"/>
    <w:rsid w:val="00B254CA"/>
    <w:rsid w:val="00B25637"/>
    <w:rsid w:val="00B25842"/>
    <w:rsid w:val="00B258DC"/>
    <w:rsid w:val="00B25939"/>
    <w:rsid w:val="00B25C2E"/>
    <w:rsid w:val="00B25FD4"/>
    <w:rsid w:val="00B2601C"/>
    <w:rsid w:val="00B2610F"/>
    <w:rsid w:val="00B2628E"/>
    <w:rsid w:val="00B26543"/>
    <w:rsid w:val="00B265AC"/>
    <w:rsid w:val="00B266B0"/>
    <w:rsid w:val="00B2691C"/>
    <w:rsid w:val="00B26B0B"/>
    <w:rsid w:val="00B26C8A"/>
    <w:rsid w:val="00B26D42"/>
    <w:rsid w:val="00B26EC3"/>
    <w:rsid w:val="00B26EF0"/>
    <w:rsid w:val="00B26F2A"/>
    <w:rsid w:val="00B26F95"/>
    <w:rsid w:val="00B2723E"/>
    <w:rsid w:val="00B27463"/>
    <w:rsid w:val="00B274BA"/>
    <w:rsid w:val="00B2753A"/>
    <w:rsid w:val="00B27558"/>
    <w:rsid w:val="00B2770A"/>
    <w:rsid w:val="00B278B0"/>
    <w:rsid w:val="00B27921"/>
    <w:rsid w:val="00B2794C"/>
    <w:rsid w:val="00B27CB9"/>
    <w:rsid w:val="00B27CF1"/>
    <w:rsid w:val="00B27D6F"/>
    <w:rsid w:val="00B27E2B"/>
    <w:rsid w:val="00B27E3B"/>
    <w:rsid w:val="00B27E78"/>
    <w:rsid w:val="00B27EDF"/>
    <w:rsid w:val="00B27FCF"/>
    <w:rsid w:val="00B3000E"/>
    <w:rsid w:val="00B303CA"/>
    <w:rsid w:val="00B30453"/>
    <w:rsid w:val="00B30550"/>
    <w:rsid w:val="00B3055E"/>
    <w:rsid w:val="00B305F3"/>
    <w:rsid w:val="00B30622"/>
    <w:rsid w:val="00B306AD"/>
    <w:rsid w:val="00B3076D"/>
    <w:rsid w:val="00B3091A"/>
    <w:rsid w:val="00B30A38"/>
    <w:rsid w:val="00B30C2F"/>
    <w:rsid w:val="00B30CCA"/>
    <w:rsid w:val="00B30D61"/>
    <w:rsid w:val="00B30D90"/>
    <w:rsid w:val="00B30E51"/>
    <w:rsid w:val="00B31000"/>
    <w:rsid w:val="00B310B7"/>
    <w:rsid w:val="00B3112A"/>
    <w:rsid w:val="00B3135F"/>
    <w:rsid w:val="00B31718"/>
    <w:rsid w:val="00B3179E"/>
    <w:rsid w:val="00B317CD"/>
    <w:rsid w:val="00B3192D"/>
    <w:rsid w:val="00B31A8B"/>
    <w:rsid w:val="00B31BA5"/>
    <w:rsid w:val="00B31C5E"/>
    <w:rsid w:val="00B31CDE"/>
    <w:rsid w:val="00B31D54"/>
    <w:rsid w:val="00B31E4B"/>
    <w:rsid w:val="00B31EC3"/>
    <w:rsid w:val="00B31FAA"/>
    <w:rsid w:val="00B32009"/>
    <w:rsid w:val="00B32027"/>
    <w:rsid w:val="00B324FE"/>
    <w:rsid w:val="00B32531"/>
    <w:rsid w:val="00B3255F"/>
    <w:rsid w:val="00B326A8"/>
    <w:rsid w:val="00B3282B"/>
    <w:rsid w:val="00B3291A"/>
    <w:rsid w:val="00B329EB"/>
    <w:rsid w:val="00B32C56"/>
    <w:rsid w:val="00B32F92"/>
    <w:rsid w:val="00B32FCD"/>
    <w:rsid w:val="00B3301D"/>
    <w:rsid w:val="00B33024"/>
    <w:rsid w:val="00B331BB"/>
    <w:rsid w:val="00B33233"/>
    <w:rsid w:val="00B33508"/>
    <w:rsid w:val="00B33639"/>
    <w:rsid w:val="00B3364A"/>
    <w:rsid w:val="00B33688"/>
    <w:rsid w:val="00B33718"/>
    <w:rsid w:val="00B3377E"/>
    <w:rsid w:val="00B33848"/>
    <w:rsid w:val="00B33FC4"/>
    <w:rsid w:val="00B3412D"/>
    <w:rsid w:val="00B341C8"/>
    <w:rsid w:val="00B3422C"/>
    <w:rsid w:val="00B34511"/>
    <w:rsid w:val="00B34654"/>
    <w:rsid w:val="00B346C4"/>
    <w:rsid w:val="00B348A5"/>
    <w:rsid w:val="00B34914"/>
    <w:rsid w:val="00B3499C"/>
    <w:rsid w:val="00B349BC"/>
    <w:rsid w:val="00B34B68"/>
    <w:rsid w:val="00B34E63"/>
    <w:rsid w:val="00B34EEA"/>
    <w:rsid w:val="00B34F42"/>
    <w:rsid w:val="00B350E8"/>
    <w:rsid w:val="00B3517B"/>
    <w:rsid w:val="00B35261"/>
    <w:rsid w:val="00B35396"/>
    <w:rsid w:val="00B35428"/>
    <w:rsid w:val="00B355F4"/>
    <w:rsid w:val="00B3580B"/>
    <w:rsid w:val="00B35980"/>
    <w:rsid w:val="00B35B5B"/>
    <w:rsid w:val="00B35C32"/>
    <w:rsid w:val="00B35D12"/>
    <w:rsid w:val="00B35D36"/>
    <w:rsid w:val="00B35DA4"/>
    <w:rsid w:val="00B35E0C"/>
    <w:rsid w:val="00B35F5A"/>
    <w:rsid w:val="00B3603D"/>
    <w:rsid w:val="00B3605D"/>
    <w:rsid w:val="00B360E7"/>
    <w:rsid w:val="00B36643"/>
    <w:rsid w:val="00B3694D"/>
    <w:rsid w:val="00B36B24"/>
    <w:rsid w:val="00B36C1D"/>
    <w:rsid w:val="00B36DA8"/>
    <w:rsid w:val="00B36E1B"/>
    <w:rsid w:val="00B3706B"/>
    <w:rsid w:val="00B370B6"/>
    <w:rsid w:val="00B371F3"/>
    <w:rsid w:val="00B3745A"/>
    <w:rsid w:val="00B37571"/>
    <w:rsid w:val="00B375F4"/>
    <w:rsid w:val="00B37819"/>
    <w:rsid w:val="00B37938"/>
    <w:rsid w:val="00B3797E"/>
    <w:rsid w:val="00B37B22"/>
    <w:rsid w:val="00B37CAF"/>
    <w:rsid w:val="00B37E74"/>
    <w:rsid w:val="00B37EED"/>
    <w:rsid w:val="00B37F7F"/>
    <w:rsid w:val="00B400A0"/>
    <w:rsid w:val="00B40126"/>
    <w:rsid w:val="00B401B0"/>
    <w:rsid w:val="00B40306"/>
    <w:rsid w:val="00B403C3"/>
    <w:rsid w:val="00B406BA"/>
    <w:rsid w:val="00B40802"/>
    <w:rsid w:val="00B40A96"/>
    <w:rsid w:val="00B40AED"/>
    <w:rsid w:val="00B40BBC"/>
    <w:rsid w:val="00B40CE9"/>
    <w:rsid w:val="00B40CF9"/>
    <w:rsid w:val="00B40D27"/>
    <w:rsid w:val="00B40D2A"/>
    <w:rsid w:val="00B40DA8"/>
    <w:rsid w:val="00B40DBB"/>
    <w:rsid w:val="00B40E41"/>
    <w:rsid w:val="00B40FF0"/>
    <w:rsid w:val="00B411D2"/>
    <w:rsid w:val="00B411FE"/>
    <w:rsid w:val="00B41311"/>
    <w:rsid w:val="00B413A4"/>
    <w:rsid w:val="00B41426"/>
    <w:rsid w:val="00B41505"/>
    <w:rsid w:val="00B41555"/>
    <w:rsid w:val="00B416E8"/>
    <w:rsid w:val="00B4184B"/>
    <w:rsid w:val="00B419F0"/>
    <w:rsid w:val="00B421A6"/>
    <w:rsid w:val="00B4222A"/>
    <w:rsid w:val="00B422A7"/>
    <w:rsid w:val="00B4232C"/>
    <w:rsid w:val="00B424ED"/>
    <w:rsid w:val="00B4279A"/>
    <w:rsid w:val="00B429A1"/>
    <w:rsid w:val="00B42A32"/>
    <w:rsid w:val="00B42ADF"/>
    <w:rsid w:val="00B42CC2"/>
    <w:rsid w:val="00B42D49"/>
    <w:rsid w:val="00B42F6C"/>
    <w:rsid w:val="00B42FA6"/>
    <w:rsid w:val="00B43165"/>
    <w:rsid w:val="00B4334D"/>
    <w:rsid w:val="00B436AD"/>
    <w:rsid w:val="00B43701"/>
    <w:rsid w:val="00B4374E"/>
    <w:rsid w:val="00B43863"/>
    <w:rsid w:val="00B4394F"/>
    <w:rsid w:val="00B4399E"/>
    <w:rsid w:val="00B43A16"/>
    <w:rsid w:val="00B43C95"/>
    <w:rsid w:val="00B43D00"/>
    <w:rsid w:val="00B43D55"/>
    <w:rsid w:val="00B43E38"/>
    <w:rsid w:val="00B43ED3"/>
    <w:rsid w:val="00B43F68"/>
    <w:rsid w:val="00B43F77"/>
    <w:rsid w:val="00B43F9E"/>
    <w:rsid w:val="00B43FB2"/>
    <w:rsid w:val="00B43FC4"/>
    <w:rsid w:val="00B440E4"/>
    <w:rsid w:val="00B44106"/>
    <w:rsid w:val="00B44208"/>
    <w:rsid w:val="00B4420C"/>
    <w:rsid w:val="00B4424F"/>
    <w:rsid w:val="00B44268"/>
    <w:rsid w:val="00B44301"/>
    <w:rsid w:val="00B44348"/>
    <w:rsid w:val="00B4473D"/>
    <w:rsid w:val="00B4485A"/>
    <w:rsid w:val="00B44A6A"/>
    <w:rsid w:val="00B44AA6"/>
    <w:rsid w:val="00B44AE2"/>
    <w:rsid w:val="00B44B41"/>
    <w:rsid w:val="00B44E3E"/>
    <w:rsid w:val="00B44FAB"/>
    <w:rsid w:val="00B452C3"/>
    <w:rsid w:val="00B45429"/>
    <w:rsid w:val="00B454BF"/>
    <w:rsid w:val="00B457B1"/>
    <w:rsid w:val="00B45CE1"/>
    <w:rsid w:val="00B45CF9"/>
    <w:rsid w:val="00B45D8B"/>
    <w:rsid w:val="00B46070"/>
    <w:rsid w:val="00B4612E"/>
    <w:rsid w:val="00B46280"/>
    <w:rsid w:val="00B46535"/>
    <w:rsid w:val="00B465D3"/>
    <w:rsid w:val="00B46709"/>
    <w:rsid w:val="00B46971"/>
    <w:rsid w:val="00B46A75"/>
    <w:rsid w:val="00B46B89"/>
    <w:rsid w:val="00B46D4D"/>
    <w:rsid w:val="00B46EAF"/>
    <w:rsid w:val="00B4701F"/>
    <w:rsid w:val="00B4706B"/>
    <w:rsid w:val="00B470A7"/>
    <w:rsid w:val="00B47131"/>
    <w:rsid w:val="00B47302"/>
    <w:rsid w:val="00B474BD"/>
    <w:rsid w:val="00B47517"/>
    <w:rsid w:val="00B47519"/>
    <w:rsid w:val="00B475AF"/>
    <w:rsid w:val="00B47A78"/>
    <w:rsid w:val="00B47D6F"/>
    <w:rsid w:val="00B47EEF"/>
    <w:rsid w:val="00B5001B"/>
    <w:rsid w:val="00B500C2"/>
    <w:rsid w:val="00B500CD"/>
    <w:rsid w:val="00B502C1"/>
    <w:rsid w:val="00B504EE"/>
    <w:rsid w:val="00B50568"/>
    <w:rsid w:val="00B50607"/>
    <w:rsid w:val="00B50820"/>
    <w:rsid w:val="00B50990"/>
    <w:rsid w:val="00B509E1"/>
    <w:rsid w:val="00B50CCE"/>
    <w:rsid w:val="00B50CF1"/>
    <w:rsid w:val="00B50F32"/>
    <w:rsid w:val="00B50F78"/>
    <w:rsid w:val="00B5109D"/>
    <w:rsid w:val="00B514B4"/>
    <w:rsid w:val="00B515D8"/>
    <w:rsid w:val="00B51780"/>
    <w:rsid w:val="00B5195B"/>
    <w:rsid w:val="00B51A9B"/>
    <w:rsid w:val="00B51B76"/>
    <w:rsid w:val="00B51BA8"/>
    <w:rsid w:val="00B51C60"/>
    <w:rsid w:val="00B51C8E"/>
    <w:rsid w:val="00B51E19"/>
    <w:rsid w:val="00B51E2F"/>
    <w:rsid w:val="00B51E4C"/>
    <w:rsid w:val="00B51E85"/>
    <w:rsid w:val="00B51FB1"/>
    <w:rsid w:val="00B52071"/>
    <w:rsid w:val="00B52138"/>
    <w:rsid w:val="00B52289"/>
    <w:rsid w:val="00B52396"/>
    <w:rsid w:val="00B5239C"/>
    <w:rsid w:val="00B52581"/>
    <w:rsid w:val="00B528C5"/>
    <w:rsid w:val="00B528D7"/>
    <w:rsid w:val="00B52968"/>
    <w:rsid w:val="00B52B42"/>
    <w:rsid w:val="00B52C55"/>
    <w:rsid w:val="00B52CD0"/>
    <w:rsid w:val="00B52D92"/>
    <w:rsid w:val="00B52DA0"/>
    <w:rsid w:val="00B52EBF"/>
    <w:rsid w:val="00B52F35"/>
    <w:rsid w:val="00B52F99"/>
    <w:rsid w:val="00B531D0"/>
    <w:rsid w:val="00B53259"/>
    <w:rsid w:val="00B53343"/>
    <w:rsid w:val="00B53449"/>
    <w:rsid w:val="00B53893"/>
    <w:rsid w:val="00B53A36"/>
    <w:rsid w:val="00B53F1C"/>
    <w:rsid w:val="00B54074"/>
    <w:rsid w:val="00B54143"/>
    <w:rsid w:val="00B54206"/>
    <w:rsid w:val="00B54227"/>
    <w:rsid w:val="00B5480D"/>
    <w:rsid w:val="00B54866"/>
    <w:rsid w:val="00B548C2"/>
    <w:rsid w:val="00B548F6"/>
    <w:rsid w:val="00B54A13"/>
    <w:rsid w:val="00B54B6A"/>
    <w:rsid w:val="00B54D8D"/>
    <w:rsid w:val="00B54E0A"/>
    <w:rsid w:val="00B54F97"/>
    <w:rsid w:val="00B55160"/>
    <w:rsid w:val="00B55416"/>
    <w:rsid w:val="00B55428"/>
    <w:rsid w:val="00B55457"/>
    <w:rsid w:val="00B555CF"/>
    <w:rsid w:val="00B55679"/>
    <w:rsid w:val="00B55707"/>
    <w:rsid w:val="00B55917"/>
    <w:rsid w:val="00B55988"/>
    <w:rsid w:val="00B55ACA"/>
    <w:rsid w:val="00B55ACC"/>
    <w:rsid w:val="00B55CDB"/>
    <w:rsid w:val="00B56299"/>
    <w:rsid w:val="00B565A8"/>
    <w:rsid w:val="00B569DF"/>
    <w:rsid w:val="00B56A29"/>
    <w:rsid w:val="00B56B39"/>
    <w:rsid w:val="00B56D10"/>
    <w:rsid w:val="00B56D4E"/>
    <w:rsid w:val="00B56E97"/>
    <w:rsid w:val="00B56EBC"/>
    <w:rsid w:val="00B570BF"/>
    <w:rsid w:val="00B57715"/>
    <w:rsid w:val="00B5785A"/>
    <w:rsid w:val="00B578C8"/>
    <w:rsid w:val="00B579E6"/>
    <w:rsid w:val="00B57BF6"/>
    <w:rsid w:val="00B57C31"/>
    <w:rsid w:val="00B57D24"/>
    <w:rsid w:val="00B57D8D"/>
    <w:rsid w:val="00B57DA6"/>
    <w:rsid w:val="00B57FA9"/>
    <w:rsid w:val="00B57FB5"/>
    <w:rsid w:val="00B6015D"/>
    <w:rsid w:val="00B6043F"/>
    <w:rsid w:val="00B60471"/>
    <w:rsid w:val="00B605C5"/>
    <w:rsid w:val="00B607B3"/>
    <w:rsid w:val="00B608FC"/>
    <w:rsid w:val="00B609B8"/>
    <w:rsid w:val="00B60AA8"/>
    <w:rsid w:val="00B60B8F"/>
    <w:rsid w:val="00B60BD9"/>
    <w:rsid w:val="00B60C26"/>
    <w:rsid w:val="00B60C9E"/>
    <w:rsid w:val="00B60D5E"/>
    <w:rsid w:val="00B60FD7"/>
    <w:rsid w:val="00B610E3"/>
    <w:rsid w:val="00B613EC"/>
    <w:rsid w:val="00B61608"/>
    <w:rsid w:val="00B618AA"/>
    <w:rsid w:val="00B6190D"/>
    <w:rsid w:val="00B6198D"/>
    <w:rsid w:val="00B61D6B"/>
    <w:rsid w:val="00B61F32"/>
    <w:rsid w:val="00B61FCF"/>
    <w:rsid w:val="00B62284"/>
    <w:rsid w:val="00B622AB"/>
    <w:rsid w:val="00B624EB"/>
    <w:rsid w:val="00B625CC"/>
    <w:rsid w:val="00B6270C"/>
    <w:rsid w:val="00B6274D"/>
    <w:rsid w:val="00B627F5"/>
    <w:rsid w:val="00B62808"/>
    <w:rsid w:val="00B62812"/>
    <w:rsid w:val="00B62A5B"/>
    <w:rsid w:val="00B62AC5"/>
    <w:rsid w:val="00B62B34"/>
    <w:rsid w:val="00B62D39"/>
    <w:rsid w:val="00B62E8B"/>
    <w:rsid w:val="00B62EF3"/>
    <w:rsid w:val="00B6307A"/>
    <w:rsid w:val="00B631C5"/>
    <w:rsid w:val="00B63295"/>
    <w:rsid w:val="00B6332A"/>
    <w:rsid w:val="00B63337"/>
    <w:rsid w:val="00B634CC"/>
    <w:rsid w:val="00B6369F"/>
    <w:rsid w:val="00B637D5"/>
    <w:rsid w:val="00B637F2"/>
    <w:rsid w:val="00B63975"/>
    <w:rsid w:val="00B639AD"/>
    <w:rsid w:val="00B639D7"/>
    <w:rsid w:val="00B63AA8"/>
    <w:rsid w:val="00B63AE2"/>
    <w:rsid w:val="00B63FA6"/>
    <w:rsid w:val="00B641CD"/>
    <w:rsid w:val="00B64245"/>
    <w:rsid w:val="00B644E0"/>
    <w:rsid w:val="00B648F5"/>
    <w:rsid w:val="00B64A5C"/>
    <w:rsid w:val="00B64AA7"/>
    <w:rsid w:val="00B64D75"/>
    <w:rsid w:val="00B64E45"/>
    <w:rsid w:val="00B65142"/>
    <w:rsid w:val="00B65452"/>
    <w:rsid w:val="00B6558C"/>
    <w:rsid w:val="00B656D0"/>
    <w:rsid w:val="00B6588A"/>
    <w:rsid w:val="00B658AE"/>
    <w:rsid w:val="00B65A15"/>
    <w:rsid w:val="00B65C58"/>
    <w:rsid w:val="00B65C69"/>
    <w:rsid w:val="00B65DE1"/>
    <w:rsid w:val="00B65F1A"/>
    <w:rsid w:val="00B65FBF"/>
    <w:rsid w:val="00B660A0"/>
    <w:rsid w:val="00B6620A"/>
    <w:rsid w:val="00B66212"/>
    <w:rsid w:val="00B66306"/>
    <w:rsid w:val="00B66489"/>
    <w:rsid w:val="00B66578"/>
    <w:rsid w:val="00B66594"/>
    <w:rsid w:val="00B66598"/>
    <w:rsid w:val="00B66664"/>
    <w:rsid w:val="00B66702"/>
    <w:rsid w:val="00B6679B"/>
    <w:rsid w:val="00B6699F"/>
    <w:rsid w:val="00B66A07"/>
    <w:rsid w:val="00B66BAD"/>
    <w:rsid w:val="00B67162"/>
    <w:rsid w:val="00B6722A"/>
    <w:rsid w:val="00B67250"/>
    <w:rsid w:val="00B67331"/>
    <w:rsid w:val="00B67546"/>
    <w:rsid w:val="00B6768C"/>
    <w:rsid w:val="00B67805"/>
    <w:rsid w:val="00B678FA"/>
    <w:rsid w:val="00B67AD5"/>
    <w:rsid w:val="00B67BFC"/>
    <w:rsid w:val="00B67E5A"/>
    <w:rsid w:val="00B67F09"/>
    <w:rsid w:val="00B67F59"/>
    <w:rsid w:val="00B700C5"/>
    <w:rsid w:val="00B70191"/>
    <w:rsid w:val="00B701FE"/>
    <w:rsid w:val="00B702D7"/>
    <w:rsid w:val="00B702DB"/>
    <w:rsid w:val="00B70482"/>
    <w:rsid w:val="00B70623"/>
    <w:rsid w:val="00B70776"/>
    <w:rsid w:val="00B707FD"/>
    <w:rsid w:val="00B70871"/>
    <w:rsid w:val="00B708F5"/>
    <w:rsid w:val="00B70931"/>
    <w:rsid w:val="00B70A79"/>
    <w:rsid w:val="00B70A8C"/>
    <w:rsid w:val="00B70A95"/>
    <w:rsid w:val="00B70B5C"/>
    <w:rsid w:val="00B71044"/>
    <w:rsid w:val="00B711EA"/>
    <w:rsid w:val="00B71268"/>
    <w:rsid w:val="00B7128F"/>
    <w:rsid w:val="00B7140A"/>
    <w:rsid w:val="00B71417"/>
    <w:rsid w:val="00B71437"/>
    <w:rsid w:val="00B716DE"/>
    <w:rsid w:val="00B716F9"/>
    <w:rsid w:val="00B71709"/>
    <w:rsid w:val="00B71911"/>
    <w:rsid w:val="00B719D6"/>
    <w:rsid w:val="00B71F10"/>
    <w:rsid w:val="00B7202D"/>
    <w:rsid w:val="00B72124"/>
    <w:rsid w:val="00B721CD"/>
    <w:rsid w:val="00B72226"/>
    <w:rsid w:val="00B723D4"/>
    <w:rsid w:val="00B7267A"/>
    <w:rsid w:val="00B726FF"/>
    <w:rsid w:val="00B72721"/>
    <w:rsid w:val="00B72772"/>
    <w:rsid w:val="00B729A6"/>
    <w:rsid w:val="00B72A5B"/>
    <w:rsid w:val="00B72AA4"/>
    <w:rsid w:val="00B72AC1"/>
    <w:rsid w:val="00B72B42"/>
    <w:rsid w:val="00B72E54"/>
    <w:rsid w:val="00B72F22"/>
    <w:rsid w:val="00B730A9"/>
    <w:rsid w:val="00B732FF"/>
    <w:rsid w:val="00B73868"/>
    <w:rsid w:val="00B738F3"/>
    <w:rsid w:val="00B73AE1"/>
    <w:rsid w:val="00B73B87"/>
    <w:rsid w:val="00B73E74"/>
    <w:rsid w:val="00B74120"/>
    <w:rsid w:val="00B74948"/>
    <w:rsid w:val="00B7499E"/>
    <w:rsid w:val="00B749C5"/>
    <w:rsid w:val="00B74A28"/>
    <w:rsid w:val="00B74B28"/>
    <w:rsid w:val="00B74BF7"/>
    <w:rsid w:val="00B74D23"/>
    <w:rsid w:val="00B74E3E"/>
    <w:rsid w:val="00B74EEB"/>
    <w:rsid w:val="00B74FEE"/>
    <w:rsid w:val="00B75018"/>
    <w:rsid w:val="00B751BC"/>
    <w:rsid w:val="00B75345"/>
    <w:rsid w:val="00B75454"/>
    <w:rsid w:val="00B7547A"/>
    <w:rsid w:val="00B755E0"/>
    <w:rsid w:val="00B7566B"/>
    <w:rsid w:val="00B756DA"/>
    <w:rsid w:val="00B75745"/>
    <w:rsid w:val="00B758C6"/>
    <w:rsid w:val="00B75B20"/>
    <w:rsid w:val="00B75B2A"/>
    <w:rsid w:val="00B75B86"/>
    <w:rsid w:val="00B75C36"/>
    <w:rsid w:val="00B75E11"/>
    <w:rsid w:val="00B7610C"/>
    <w:rsid w:val="00B761A7"/>
    <w:rsid w:val="00B763EC"/>
    <w:rsid w:val="00B7643C"/>
    <w:rsid w:val="00B7662F"/>
    <w:rsid w:val="00B7673B"/>
    <w:rsid w:val="00B76854"/>
    <w:rsid w:val="00B7695D"/>
    <w:rsid w:val="00B769EB"/>
    <w:rsid w:val="00B76AFF"/>
    <w:rsid w:val="00B76B53"/>
    <w:rsid w:val="00B76BCD"/>
    <w:rsid w:val="00B76C1F"/>
    <w:rsid w:val="00B76C60"/>
    <w:rsid w:val="00B76C93"/>
    <w:rsid w:val="00B76EE9"/>
    <w:rsid w:val="00B76EFD"/>
    <w:rsid w:val="00B76F2B"/>
    <w:rsid w:val="00B76F6B"/>
    <w:rsid w:val="00B77014"/>
    <w:rsid w:val="00B77177"/>
    <w:rsid w:val="00B77231"/>
    <w:rsid w:val="00B774F8"/>
    <w:rsid w:val="00B776C1"/>
    <w:rsid w:val="00B776CD"/>
    <w:rsid w:val="00B77732"/>
    <w:rsid w:val="00B77880"/>
    <w:rsid w:val="00B77B84"/>
    <w:rsid w:val="00B77BC9"/>
    <w:rsid w:val="00B77BE4"/>
    <w:rsid w:val="00B77D76"/>
    <w:rsid w:val="00B77ED3"/>
    <w:rsid w:val="00B8006A"/>
    <w:rsid w:val="00B8024C"/>
    <w:rsid w:val="00B803C7"/>
    <w:rsid w:val="00B80AB2"/>
    <w:rsid w:val="00B80B41"/>
    <w:rsid w:val="00B80CE4"/>
    <w:rsid w:val="00B80D68"/>
    <w:rsid w:val="00B80D90"/>
    <w:rsid w:val="00B80DAB"/>
    <w:rsid w:val="00B80E75"/>
    <w:rsid w:val="00B80F7A"/>
    <w:rsid w:val="00B80FB8"/>
    <w:rsid w:val="00B8114D"/>
    <w:rsid w:val="00B812E2"/>
    <w:rsid w:val="00B8134F"/>
    <w:rsid w:val="00B816B7"/>
    <w:rsid w:val="00B81AD0"/>
    <w:rsid w:val="00B81AD6"/>
    <w:rsid w:val="00B81BE8"/>
    <w:rsid w:val="00B81F5A"/>
    <w:rsid w:val="00B820A1"/>
    <w:rsid w:val="00B820BF"/>
    <w:rsid w:val="00B82122"/>
    <w:rsid w:val="00B8223A"/>
    <w:rsid w:val="00B82305"/>
    <w:rsid w:val="00B82558"/>
    <w:rsid w:val="00B82613"/>
    <w:rsid w:val="00B8265C"/>
    <w:rsid w:val="00B828B5"/>
    <w:rsid w:val="00B8293A"/>
    <w:rsid w:val="00B82947"/>
    <w:rsid w:val="00B82970"/>
    <w:rsid w:val="00B82AE0"/>
    <w:rsid w:val="00B82BB6"/>
    <w:rsid w:val="00B82EC6"/>
    <w:rsid w:val="00B82ED8"/>
    <w:rsid w:val="00B83033"/>
    <w:rsid w:val="00B8311D"/>
    <w:rsid w:val="00B83193"/>
    <w:rsid w:val="00B83294"/>
    <w:rsid w:val="00B83642"/>
    <w:rsid w:val="00B836AF"/>
    <w:rsid w:val="00B836FF"/>
    <w:rsid w:val="00B8379A"/>
    <w:rsid w:val="00B8388F"/>
    <w:rsid w:val="00B8394F"/>
    <w:rsid w:val="00B83A24"/>
    <w:rsid w:val="00B83A89"/>
    <w:rsid w:val="00B83B87"/>
    <w:rsid w:val="00B83BC1"/>
    <w:rsid w:val="00B83CAB"/>
    <w:rsid w:val="00B83DC6"/>
    <w:rsid w:val="00B83E1B"/>
    <w:rsid w:val="00B8404B"/>
    <w:rsid w:val="00B84064"/>
    <w:rsid w:val="00B840DD"/>
    <w:rsid w:val="00B84262"/>
    <w:rsid w:val="00B842FB"/>
    <w:rsid w:val="00B84341"/>
    <w:rsid w:val="00B8437B"/>
    <w:rsid w:val="00B844EB"/>
    <w:rsid w:val="00B8454A"/>
    <w:rsid w:val="00B84588"/>
    <w:rsid w:val="00B845D0"/>
    <w:rsid w:val="00B8474B"/>
    <w:rsid w:val="00B84770"/>
    <w:rsid w:val="00B84944"/>
    <w:rsid w:val="00B84A80"/>
    <w:rsid w:val="00B84AC1"/>
    <w:rsid w:val="00B84B6D"/>
    <w:rsid w:val="00B84B84"/>
    <w:rsid w:val="00B84B90"/>
    <w:rsid w:val="00B84BD6"/>
    <w:rsid w:val="00B84CBD"/>
    <w:rsid w:val="00B84D86"/>
    <w:rsid w:val="00B84E54"/>
    <w:rsid w:val="00B84E9C"/>
    <w:rsid w:val="00B84F3C"/>
    <w:rsid w:val="00B85054"/>
    <w:rsid w:val="00B850A2"/>
    <w:rsid w:val="00B851E9"/>
    <w:rsid w:val="00B85251"/>
    <w:rsid w:val="00B853AF"/>
    <w:rsid w:val="00B853EB"/>
    <w:rsid w:val="00B85517"/>
    <w:rsid w:val="00B85522"/>
    <w:rsid w:val="00B8557D"/>
    <w:rsid w:val="00B855A3"/>
    <w:rsid w:val="00B8571E"/>
    <w:rsid w:val="00B8579D"/>
    <w:rsid w:val="00B857DA"/>
    <w:rsid w:val="00B85983"/>
    <w:rsid w:val="00B85C07"/>
    <w:rsid w:val="00B85FC5"/>
    <w:rsid w:val="00B85FD2"/>
    <w:rsid w:val="00B8601E"/>
    <w:rsid w:val="00B86352"/>
    <w:rsid w:val="00B864A4"/>
    <w:rsid w:val="00B86517"/>
    <w:rsid w:val="00B86599"/>
    <w:rsid w:val="00B866DE"/>
    <w:rsid w:val="00B868B8"/>
    <w:rsid w:val="00B86B7B"/>
    <w:rsid w:val="00B86D71"/>
    <w:rsid w:val="00B86E98"/>
    <w:rsid w:val="00B86EF5"/>
    <w:rsid w:val="00B87051"/>
    <w:rsid w:val="00B87137"/>
    <w:rsid w:val="00B8713D"/>
    <w:rsid w:val="00B87346"/>
    <w:rsid w:val="00B8742B"/>
    <w:rsid w:val="00B8747D"/>
    <w:rsid w:val="00B87775"/>
    <w:rsid w:val="00B877B5"/>
    <w:rsid w:val="00B877CF"/>
    <w:rsid w:val="00B87801"/>
    <w:rsid w:val="00B8781B"/>
    <w:rsid w:val="00B8796D"/>
    <w:rsid w:val="00B879A5"/>
    <w:rsid w:val="00B879D0"/>
    <w:rsid w:val="00B879D9"/>
    <w:rsid w:val="00B87C8B"/>
    <w:rsid w:val="00B87CD8"/>
    <w:rsid w:val="00B87F52"/>
    <w:rsid w:val="00B87FA1"/>
    <w:rsid w:val="00B901A6"/>
    <w:rsid w:val="00B901B4"/>
    <w:rsid w:val="00B901BF"/>
    <w:rsid w:val="00B9020C"/>
    <w:rsid w:val="00B90217"/>
    <w:rsid w:val="00B90568"/>
    <w:rsid w:val="00B905BE"/>
    <w:rsid w:val="00B90616"/>
    <w:rsid w:val="00B9084E"/>
    <w:rsid w:val="00B908C4"/>
    <w:rsid w:val="00B90C6A"/>
    <w:rsid w:val="00B90D54"/>
    <w:rsid w:val="00B90E08"/>
    <w:rsid w:val="00B90E2A"/>
    <w:rsid w:val="00B90E5C"/>
    <w:rsid w:val="00B90F2A"/>
    <w:rsid w:val="00B9100C"/>
    <w:rsid w:val="00B910C5"/>
    <w:rsid w:val="00B910FA"/>
    <w:rsid w:val="00B9122D"/>
    <w:rsid w:val="00B91687"/>
    <w:rsid w:val="00B916C7"/>
    <w:rsid w:val="00B9198D"/>
    <w:rsid w:val="00B919C5"/>
    <w:rsid w:val="00B91BA0"/>
    <w:rsid w:val="00B91BAD"/>
    <w:rsid w:val="00B91D03"/>
    <w:rsid w:val="00B91EC2"/>
    <w:rsid w:val="00B91F54"/>
    <w:rsid w:val="00B92086"/>
    <w:rsid w:val="00B92182"/>
    <w:rsid w:val="00B922BE"/>
    <w:rsid w:val="00B924F0"/>
    <w:rsid w:val="00B92636"/>
    <w:rsid w:val="00B926C6"/>
    <w:rsid w:val="00B926DD"/>
    <w:rsid w:val="00B929B4"/>
    <w:rsid w:val="00B929D6"/>
    <w:rsid w:val="00B92A45"/>
    <w:rsid w:val="00B92B25"/>
    <w:rsid w:val="00B92C23"/>
    <w:rsid w:val="00B92D25"/>
    <w:rsid w:val="00B92F3D"/>
    <w:rsid w:val="00B93008"/>
    <w:rsid w:val="00B9313B"/>
    <w:rsid w:val="00B93191"/>
    <w:rsid w:val="00B93232"/>
    <w:rsid w:val="00B9323C"/>
    <w:rsid w:val="00B932F5"/>
    <w:rsid w:val="00B933C5"/>
    <w:rsid w:val="00B935A8"/>
    <w:rsid w:val="00B93917"/>
    <w:rsid w:val="00B93C30"/>
    <w:rsid w:val="00B93DB5"/>
    <w:rsid w:val="00B93E8A"/>
    <w:rsid w:val="00B93F33"/>
    <w:rsid w:val="00B93FA5"/>
    <w:rsid w:val="00B94026"/>
    <w:rsid w:val="00B9406D"/>
    <w:rsid w:val="00B94084"/>
    <w:rsid w:val="00B941BB"/>
    <w:rsid w:val="00B94389"/>
    <w:rsid w:val="00B94501"/>
    <w:rsid w:val="00B946A3"/>
    <w:rsid w:val="00B94862"/>
    <w:rsid w:val="00B94A37"/>
    <w:rsid w:val="00B94B83"/>
    <w:rsid w:val="00B94BA7"/>
    <w:rsid w:val="00B94CA0"/>
    <w:rsid w:val="00B94E0E"/>
    <w:rsid w:val="00B94EB5"/>
    <w:rsid w:val="00B94F30"/>
    <w:rsid w:val="00B9518B"/>
    <w:rsid w:val="00B951AE"/>
    <w:rsid w:val="00B95393"/>
    <w:rsid w:val="00B953AB"/>
    <w:rsid w:val="00B95506"/>
    <w:rsid w:val="00B95633"/>
    <w:rsid w:val="00B95733"/>
    <w:rsid w:val="00B95838"/>
    <w:rsid w:val="00B95C44"/>
    <w:rsid w:val="00B95EEF"/>
    <w:rsid w:val="00B95F76"/>
    <w:rsid w:val="00B9605C"/>
    <w:rsid w:val="00B962A5"/>
    <w:rsid w:val="00B962E6"/>
    <w:rsid w:val="00B963AD"/>
    <w:rsid w:val="00B96413"/>
    <w:rsid w:val="00B9658C"/>
    <w:rsid w:val="00B9679B"/>
    <w:rsid w:val="00B96A22"/>
    <w:rsid w:val="00B96B6C"/>
    <w:rsid w:val="00B96C22"/>
    <w:rsid w:val="00B97496"/>
    <w:rsid w:val="00B9754B"/>
    <w:rsid w:val="00B976B9"/>
    <w:rsid w:val="00B9782D"/>
    <w:rsid w:val="00B97BB5"/>
    <w:rsid w:val="00B97CA3"/>
    <w:rsid w:val="00B97E3C"/>
    <w:rsid w:val="00B97EC5"/>
    <w:rsid w:val="00B97ECC"/>
    <w:rsid w:val="00BA007B"/>
    <w:rsid w:val="00BA01A5"/>
    <w:rsid w:val="00BA023F"/>
    <w:rsid w:val="00BA05F9"/>
    <w:rsid w:val="00BA074E"/>
    <w:rsid w:val="00BA080C"/>
    <w:rsid w:val="00BA08F4"/>
    <w:rsid w:val="00BA0972"/>
    <w:rsid w:val="00BA097E"/>
    <w:rsid w:val="00BA0A2A"/>
    <w:rsid w:val="00BA0B92"/>
    <w:rsid w:val="00BA1090"/>
    <w:rsid w:val="00BA1094"/>
    <w:rsid w:val="00BA1104"/>
    <w:rsid w:val="00BA1292"/>
    <w:rsid w:val="00BA1296"/>
    <w:rsid w:val="00BA137C"/>
    <w:rsid w:val="00BA1447"/>
    <w:rsid w:val="00BA147E"/>
    <w:rsid w:val="00BA14A8"/>
    <w:rsid w:val="00BA14E8"/>
    <w:rsid w:val="00BA1564"/>
    <w:rsid w:val="00BA1597"/>
    <w:rsid w:val="00BA16E0"/>
    <w:rsid w:val="00BA174D"/>
    <w:rsid w:val="00BA1793"/>
    <w:rsid w:val="00BA17E8"/>
    <w:rsid w:val="00BA1872"/>
    <w:rsid w:val="00BA1894"/>
    <w:rsid w:val="00BA1913"/>
    <w:rsid w:val="00BA19C7"/>
    <w:rsid w:val="00BA1A79"/>
    <w:rsid w:val="00BA1A9D"/>
    <w:rsid w:val="00BA1BD2"/>
    <w:rsid w:val="00BA1C41"/>
    <w:rsid w:val="00BA1C7A"/>
    <w:rsid w:val="00BA1D9C"/>
    <w:rsid w:val="00BA1E54"/>
    <w:rsid w:val="00BA2037"/>
    <w:rsid w:val="00BA20F5"/>
    <w:rsid w:val="00BA2377"/>
    <w:rsid w:val="00BA242B"/>
    <w:rsid w:val="00BA28AB"/>
    <w:rsid w:val="00BA28CA"/>
    <w:rsid w:val="00BA2AD8"/>
    <w:rsid w:val="00BA2B02"/>
    <w:rsid w:val="00BA2B86"/>
    <w:rsid w:val="00BA2BC9"/>
    <w:rsid w:val="00BA2C14"/>
    <w:rsid w:val="00BA308C"/>
    <w:rsid w:val="00BA30D1"/>
    <w:rsid w:val="00BA36DE"/>
    <w:rsid w:val="00BA3725"/>
    <w:rsid w:val="00BA38CE"/>
    <w:rsid w:val="00BA38D3"/>
    <w:rsid w:val="00BA3ADB"/>
    <w:rsid w:val="00BA3BE6"/>
    <w:rsid w:val="00BA3C73"/>
    <w:rsid w:val="00BA3CB7"/>
    <w:rsid w:val="00BA3D2C"/>
    <w:rsid w:val="00BA41F1"/>
    <w:rsid w:val="00BA4276"/>
    <w:rsid w:val="00BA4288"/>
    <w:rsid w:val="00BA431A"/>
    <w:rsid w:val="00BA43DD"/>
    <w:rsid w:val="00BA444D"/>
    <w:rsid w:val="00BA4544"/>
    <w:rsid w:val="00BA45AE"/>
    <w:rsid w:val="00BA4641"/>
    <w:rsid w:val="00BA4857"/>
    <w:rsid w:val="00BA48CD"/>
    <w:rsid w:val="00BA48FE"/>
    <w:rsid w:val="00BA4902"/>
    <w:rsid w:val="00BA4922"/>
    <w:rsid w:val="00BA4A54"/>
    <w:rsid w:val="00BA4BFD"/>
    <w:rsid w:val="00BA4D4B"/>
    <w:rsid w:val="00BA4E71"/>
    <w:rsid w:val="00BA50A7"/>
    <w:rsid w:val="00BA52DB"/>
    <w:rsid w:val="00BA5301"/>
    <w:rsid w:val="00BA5310"/>
    <w:rsid w:val="00BA56FD"/>
    <w:rsid w:val="00BA5B24"/>
    <w:rsid w:val="00BA5B45"/>
    <w:rsid w:val="00BA5DF5"/>
    <w:rsid w:val="00BA5ED2"/>
    <w:rsid w:val="00BA5F71"/>
    <w:rsid w:val="00BA6180"/>
    <w:rsid w:val="00BA622E"/>
    <w:rsid w:val="00BA640A"/>
    <w:rsid w:val="00BA6425"/>
    <w:rsid w:val="00BA64A0"/>
    <w:rsid w:val="00BA65B2"/>
    <w:rsid w:val="00BA693C"/>
    <w:rsid w:val="00BA6986"/>
    <w:rsid w:val="00BA6A85"/>
    <w:rsid w:val="00BA6C5A"/>
    <w:rsid w:val="00BA6D4E"/>
    <w:rsid w:val="00BA6F53"/>
    <w:rsid w:val="00BA7205"/>
    <w:rsid w:val="00BA74F4"/>
    <w:rsid w:val="00BA75E0"/>
    <w:rsid w:val="00BA7601"/>
    <w:rsid w:val="00BA76A9"/>
    <w:rsid w:val="00BA7728"/>
    <w:rsid w:val="00BA77C5"/>
    <w:rsid w:val="00BA77FC"/>
    <w:rsid w:val="00BA79DC"/>
    <w:rsid w:val="00BA7A00"/>
    <w:rsid w:val="00BA7C20"/>
    <w:rsid w:val="00BA7C60"/>
    <w:rsid w:val="00BA7D7E"/>
    <w:rsid w:val="00BA7E37"/>
    <w:rsid w:val="00BA7E6E"/>
    <w:rsid w:val="00BA7E7A"/>
    <w:rsid w:val="00BB0003"/>
    <w:rsid w:val="00BB008F"/>
    <w:rsid w:val="00BB01D0"/>
    <w:rsid w:val="00BB033B"/>
    <w:rsid w:val="00BB0425"/>
    <w:rsid w:val="00BB054F"/>
    <w:rsid w:val="00BB057D"/>
    <w:rsid w:val="00BB0595"/>
    <w:rsid w:val="00BB081A"/>
    <w:rsid w:val="00BB082A"/>
    <w:rsid w:val="00BB0C08"/>
    <w:rsid w:val="00BB0CB7"/>
    <w:rsid w:val="00BB0D30"/>
    <w:rsid w:val="00BB0DBD"/>
    <w:rsid w:val="00BB0F39"/>
    <w:rsid w:val="00BB0F6A"/>
    <w:rsid w:val="00BB1005"/>
    <w:rsid w:val="00BB100A"/>
    <w:rsid w:val="00BB1053"/>
    <w:rsid w:val="00BB10FC"/>
    <w:rsid w:val="00BB117E"/>
    <w:rsid w:val="00BB11C9"/>
    <w:rsid w:val="00BB11F9"/>
    <w:rsid w:val="00BB1250"/>
    <w:rsid w:val="00BB136D"/>
    <w:rsid w:val="00BB14CF"/>
    <w:rsid w:val="00BB14D7"/>
    <w:rsid w:val="00BB16D3"/>
    <w:rsid w:val="00BB1705"/>
    <w:rsid w:val="00BB17F1"/>
    <w:rsid w:val="00BB186C"/>
    <w:rsid w:val="00BB1898"/>
    <w:rsid w:val="00BB192A"/>
    <w:rsid w:val="00BB1B8E"/>
    <w:rsid w:val="00BB1D64"/>
    <w:rsid w:val="00BB1EC3"/>
    <w:rsid w:val="00BB1ECB"/>
    <w:rsid w:val="00BB20B2"/>
    <w:rsid w:val="00BB24BE"/>
    <w:rsid w:val="00BB27B2"/>
    <w:rsid w:val="00BB2A06"/>
    <w:rsid w:val="00BB2B13"/>
    <w:rsid w:val="00BB2EA4"/>
    <w:rsid w:val="00BB2F13"/>
    <w:rsid w:val="00BB2F36"/>
    <w:rsid w:val="00BB2F6C"/>
    <w:rsid w:val="00BB3063"/>
    <w:rsid w:val="00BB3204"/>
    <w:rsid w:val="00BB3456"/>
    <w:rsid w:val="00BB35D0"/>
    <w:rsid w:val="00BB3BDD"/>
    <w:rsid w:val="00BB3CD4"/>
    <w:rsid w:val="00BB3DE6"/>
    <w:rsid w:val="00BB3E2B"/>
    <w:rsid w:val="00BB3EF4"/>
    <w:rsid w:val="00BB40AD"/>
    <w:rsid w:val="00BB429F"/>
    <w:rsid w:val="00BB43F6"/>
    <w:rsid w:val="00BB455F"/>
    <w:rsid w:val="00BB4595"/>
    <w:rsid w:val="00BB4598"/>
    <w:rsid w:val="00BB47FA"/>
    <w:rsid w:val="00BB4916"/>
    <w:rsid w:val="00BB4972"/>
    <w:rsid w:val="00BB4AF8"/>
    <w:rsid w:val="00BB4B96"/>
    <w:rsid w:val="00BB4C02"/>
    <w:rsid w:val="00BB4C8B"/>
    <w:rsid w:val="00BB4F30"/>
    <w:rsid w:val="00BB5142"/>
    <w:rsid w:val="00BB528A"/>
    <w:rsid w:val="00BB52E4"/>
    <w:rsid w:val="00BB5371"/>
    <w:rsid w:val="00BB54B2"/>
    <w:rsid w:val="00BB58D6"/>
    <w:rsid w:val="00BB5A46"/>
    <w:rsid w:val="00BB5A64"/>
    <w:rsid w:val="00BB5BA2"/>
    <w:rsid w:val="00BB5D1C"/>
    <w:rsid w:val="00BB5D39"/>
    <w:rsid w:val="00BB60F8"/>
    <w:rsid w:val="00BB613E"/>
    <w:rsid w:val="00BB62A5"/>
    <w:rsid w:val="00BB6552"/>
    <w:rsid w:val="00BB65E0"/>
    <w:rsid w:val="00BB6699"/>
    <w:rsid w:val="00BB66ED"/>
    <w:rsid w:val="00BB6751"/>
    <w:rsid w:val="00BB6975"/>
    <w:rsid w:val="00BB69D6"/>
    <w:rsid w:val="00BB6B7B"/>
    <w:rsid w:val="00BB6B9B"/>
    <w:rsid w:val="00BB754F"/>
    <w:rsid w:val="00BB75A1"/>
    <w:rsid w:val="00BB7751"/>
    <w:rsid w:val="00BB79F6"/>
    <w:rsid w:val="00BB7A45"/>
    <w:rsid w:val="00BB7A66"/>
    <w:rsid w:val="00BB7B7E"/>
    <w:rsid w:val="00BB7C66"/>
    <w:rsid w:val="00BB7C77"/>
    <w:rsid w:val="00BB7CD4"/>
    <w:rsid w:val="00BB7D99"/>
    <w:rsid w:val="00BB7DEF"/>
    <w:rsid w:val="00BB7E23"/>
    <w:rsid w:val="00BC000B"/>
    <w:rsid w:val="00BC0058"/>
    <w:rsid w:val="00BC005F"/>
    <w:rsid w:val="00BC01E4"/>
    <w:rsid w:val="00BC024A"/>
    <w:rsid w:val="00BC0368"/>
    <w:rsid w:val="00BC047C"/>
    <w:rsid w:val="00BC04B3"/>
    <w:rsid w:val="00BC0541"/>
    <w:rsid w:val="00BC05BA"/>
    <w:rsid w:val="00BC07D4"/>
    <w:rsid w:val="00BC09E7"/>
    <w:rsid w:val="00BC0A5D"/>
    <w:rsid w:val="00BC0B5B"/>
    <w:rsid w:val="00BC0BCB"/>
    <w:rsid w:val="00BC0BE3"/>
    <w:rsid w:val="00BC0BF5"/>
    <w:rsid w:val="00BC0C54"/>
    <w:rsid w:val="00BC0D2A"/>
    <w:rsid w:val="00BC0D83"/>
    <w:rsid w:val="00BC0EE7"/>
    <w:rsid w:val="00BC0F13"/>
    <w:rsid w:val="00BC0F4D"/>
    <w:rsid w:val="00BC1019"/>
    <w:rsid w:val="00BC10FF"/>
    <w:rsid w:val="00BC146B"/>
    <w:rsid w:val="00BC146E"/>
    <w:rsid w:val="00BC1566"/>
    <w:rsid w:val="00BC1570"/>
    <w:rsid w:val="00BC1609"/>
    <w:rsid w:val="00BC1670"/>
    <w:rsid w:val="00BC170F"/>
    <w:rsid w:val="00BC172E"/>
    <w:rsid w:val="00BC1869"/>
    <w:rsid w:val="00BC18A6"/>
    <w:rsid w:val="00BC18EC"/>
    <w:rsid w:val="00BC1942"/>
    <w:rsid w:val="00BC198B"/>
    <w:rsid w:val="00BC199E"/>
    <w:rsid w:val="00BC19B5"/>
    <w:rsid w:val="00BC1AD9"/>
    <w:rsid w:val="00BC1AFE"/>
    <w:rsid w:val="00BC1E22"/>
    <w:rsid w:val="00BC26A7"/>
    <w:rsid w:val="00BC2782"/>
    <w:rsid w:val="00BC27E4"/>
    <w:rsid w:val="00BC29F6"/>
    <w:rsid w:val="00BC2A44"/>
    <w:rsid w:val="00BC2AD7"/>
    <w:rsid w:val="00BC2B8D"/>
    <w:rsid w:val="00BC2CEB"/>
    <w:rsid w:val="00BC2DE9"/>
    <w:rsid w:val="00BC2E96"/>
    <w:rsid w:val="00BC2E99"/>
    <w:rsid w:val="00BC2F2C"/>
    <w:rsid w:val="00BC308F"/>
    <w:rsid w:val="00BC3257"/>
    <w:rsid w:val="00BC32E7"/>
    <w:rsid w:val="00BC3558"/>
    <w:rsid w:val="00BC3ABD"/>
    <w:rsid w:val="00BC3BEE"/>
    <w:rsid w:val="00BC3D30"/>
    <w:rsid w:val="00BC4136"/>
    <w:rsid w:val="00BC41F1"/>
    <w:rsid w:val="00BC4213"/>
    <w:rsid w:val="00BC43BD"/>
    <w:rsid w:val="00BC44A7"/>
    <w:rsid w:val="00BC4623"/>
    <w:rsid w:val="00BC4642"/>
    <w:rsid w:val="00BC46F2"/>
    <w:rsid w:val="00BC47DA"/>
    <w:rsid w:val="00BC4945"/>
    <w:rsid w:val="00BC4962"/>
    <w:rsid w:val="00BC4B18"/>
    <w:rsid w:val="00BC4BBF"/>
    <w:rsid w:val="00BC4C0B"/>
    <w:rsid w:val="00BC4CE2"/>
    <w:rsid w:val="00BC4F81"/>
    <w:rsid w:val="00BC50A6"/>
    <w:rsid w:val="00BC5252"/>
    <w:rsid w:val="00BC52A6"/>
    <w:rsid w:val="00BC5345"/>
    <w:rsid w:val="00BC53F4"/>
    <w:rsid w:val="00BC5670"/>
    <w:rsid w:val="00BC57CB"/>
    <w:rsid w:val="00BC58B9"/>
    <w:rsid w:val="00BC5AC0"/>
    <w:rsid w:val="00BC5BEA"/>
    <w:rsid w:val="00BC5C72"/>
    <w:rsid w:val="00BC5D6B"/>
    <w:rsid w:val="00BC5DFC"/>
    <w:rsid w:val="00BC6007"/>
    <w:rsid w:val="00BC6014"/>
    <w:rsid w:val="00BC6119"/>
    <w:rsid w:val="00BC62D2"/>
    <w:rsid w:val="00BC6419"/>
    <w:rsid w:val="00BC641A"/>
    <w:rsid w:val="00BC64F2"/>
    <w:rsid w:val="00BC6547"/>
    <w:rsid w:val="00BC660F"/>
    <w:rsid w:val="00BC670C"/>
    <w:rsid w:val="00BC67EB"/>
    <w:rsid w:val="00BC6A11"/>
    <w:rsid w:val="00BC6ABC"/>
    <w:rsid w:val="00BC6B3B"/>
    <w:rsid w:val="00BC6EA4"/>
    <w:rsid w:val="00BC7011"/>
    <w:rsid w:val="00BC71B9"/>
    <w:rsid w:val="00BC733A"/>
    <w:rsid w:val="00BC73CA"/>
    <w:rsid w:val="00BC74B5"/>
    <w:rsid w:val="00BC75A6"/>
    <w:rsid w:val="00BC7775"/>
    <w:rsid w:val="00BC7998"/>
    <w:rsid w:val="00BC7AC9"/>
    <w:rsid w:val="00BC7B88"/>
    <w:rsid w:val="00BC7BEF"/>
    <w:rsid w:val="00BC7E45"/>
    <w:rsid w:val="00BD001A"/>
    <w:rsid w:val="00BD0299"/>
    <w:rsid w:val="00BD02F2"/>
    <w:rsid w:val="00BD05E8"/>
    <w:rsid w:val="00BD0792"/>
    <w:rsid w:val="00BD0827"/>
    <w:rsid w:val="00BD0AB5"/>
    <w:rsid w:val="00BD0B61"/>
    <w:rsid w:val="00BD0D36"/>
    <w:rsid w:val="00BD0D4A"/>
    <w:rsid w:val="00BD0E18"/>
    <w:rsid w:val="00BD0E77"/>
    <w:rsid w:val="00BD0F39"/>
    <w:rsid w:val="00BD1123"/>
    <w:rsid w:val="00BD1124"/>
    <w:rsid w:val="00BD123A"/>
    <w:rsid w:val="00BD146E"/>
    <w:rsid w:val="00BD150B"/>
    <w:rsid w:val="00BD1999"/>
    <w:rsid w:val="00BD1B19"/>
    <w:rsid w:val="00BD1B1B"/>
    <w:rsid w:val="00BD1B6F"/>
    <w:rsid w:val="00BD1D12"/>
    <w:rsid w:val="00BD1EF4"/>
    <w:rsid w:val="00BD1FB6"/>
    <w:rsid w:val="00BD1FE9"/>
    <w:rsid w:val="00BD2005"/>
    <w:rsid w:val="00BD200D"/>
    <w:rsid w:val="00BD2356"/>
    <w:rsid w:val="00BD2464"/>
    <w:rsid w:val="00BD271C"/>
    <w:rsid w:val="00BD2A37"/>
    <w:rsid w:val="00BD2ADE"/>
    <w:rsid w:val="00BD2C4E"/>
    <w:rsid w:val="00BD2CB3"/>
    <w:rsid w:val="00BD2EE8"/>
    <w:rsid w:val="00BD2F13"/>
    <w:rsid w:val="00BD3021"/>
    <w:rsid w:val="00BD3056"/>
    <w:rsid w:val="00BD3084"/>
    <w:rsid w:val="00BD3200"/>
    <w:rsid w:val="00BD3217"/>
    <w:rsid w:val="00BD3265"/>
    <w:rsid w:val="00BD3846"/>
    <w:rsid w:val="00BD398D"/>
    <w:rsid w:val="00BD3E68"/>
    <w:rsid w:val="00BD3ED7"/>
    <w:rsid w:val="00BD3FA9"/>
    <w:rsid w:val="00BD3FF0"/>
    <w:rsid w:val="00BD40A2"/>
    <w:rsid w:val="00BD41B8"/>
    <w:rsid w:val="00BD4369"/>
    <w:rsid w:val="00BD4393"/>
    <w:rsid w:val="00BD449C"/>
    <w:rsid w:val="00BD45AA"/>
    <w:rsid w:val="00BD46AD"/>
    <w:rsid w:val="00BD4773"/>
    <w:rsid w:val="00BD48D2"/>
    <w:rsid w:val="00BD4C0B"/>
    <w:rsid w:val="00BD4C24"/>
    <w:rsid w:val="00BD4E05"/>
    <w:rsid w:val="00BD5038"/>
    <w:rsid w:val="00BD5140"/>
    <w:rsid w:val="00BD5343"/>
    <w:rsid w:val="00BD53A7"/>
    <w:rsid w:val="00BD53AF"/>
    <w:rsid w:val="00BD57AA"/>
    <w:rsid w:val="00BD57E7"/>
    <w:rsid w:val="00BD5842"/>
    <w:rsid w:val="00BD598A"/>
    <w:rsid w:val="00BD5A8D"/>
    <w:rsid w:val="00BD5C6B"/>
    <w:rsid w:val="00BD5C7A"/>
    <w:rsid w:val="00BD5ED5"/>
    <w:rsid w:val="00BD606D"/>
    <w:rsid w:val="00BD61BA"/>
    <w:rsid w:val="00BD6278"/>
    <w:rsid w:val="00BD648D"/>
    <w:rsid w:val="00BD67A8"/>
    <w:rsid w:val="00BD6971"/>
    <w:rsid w:val="00BD6A5B"/>
    <w:rsid w:val="00BD6AB6"/>
    <w:rsid w:val="00BD6BA6"/>
    <w:rsid w:val="00BD6BA7"/>
    <w:rsid w:val="00BD6CA8"/>
    <w:rsid w:val="00BD6EBD"/>
    <w:rsid w:val="00BD6F42"/>
    <w:rsid w:val="00BD700D"/>
    <w:rsid w:val="00BD70E0"/>
    <w:rsid w:val="00BD723F"/>
    <w:rsid w:val="00BD7321"/>
    <w:rsid w:val="00BD736B"/>
    <w:rsid w:val="00BD7394"/>
    <w:rsid w:val="00BD73B1"/>
    <w:rsid w:val="00BD74C1"/>
    <w:rsid w:val="00BD75B4"/>
    <w:rsid w:val="00BD76ED"/>
    <w:rsid w:val="00BD776E"/>
    <w:rsid w:val="00BD78E7"/>
    <w:rsid w:val="00BD78EF"/>
    <w:rsid w:val="00BD78F9"/>
    <w:rsid w:val="00BD7934"/>
    <w:rsid w:val="00BD7A2D"/>
    <w:rsid w:val="00BD7A93"/>
    <w:rsid w:val="00BD7C43"/>
    <w:rsid w:val="00BD7C64"/>
    <w:rsid w:val="00BD7CD1"/>
    <w:rsid w:val="00BD7D14"/>
    <w:rsid w:val="00BD7E89"/>
    <w:rsid w:val="00BD7E94"/>
    <w:rsid w:val="00BD7FC5"/>
    <w:rsid w:val="00BE003C"/>
    <w:rsid w:val="00BE014A"/>
    <w:rsid w:val="00BE02B4"/>
    <w:rsid w:val="00BE02BD"/>
    <w:rsid w:val="00BE0324"/>
    <w:rsid w:val="00BE053D"/>
    <w:rsid w:val="00BE06A4"/>
    <w:rsid w:val="00BE07DA"/>
    <w:rsid w:val="00BE080D"/>
    <w:rsid w:val="00BE0881"/>
    <w:rsid w:val="00BE0A21"/>
    <w:rsid w:val="00BE0AF6"/>
    <w:rsid w:val="00BE0CD6"/>
    <w:rsid w:val="00BE0E73"/>
    <w:rsid w:val="00BE1081"/>
    <w:rsid w:val="00BE117C"/>
    <w:rsid w:val="00BE11AD"/>
    <w:rsid w:val="00BE125B"/>
    <w:rsid w:val="00BE1474"/>
    <w:rsid w:val="00BE1486"/>
    <w:rsid w:val="00BE14BD"/>
    <w:rsid w:val="00BE1548"/>
    <w:rsid w:val="00BE1854"/>
    <w:rsid w:val="00BE1ABC"/>
    <w:rsid w:val="00BE1B4B"/>
    <w:rsid w:val="00BE1B6A"/>
    <w:rsid w:val="00BE1B82"/>
    <w:rsid w:val="00BE1C4E"/>
    <w:rsid w:val="00BE1DCC"/>
    <w:rsid w:val="00BE1EB1"/>
    <w:rsid w:val="00BE1F44"/>
    <w:rsid w:val="00BE1F5E"/>
    <w:rsid w:val="00BE2073"/>
    <w:rsid w:val="00BE22D5"/>
    <w:rsid w:val="00BE23D4"/>
    <w:rsid w:val="00BE25F6"/>
    <w:rsid w:val="00BE264C"/>
    <w:rsid w:val="00BE275B"/>
    <w:rsid w:val="00BE27BB"/>
    <w:rsid w:val="00BE281F"/>
    <w:rsid w:val="00BE28C1"/>
    <w:rsid w:val="00BE298F"/>
    <w:rsid w:val="00BE2999"/>
    <w:rsid w:val="00BE2A2A"/>
    <w:rsid w:val="00BE2A48"/>
    <w:rsid w:val="00BE2AFB"/>
    <w:rsid w:val="00BE2D9F"/>
    <w:rsid w:val="00BE2DA7"/>
    <w:rsid w:val="00BE2EAC"/>
    <w:rsid w:val="00BE2F1D"/>
    <w:rsid w:val="00BE2F3A"/>
    <w:rsid w:val="00BE2FEE"/>
    <w:rsid w:val="00BE2FFF"/>
    <w:rsid w:val="00BE3409"/>
    <w:rsid w:val="00BE3456"/>
    <w:rsid w:val="00BE3492"/>
    <w:rsid w:val="00BE3621"/>
    <w:rsid w:val="00BE36BD"/>
    <w:rsid w:val="00BE3B56"/>
    <w:rsid w:val="00BE3B62"/>
    <w:rsid w:val="00BE3BD5"/>
    <w:rsid w:val="00BE3CC2"/>
    <w:rsid w:val="00BE3E3D"/>
    <w:rsid w:val="00BE3EC7"/>
    <w:rsid w:val="00BE3F24"/>
    <w:rsid w:val="00BE415B"/>
    <w:rsid w:val="00BE4443"/>
    <w:rsid w:val="00BE4727"/>
    <w:rsid w:val="00BE47C2"/>
    <w:rsid w:val="00BE486E"/>
    <w:rsid w:val="00BE4D99"/>
    <w:rsid w:val="00BE4DC9"/>
    <w:rsid w:val="00BE4EC9"/>
    <w:rsid w:val="00BE4F92"/>
    <w:rsid w:val="00BE508C"/>
    <w:rsid w:val="00BE5243"/>
    <w:rsid w:val="00BE526B"/>
    <w:rsid w:val="00BE5477"/>
    <w:rsid w:val="00BE54EA"/>
    <w:rsid w:val="00BE54EC"/>
    <w:rsid w:val="00BE56DE"/>
    <w:rsid w:val="00BE57DB"/>
    <w:rsid w:val="00BE59BF"/>
    <w:rsid w:val="00BE5C9A"/>
    <w:rsid w:val="00BE5FAC"/>
    <w:rsid w:val="00BE631E"/>
    <w:rsid w:val="00BE63C4"/>
    <w:rsid w:val="00BE63FE"/>
    <w:rsid w:val="00BE6460"/>
    <w:rsid w:val="00BE6466"/>
    <w:rsid w:val="00BE655C"/>
    <w:rsid w:val="00BE65F5"/>
    <w:rsid w:val="00BE6B10"/>
    <w:rsid w:val="00BE6B62"/>
    <w:rsid w:val="00BE6BEC"/>
    <w:rsid w:val="00BE6C88"/>
    <w:rsid w:val="00BE6EDE"/>
    <w:rsid w:val="00BE7168"/>
    <w:rsid w:val="00BE7203"/>
    <w:rsid w:val="00BE722A"/>
    <w:rsid w:val="00BE7241"/>
    <w:rsid w:val="00BE72D3"/>
    <w:rsid w:val="00BE744F"/>
    <w:rsid w:val="00BE7649"/>
    <w:rsid w:val="00BE765A"/>
    <w:rsid w:val="00BE77C5"/>
    <w:rsid w:val="00BE7A9B"/>
    <w:rsid w:val="00BE7D51"/>
    <w:rsid w:val="00BE7D74"/>
    <w:rsid w:val="00BE7E38"/>
    <w:rsid w:val="00BE7E3F"/>
    <w:rsid w:val="00BE7ED4"/>
    <w:rsid w:val="00BF02BB"/>
    <w:rsid w:val="00BF054C"/>
    <w:rsid w:val="00BF07C9"/>
    <w:rsid w:val="00BF091F"/>
    <w:rsid w:val="00BF0976"/>
    <w:rsid w:val="00BF09DE"/>
    <w:rsid w:val="00BF0A2F"/>
    <w:rsid w:val="00BF0AEB"/>
    <w:rsid w:val="00BF0B8F"/>
    <w:rsid w:val="00BF0C6E"/>
    <w:rsid w:val="00BF0CCF"/>
    <w:rsid w:val="00BF0E06"/>
    <w:rsid w:val="00BF0F3F"/>
    <w:rsid w:val="00BF0FC5"/>
    <w:rsid w:val="00BF10A9"/>
    <w:rsid w:val="00BF10BC"/>
    <w:rsid w:val="00BF10DC"/>
    <w:rsid w:val="00BF10F2"/>
    <w:rsid w:val="00BF10FD"/>
    <w:rsid w:val="00BF1164"/>
    <w:rsid w:val="00BF12B5"/>
    <w:rsid w:val="00BF1562"/>
    <w:rsid w:val="00BF15F4"/>
    <w:rsid w:val="00BF1661"/>
    <w:rsid w:val="00BF1860"/>
    <w:rsid w:val="00BF1A38"/>
    <w:rsid w:val="00BF1AE4"/>
    <w:rsid w:val="00BF1C0C"/>
    <w:rsid w:val="00BF1C16"/>
    <w:rsid w:val="00BF1CF4"/>
    <w:rsid w:val="00BF1CF8"/>
    <w:rsid w:val="00BF1E4B"/>
    <w:rsid w:val="00BF1EC2"/>
    <w:rsid w:val="00BF20B5"/>
    <w:rsid w:val="00BF20BA"/>
    <w:rsid w:val="00BF21AC"/>
    <w:rsid w:val="00BF22BE"/>
    <w:rsid w:val="00BF2416"/>
    <w:rsid w:val="00BF246C"/>
    <w:rsid w:val="00BF25B1"/>
    <w:rsid w:val="00BF2634"/>
    <w:rsid w:val="00BF2659"/>
    <w:rsid w:val="00BF2830"/>
    <w:rsid w:val="00BF285D"/>
    <w:rsid w:val="00BF28A8"/>
    <w:rsid w:val="00BF2A2D"/>
    <w:rsid w:val="00BF2B31"/>
    <w:rsid w:val="00BF2B84"/>
    <w:rsid w:val="00BF2E53"/>
    <w:rsid w:val="00BF2F67"/>
    <w:rsid w:val="00BF2F77"/>
    <w:rsid w:val="00BF2FE9"/>
    <w:rsid w:val="00BF3399"/>
    <w:rsid w:val="00BF34E7"/>
    <w:rsid w:val="00BF352A"/>
    <w:rsid w:val="00BF3669"/>
    <w:rsid w:val="00BF39BF"/>
    <w:rsid w:val="00BF3C0D"/>
    <w:rsid w:val="00BF3DBA"/>
    <w:rsid w:val="00BF410A"/>
    <w:rsid w:val="00BF42A2"/>
    <w:rsid w:val="00BF4695"/>
    <w:rsid w:val="00BF47FF"/>
    <w:rsid w:val="00BF488E"/>
    <w:rsid w:val="00BF4891"/>
    <w:rsid w:val="00BF4B9B"/>
    <w:rsid w:val="00BF4BC7"/>
    <w:rsid w:val="00BF4CA9"/>
    <w:rsid w:val="00BF4D35"/>
    <w:rsid w:val="00BF4D5B"/>
    <w:rsid w:val="00BF4EB0"/>
    <w:rsid w:val="00BF5049"/>
    <w:rsid w:val="00BF5068"/>
    <w:rsid w:val="00BF5080"/>
    <w:rsid w:val="00BF51B0"/>
    <w:rsid w:val="00BF51F4"/>
    <w:rsid w:val="00BF52AB"/>
    <w:rsid w:val="00BF5586"/>
    <w:rsid w:val="00BF55D3"/>
    <w:rsid w:val="00BF5675"/>
    <w:rsid w:val="00BF56A6"/>
    <w:rsid w:val="00BF56BD"/>
    <w:rsid w:val="00BF5759"/>
    <w:rsid w:val="00BF58CF"/>
    <w:rsid w:val="00BF59C1"/>
    <w:rsid w:val="00BF5B08"/>
    <w:rsid w:val="00BF5BC3"/>
    <w:rsid w:val="00BF5DB7"/>
    <w:rsid w:val="00BF5FBA"/>
    <w:rsid w:val="00BF6052"/>
    <w:rsid w:val="00BF6252"/>
    <w:rsid w:val="00BF62A8"/>
    <w:rsid w:val="00BF632C"/>
    <w:rsid w:val="00BF641F"/>
    <w:rsid w:val="00BF659C"/>
    <w:rsid w:val="00BF68D2"/>
    <w:rsid w:val="00BF6984"/>
    <w:rsid w:val="00BF6F6B"/>
    <w:rsid w:val="00BF70CB"/>
    <w:rsid w:val="00BF711C"/>
    <w:rsid w:val="00BF7272"/>
    <w:rsid w:val="00BF72C3"/>
    <w:rsid w:val="00BF743C"/>
    <w:rsid w:val="00BF7457"/>
    <w:rsid w:val="00BF748E"/>
    <w:rsid w:val="00BF750B"/>
    <w:rsid w:val="00BF7560"/>
    <w:rsid w:val="00BF7587"/>
    <w:rsid w:val="00BF760F"/>
    <w:rsid w:val="00BF7700"/>
    <w:rsid w:val="00BF789B"/>
    <w:rsid w:val="00BF78B7"/>
    <w:rsid w:val="00BF793D"/>
    <w:rsid w:val="00BF7B9D"/>
    <w:rsid w:val="00BF7CE7"/>
    <w:rsid w:val="00BF7DC4"/>
    <w:rsid w:val="00C002E0"/>
    <w:rsid w:val="00C0048B"/>
    <w:rsid w:val="00C006AB"/>
    <w:rsid w:val="00C008E4"/>
    <w:rsid w:val="00C0097B"/>
    <w:rsid w:val="00C009BD"/>
    <w:rsid w:val="00C00B67"/>
    <w:rsid w:val="00C00BD4"/>
    <w:rsid w:val="00C00BE2"/>
    <w:rsid w:val="00C00BF2"/>
    <w:rsid w:val="00C00D51"/>
    <w:rsid w:val="00C0127C"/>
    <w:rsid w:val="00C013D5"/>
    <w:rsid w:val="00C0140B"/>
    <w:rsid w:val="00C0167D"/>
    <w:rsid w:val="00C018E7"/>
    <w:rsid w:val="00C0194F"/>
    <w:rsid w:val="00C01B68"/>
    <w:rsid w:val="00C01B84"/>
    <w:rsid w:val="00C01CF8"/>
    <w:rsid w:val="00C01DCE"/>
    <w:rsid w:val="00C01F3F"/>
    <w:rsid w:val="00C01F95"/>
    <w:rsid w:val="00C01FCF"/>
    <w:rsid w:val="00C0214B"/>
    <w:rsid w:val="00C021B9"/>
    <w:rsid w:val="00C02235"/>
    <w:rsid w:val="00C0224A"/>
    <w:rsid w:val="00C022A5"/>
    <w:rsid w:val="00C022AF"/>
    <w:rsid w:val="00C023E4"/>
    <w:rsid w:val="00C023FC"/>
    <w:rsid w:val="00C02462"/>
    <w:rsid w:val="00C02874"/>
    <w:rsid w:val="00C02C30"/>
    <w:rsid w:val="00C02C9E"/>
    <w:rsid w:val="00C02CB5"/>
    <w:rsid w:val="00C02E46"/>
    <w:rsid w:val="00C03087"/>
    <w:rsid w:val="00C030AC"/>
    <w:rsid w:val="00C030C2"/>
    <w:rsid w:val="00C0310C"/>
    <w:rsid w:val="00C03255"/>
    <w:rsid w:val="00C032D2"/>
    <w:rsid w:val="00C03301"/>
    <w:rsid w:val="00C03309"/>
    <w:rsid w:val="00C03343"/>
    <w:rsid w:val="00C03434"/>
    <w:rsid w:val="00C034C8"/>
    <w:rsid w:val="00C03783"/>
    <w:rsid w:val="00C037E0"/>
    <w:rsid w:val="00C03B6B"/>
    <w:rsid w:val="00C03C0F"/>
    <w:rsid w:val="00C03C11"/>
    <w:rsid w:val="00C03DB6"/>
    <w:rsid w:val="00C03F14"/>
    <w:rsid w:val="00C040D7"/>
    <w:rsid w:val="00C040DE"/>
    <w:rsid w:val="00C04109"/>
    <w:rsid w:val="00C04419"/>
    <w:rsid w:val="00C04465"/>
    <w:rsid w:val="00C046A7"/>
    <w:rsid w:val="00C046B2"/>
    <w:rsid w:val="00C04969"/>
    <w:rsid w:val="00C04D5B"/>
    <w:rsid w:val="00C04F89"/>
    <w:rsid w:val="00C050D8"/>
    <w:rsid w:val="00C05141"/>
    <w:rsid w:val="00C05196"/>
    <w:rsid w:val="00C05341"/>
    <w:rsid w:val="00C0539E"/>
    <w:rsid w:val="00C05472"/>
    <w:rsid w:val="00C0557A"/>
    <w:rsid w:val="00C056D7"/>
    <w:rsid w:val="00C056EB"/>
    <w:rsid w:val="00C056ED"/>
    <w:rsid w:val="00C05885"/>
    <w:rsid w:val="00C0589F"/>
    <w:rsid w:val="00C059B1"/>
    <w:rsid w:val="00C05BB3"/>
    <w:rsid w:val="00C05BB5"/>
    <w:rsid w:val="00C05E17"/>
    <w:rsid w:val="00C06015"/>
    <w:rsid w:val="00C062BC"/>
    <w:rsid w:val="00C062F2"/>
    <w:rsid w:val="00C063E4"/>
    <w:rsid w:val="00C064F8"/>
    <w:rsid w:val="00C06538"/>
    <w:rsid w:val="00C06548"/>
    <w:rsid w:val="00C0676A"/>
    <w:rsid w:val="00C067B4"/>
    <w:rsid w:val="00C06818"/>
    <w:rsid w:val="00C06910"/>
    <w:rsid w:val="00C06A51"/>
    <w:rsid w:val="00C06C53"/>
    <w:rsid w:val="00C06D6B"/>
    <w:rsid w:val="00C06F63"/>
    <w:rsid w:val="00C07078"/>
    <w:rsid w:val="00C070A4"/>
    <w:rsid w:val="00C070EC"/>
    <w:rsid w:val="00C072CE"/>
    <w:rsid w:val="00C072FE"/>
    <w:rsid w:val="00C0748A"/>
    <w:rsid w:val="00C078D9"/>
    <w:rsid w:val="00C07AE2"/>
    <w:rsid w:val="00C07B09"/>
    <w:rsid w:val="00C07B38"/>
    <w:rsid w:val="00C07BCD"/>
    <w:rsid w:val="00C07C49"/>
    <w:rsid w:val="00C07DC0"/>
    <w:rsid w:val="00C07F4B"/>
    <w:rsid w:val="00C100F7"/>
    <w:rsid w:val="00C10163"/>
    <w:rsid w:val="00C101C3"/>
    <w:rsid w:val="00C103B1"/>
    <w:rsid w:val="00C103C9"/>
    <w:rsid w:val="00C10587"/>
    <w:rsid w:val="00C105DD"/>
    <w:rsid w:val="00C106AD"/>
    <w:rsid w:val="00C107F7"/>
    <w:rsid w:val="00C108E9"/>
    <w:rsid w:val="00C10A5F"/>
    <w:rsid w:val="00C10AA1"/>
    <w:rsid w:val="00C10CE9"/>
    <w:rsid w:val="00C10FFC"/>
    <w:rsid w:val="00C110DC"/>
    <w:rsid w:val="00C11207"/>
    <w:rsid w:val="00C114B8"/>
    <w:rsid w:val="00C11520"/>
    <w:rsid w:val="00C1154C"/>
    <w:rsid w:val="00C115BA"/>
    <w:rsid w:val="00C115E2"/>
    <w:rsid w:val="00C11650"/>
    <w:rsid w:val="00C1188A"/>
    <w:rsid w:val="00C11939"/>
    <w:rsid w:val="00C11ADE"/>
    <w:rsid w:val="00C11B2F"/>
    <w:rsid w:val="00C11B53"/>
    <w:rsid w:val="00C11DEA"/>
    <w:rsid w:val="00C1201C"/>
    <w:rsid w:val="00C12158"/>
    <w:rsid w:val="00C12204"/>
    <w:rsid w:val="00C122D1"/>
    <w:rsid w:val="00C12665"/>
    <w:rsid w:val="00C126E0"/>
    <w:rsid w:val="00C12724"/>
    <w:rsid w:val="00C12840"/>
    <w:rsid w:val="00C12884"/>
    <w:rsid w:val="00C128BC"/>
    <w:rsid w:val="00C12BF5"/>
    <w:rsid w:val="00C12C3E"/>
    <w:rsid w:val="00C12C56"/>
    <w:rsid w:val="00C12D75"/>
    <w:rsid w:val="00C12E39"/>
    <w:rsid w:val="00C12EC3"/>
    <w:rsid w:val="00C1301A"/>
    <w:rsid w:val="00C130BE"/>
    <w:rsid w:val="00C13153"/>
    <w:rsid w:val="00C132A7"/>
    <w:rsid w:val="00C1332D"/>
    <w:rsid w:val="00C133D0"/>
    <w:rsid w:val="00C13581"/>
    <w:rsid w:val="00C13630"/>
    <w:rsid w:val="00C13678"/>
    <w:rsid w:val="00C13691"/>
    <w:rsid w:val="00C1371B"/>
    <w:rsid w:val="00C13733"/>
    <w:rsid w:val="00C13BBC"/>
    <w:rsid w:val="00C13D47"/>
    <w:rsid w:val="00C13F0D"/>
    <w:rsid w:val="00C14164"/>
    <w:rsid w:val="00C14222"/>
    <w:rsid w:val="00C14234"/>
    <w:rsid w:val="00C142BB"/>
    <w:rsid w:val="00C1430C"/>
    <w:rsid w:val="00C143E1"/>
    <w:rsid w:val="00C144A1"/>
    <w:rsid w:val="00C145BB"/>
    <w:rsid w:val="00C14874"/>
    <w:rsid w:val="00C14956"/>
    <w:rsid w:val="00C14AB1"/>
    <w:rsid w:val="00C14BC3"/>
    <w:rsid w:val="00C14BFB"/>
    <w:rsid w:val="00C14C53"/>
    <w:rsid w:val="00C14CE3"/>
    <w:rsid w:val="00C14D18"/>
    <w:rsid w:val="00C14DF6"/>
    <w:rsid w:val="00C14FCA"/>
    <w:rsid w:val="00C15004"/>
    <w:rsid w:val="00C15028"/>
    <w:rsid w:val="00C15092"/>
    <w:rsid w:val="00C150A3"/>
    <w:rsid w:val="00C150E9"/>
    <w:rsid w:val="00C15305"/>
    <w:rsid w:val="00C15552"/>
    <w:rsid w:val="00C15570"/>
    <w:rsid w:val="00C155A3"/>
    <w:rsid w:val="00C15668"/>
    <w:rsid w:val="00C156C2"/>
    <w:rsid w:val="00C1571F"/>
    <w:rsid w:val="00C15981"/>
    <w:rsid w:val="00C15B15"/>
    <w:rsid w:val="00C15BCD"/>
    <w:rsid w:val="00C15BDA"/>
    <w:rsid w:val="00C15BEE"/>
    <w:rsid w:val="00C15C4F"/>
    <w:rsid w:val="00C15CEB"/>
    <w:rsid w:val="00C15D8E"/>
    <w:rsid w:val="00C15F0C"/>
    <w:rsid w:val="00C15F1C"/>
    <w:rsid w:val="00C1605E"/>
    <w:rsid w:val="00C1612D"/>
    <w:rsid w:val="00C161C0"/>
    <w:rsid w:val="00C162FB"/>
    <w:rsid w:val="00C1655A"/>
    <w:rsid w:val="00C165A4"/>
    <w:rsid w:val="00C1685F"/>
    <w:rsid w:val="00C16908"/>
    <w:rsid w:val="00C16BF3"/>
    <w:rsid w:val="00C16C8B"/>
    <w:rsid w:val="00C16E28"/>
    <w:rsid w:val="00C16FAF"/>
    <w:rsid w:val="00C16FF5"/>
    <w:rsid w:val="00C17012"/>
    <w:rsid w:val="00C17157"/>
    <w:rsid w:val="00C17164"/>
    <w:rsid w:val="00C171C5"/>
    <w:rsid w:val="00C1731A"/>
    <w:rsid w:val="00C17371"/>
    <w:rsid w:val="00C17404"/>
    <w:rsid w:val="00C1747D"/>
    <w:rsid w:val="00C1759C"/>
    <w:rsid w:val="00C175F2"/>
    <w:rsid w:val="00C1774A"/>
    <w:rsid w:val="00C177B1"/>
    <w:rsid w:val="00C178FB"/>
    <w:rsid w:val="00C179C0"/>
    <w:rsid w:val="00C17B5A"/>
    <w:rsid w:val="00C17CDE"/>
    <w:rsid w:val="00C17DF9"/>
    <w:rsid w:val="00C17E1A"/>
    <w:rsid w:val="00C17EBE"/>
    <w:rsid w:val="00C17EED"/>
    <w:rsid w:val="00C17FE4"/>
    <w:rsid w:val="00C2014A"/>
    <w:rsid w:val="00C20160"/>
    <w:rsid w:val="00C201CA"/>
    <w:rsid w:val="00C201EB"/>
    <w:rsid w:val="00C20367"/>
    <w:rsid w:val="00C2045B"/>
    <w:rsid w:val="00C20665"/>
    <w:rsid w:val="00C206F8"/>
    <w:rsid w:val="00C206FF"/>
    <w:rsid w:val="00C20ACC"/>
    <w:rsid w:val="00C20B19"/>
    <w:rsid w:val="00C20BF7"/>
    <w:rsid w:val="00C20C17"/>
    <w:rsid w:val="00C20C64"/>
    <w:rsid w:val="00C20C8D"/>
    <w:rsid w:val="00C20E67"/>
    <w:rsid w:val="00C21118"/>
    <w:rsid w:val="00C21130"/>
    <w:rsid w:val="00C21193"/>
    <w:rsid w:val="00C21213"/>
    <w:rsid w:val="00C216BD"/>
    <w:rsid w:val="00C21BCD"/>
    <w:rsid w:val="00C21CD1"/>
    <w:rsid w:val="00C21D2B"/>
    <w:rsid w:val="00C21E2C"/>
    <w:rsid w:val="00C21EEF"/>
    <w:rsid w:val="00C22115"/>
    <w:rsid w:val="00C2213C"/>
    <w:rsid w:val="00C2232A"/>
    <w:rsid w:val="00C224D8"/>
    <w:rsid w:val="00C2255A"/>
    <w:rsid w:val="00C22634"/>
    <w:rsid w:val="00C226B9"/>
    <w:rsid w:val="00C2273A"/>
    <w:rsid w:val="00C22748"/>
    <w:rsid w:val="00C227DC"/>
    <w:rsid w:val="00C22A33"/>
    <w:rsid w:val="00C22B1D"/>
    <w:rsid w:val="00C22B28"/>
    <w:rsid w:val="00C22BBA"/>
    <w:rsid w:val="00C22C2E"/>
    <w:rsid w:val="00C22CE9"/>
    <w:rsid w:val="00C22D8C"/>
    <w:rsid w:val="00C22DC9"/>
    <w:rsid w:val="00C23018"/>
    <w:rsid w:val="00C23084"/>
    <w:rsid w:val="00C23155"/>
    <w:rsid w:val="00C232DA"/>
    <w:rsid w:val="00C2334E"/>
    <w:rsid w:val="00C23375"/>
    <w:rsid w:val="00C23550"/>
    <w:rsid w:val="00C2372F"/>
    <w:rsid w:val="00C237CE"/>
    <w:rsid w:val="00C23947"/>
    <w:rsid w:val="00C23A7A"/>
    <w:rsid w:val="00C23D5D"/>
    <w:rsid w:val="00C23F8D"/>
    <w:rsid w:val="00C23F9B"/>
    <w:rsid w:val="00C240E4"/>
    <w:rsid w:val="00C24227"/>
    <w:rsid w:val="00C243E7"/>
    <w:rsid w:val="00C244E0"/>
    <w:rsid w:val="00C246B1"/>
    <w:rsid w:val="00C24CBD"/>
    <w:rsid w:val="00C2515B"/>
    <w:rsid w:val="00C2518D"/>
    <w:rsid w:val="00C25266"/>
    <w:rsid w:val="00C25313"/>
    <w:rsid w:val="00C2573F"/>
    <w:rsid w:val="00C257B7"/>
    <w:rsid w:val="00C257E8"/>
    <w:rsid w:val="00C25806"/>
    <w:rsid w:val="00C258FD"/>
    <w:rsid w:val="00C259AE"/>
    <w:rsid w:val="00C25B17"/>
    <w:rsid w:val="00C25E06"/>
    <w:rsid w:val="00C25E1C"/>
    <w:rsid w:val="00C26064"/>
    <w:rsid w:val="00C2623A"/>
    <w:rsid w:val="00C263FC"/>
    <w:rsid w:val="00C26504"/>
    <w:rsid w:val="00C26AAB"/>
    <w:rsid w:val="00C26B68"/>
    <w:rsid w:val="00C26C63"/>
    <w:rsid w:val="00C26EDA"/>
    <w:rsid w:val="00C272E8"/>
    <w:rsid w:val="00C2737C"/>
    <w:rsid w:val="00C273CB"/>
    <w:rsid w:val="00C27455"/>
    <w:rsid w:val="00C274A2"/>
    <w:rsid w:val="00C27740"/>
    <w:rsid w:val="00C27920"/>
    <w:rsid w:val="00C27C62"/>
    <w:rsid w:val="00C27C7D"/>
    <w:rsid w:val="00C27E49"/>
    <w:rsid w:val="00C27F66"/>
    <w:rsid w:val="00C27F79"/>
    <w:rsid w:val="00C301A9"/>
    <w:rsid w:val="00C30217"/>
    <w:rsid w:val="00C3025F"/>
    <w:rsid w:val="00C302AB"/>
    <w:rsid w:val="00C303FA"/>
    <w:rsid w:val="00C303FE"/>
    <w:rsid w:val="00C304AA"/>
    <w:rsid w:val="00C30590"/>
    <w:rsid w:val="00C306BF"/>
    <w:rsid w:val="00C30835"/>
    <w:rsid w:val="00C3085B"/>
    <w:rsid w:val="00C30ABC"/>
    <w:rsid w:val="00C30B60"/>
    <w:rsid w:val="00C30B99"/>
    <w:rsid w:val="00C30D4F"/>
    <w:rsid w:val="00C30FB0"/>
    <w:rsid w:val="00C310C4"/>
    <w:rsid w:val="00C31108"/>
    <w:rsid w:val="00C3119D"/>
    <w:rsid w:val="00C31337"/>
    <w:rsid w:val="00C313E7"/>
    <w:rsid w:val="00C314A6"/>
    <w:rsid w:val="00C314B1"/>
    <w:rsid w:val="00C315DC"/>
    <w:rsid w:val="00C31AE2"/>
    <w:rsid w:val="00C31BC2"/>
    <w:rsid w:val="00C31C80"/>
    <w:rsid w:val="00C31DC3"/>
    <w:rsid w:val="00C31E9C"/>
    <w:rsid w:val="00C31FAA"/>
    <w:rsid w:val="00C3209A"/>
    <w:rsid w:val="00C320B0"/>
    <w:rsid w:val="00C3225D"/>
    <w:rsid w:val="00C32422"/>
    <w:rsid w:val="00C324B6"/>
    <w:rsid w:val="00C324DA"/>
    <w:rsid w:val="00C325E0"/>
    <w:rsid w:val="00C3267A"/>
    <w:rsid w:val="00C327BF"/>
    <w:rsid w:val="00C328B2"/>
    <w:rsid w:val="00C32AC4"/>
    <w:rsid w:val="00C32C33"/>
    <w:rsid w:val="00C32E76"/>
    <w:rsid w:val="00C32E83"/>
    <w:rsid w:val="00C32EDB"/>
    <w:rsid w:val="00C32F30"/>
    <w:rsid w:val="00C32FA7"/>
    <w:rsid w:val="00C32FDC"/>
    <w:rsid w:val="00C330DB"/>
    <w:rsid w:val="00C330FA"/>
    <w:rsid w:val="00C33359"/>
    <w:rsid w:val="00C3336F"/>
    <w:rsid w:val="00C3340C"/>
    <w:rsid w:val="00C33639"/>
    <w:rsid w:val="00C3365E"/>
    <w:rsid w:val="00C3380A"/>
    <w:rsid w:val="00C338F8"/>
    <w:rsid w:val="00C33929"/>
    <w:rsid w:val="00C33956"/>
    <w:rsid w:val="00C33B1F"/>
    <w:rsid w:val="00C33C17"/>
    <w:rsid w:val="00C33CDC"/>
    <w:rsid w:val="00C33D5D"/>
    <w:rsid w:val="00C33E30"/>
    <w:rsid w:val="00C33E7B"/>
    <w:rsid w:val="00C33E9B"/>
    <w:rsid w:val="00C33EAA"/>
    <w:rsid w:val="00C3411B"/>
    <w:rsid w:val="00C341EC"/>
    <w:rsid w:val="00C34665"/>
    <w:rsid w:val="00C3469C"/>
    <w:rsid w:val="00C348D6"/>
    <w:rsid w:val="00C3492B"/>
    <w:rsid w:val="00C34AD3"/>
    <w:rsid w:val="00C34BE7"/>
    <w:rsid w:val="00C34CF8"/>
    <w:rsid w:val="00C3504C"/>
    <w:rsid w:val="00C35180"/>
    <w:rsid w:val="00C35229"/>
    <w:rsid w:val="00C35254"/>
    <w:rsid w:val="00C35262"/>
    <w:rsid w:val="00C352D5"/>
    <w:rsid w:val="00C353B6"/>
    <w:rsid w:val="00C35423"/>
    <w:rsid w:val="00C3570A"/>
    <w:rsid w:val="00C3590F"/>
    <w:rsid w:val="00C35922"/>
    <w:rsid w:val="00C359D3"/>
    <w:rsid w:val="00C35E23"/>
    <w:rsid w:val="00C35F50"/>
    <w:rsid w:val="00C363C6"/>
    <w:rsid w:val="00C36519"/>
    <w:rsid w:val="00C365E7"/>
    <w:rsid w:val="00C367B3"/>
    <w:rsid w:val="00C36BA6"/>
    <w:rsid w:val="00C36BAE"/>
    <w:rsid w:val="00C36BB5"/>
    <w:rsid w:val="00C36BE3"/>
    <w:rsid w:val="00C36CEA"/>
    <w:rsid w:val="00C36E34"/>
    <w:rsid w:val="00C370E1"/>
    <w:rsid w:val="00C371C0"/>
    <w:rsid w:val="00C371DC"/>
    <w:rsid w:val="00C37253"/>
    <w:rsid w:val="00C37266"/>
    <w:rsid w:val="00C37586"/>
    <w:rsid w:val="00C377AE"/>
    <w:rsid w:val="00C377C0"/>
    <w:rsid w:val="00C37A35"/>
    <w:rsid w:val="00C37C74"/>
    <w:rsid w:val="00C37D2C"/>
    <w:rsid w:val="00C37D75"/>
    <w:rsid w:val="00C4003B"/>
    <w:rsid w:val="00C400EA"/>
    <w:rsid w:val="00C401AA"/>
    <w:rsid w:val="00C40388"/>
    <w:rsid w:val="00C404D7"/>
    <w:rsid w:val="00C404EE"/>
    <w:rsid w:val="00C40641"/>
    <w:rsid w:val="00C4081B"/>
    <w:rsid w:val="00C4092D"/>
    <w:rsid w:val="00C40D3A"/>
    <w:rsid w:val="00C4105F"/>
    <w:rsid w:val="00C41276"/>
    <w:rsid w:val="00C412D2"/>
    <w:rsid w:val="00C414C5"/>
    <w:rsid w:val="00C414EE"/>
    <w:rsid w:val="00C41696"/>
    <w:rsid w:val="00C4170D"/>
    <w:rsid w:val="00C4171B"/>
    <w:rsid w:val="00C41891"/>
    <w:rsid w:val="00C41AAF"/>
    <w:rsid w:val="00C41B88"/>
    <w:rsid w:val="00C41D3D"/>
    <w:rsid w:val="00C420FC"/>
    <w:rsid w:val="00C42124"/>
    <w:rsid w:val="00C4244F"/>
    <w:rsid w:val="00C424A0"/>
    <w:rsid w:val="00C424DF"/>
    <w:rsid w:val="00C42689"/>
    <w:rsid w:val="00C42756"/>
    <w:rsid w:val="00C42988"/>
    <w:rsid w:val="00C42A7A"/>
    <w:rsid w:val="00C42B08"/>
    <w:rsid w:val="00C42B6F"/>
    <w:rsid w:val="00C42BD4"/>
    <w:rsid w:val="00C42C80"/>
    <w:rsid w:val="00C42D4C"/>
    <w:rsid w:val="00C42E9E"/>
    <w:rsid w:val="00C430C9"/>
    <w:rsid w:val="00C43125"/>
    <w:rsid w:val="00C43239"/>
    <w:rsid w:val="00C432A2"/>
    <w:rsid w:val="00C43365"/>
    <w:rsid w:val="00C433C4"/>
    <w:rsid w:val="00C4346E"/>
    <w:rsid w:val="00C43635"/>
    <w:rsid w:val="00C4371C"/>
    <w:rsid w:val="00C437C4"/>
    <w:rsid w:val="00C438D6"/>
    <w:rsid w:val="00C4390C"/>
    <w:rsid w:val="00C43A1A"/>
    <w:rsid w:val="00C43C1F"/>
    <w:rsid w:val="00C43C57"/>
    <w:rsid w:val="00C43ED7"/>
    <w:rsid w:val="00C43EDE"/>
    <w:rsid w:val="00C43F44"/>
    <w:rsid w:val="00C43FB1"/>
    <w:rsid w:val="00C43FF0"/>
    <w:rsid w:val="00C44124"/>
    <w:rsid w:val="00C442FA"/>
    <w:rsid w:val="00C44440"/>
    <w:rsid w:val="00C44528"/>
    <w:rsid w:val="00C44641"/>
    <w:rsid w:val="00C447EE"/>
    <w:rsid w:val="00C4481A"/>
    <w:rsid w:val="00C44993"/>
    <w:rsid w:val="00C449EE"/>
    <w:rsid w:val="00C44A98"/>
    <w:rsid w:val="00C44C66"/>
    <w:rsid w:val="00C44DB3"/>
    <w:rsid w:val="00C44E8E"/>
    <w:rsid w:val="00C44F35"/>
    <w:rsid w:val="00C44F50"/>
    <w:rsid w:val="00C4508D"/>
    <w:rsid w:val="00C4549E"/>
    <w:rsid w:val="00C4550E"/>
    <w:rsid w:val="00C4559E"/>
    <w:rsid w:val="00C455AE"/>
    <w:rsid w:val="00C4579E"/>
    <w:rsid w:val="00C45B91"/>
    <w:rsid w:val="00C45C40"/>
    <w:rsid w:val="00C45E75"/>
    <w:rsid w:val="00C45EF5"/>
    <w:rsid w:val="00C4609E"/>
    <w:rsid w:val="00C4614A"/>
    <w:rsid w:val="00C461C8"/>
    <w:rsid w:val="00C4622B"/>
    <w:rsid w:val="00C465FA"/>
    <w:rsid w:val="00C46758"/>
    <w:rsid w:val="00C469B9"/>
    <w:rsid w:val="00C469F6"/>
    <w:rsid w:val="00C469FE"/>
    <w:rsid w:val="00C46B7E"/>
    <w:rsid w:val="00C46D1B"/>
    <w:rsid w:val="00C47077"/>
    <w:rsid w:val="00C470AA"/>
    <w:rsid w:val="00C470B3"/>
    <w:rsid w:val="00C4723B"/>
    <w:rsid w:val="00C47275"/>
    <w:rsid w:val="00C47313"/>
    <w:rsid w:val="00C47381"/>
    <w:rsid w:val="00C474D6"/>
    <w:rsid w:val="00C47538"/>
    <w:rsid w:val="00C47576"/>
    <w:rsid w:val="00C47FEE"/>
    <w:rsid w:val="00C501E2"/>
    <w:rsid w:val="00C5030C"/>
    <w:rsid w:val="00C50361"/>
    <w:rsid w:val="00C5099B"/>
    <w:rsid w:val="00C50A4E"/>
    <w:rsid w:val="00C50B2A"/>
    <w:rsid w:val="00C50DB3"/>
    <w:rsid w:val="00C50DB4"/>
    <w:rsid w:val="00C50DBC"/>
    <w:rsid w:val="00C51411"/>
    <w:rsid w:val="00C5163B"/>
    <w:rsid w:val="00C51799"/>
    <w:rsid w:val="00C517D5"/>
    <w:rsid w:val="00C51959"/>
    <w:rsid w:val="00C51A2A"/>
    <w:rsid w:val="00C51AEB"/>
    <w:rsid w:val="00C51C37"/>
    <w:rsid w:val="00C51C78"/>
    <w:rsid w:val="00C51D26"/>
    <w:rsid w:val="00C51EC5"/>
    <w:rsid w:val="00C52023"/>
    <w:rsid w:val="00C5208B"/>
    <w:rsid w:val="00C520B1"/>
    <w:rsid w:val="00C52115"/>
    <w:rsid w:val="00C522D6"/>
    <w:rsid w:val="00C52384"/>
    <w:rsid w:val="00C52621"/>
    <w:rsid w:val="00C5271B"/>
    <w:rsid w:val="00C52745"/>
    <w:rsid w:val="00C527FD"/>
    <w:rsid w:val="00C5280D"/>
    <w:rsid w:val="00C52B2D"/>
    <w:rsid w:val="00C52BD5"/>
    <w:rsid w:val="00C52C52"/>
    <w:rsid w:val="00C52C64"/>
    <w:rsid w:val="00C52C7D"/>
    <w:rsid w:val="00C52F56"/>
    <w:rsid w:val="00C52FC6"/>
    <w:rsid w:val="00C531BE"/>
    <w:rsid w:val="00C532E2"/>
    <w:rsid w:val="00C532EB"/>
    <w:rsid w:val="00C5331E"/>
    <w:rsid w:val="00C533B6"/>
    <w:rsid w:val="00C534B9"/>
    <w:rsid w:val="00C53545"/>
    <w:rsid w:val="00C535E3"/>
    <w:rsid w:val="00C53CFA"/>
    <w:rsid w:val="00C53E69"/>
    <w:rsid w:val="00C53EC4"/>
    <w:rsid w:val="00C54020"/>
    <w:rsid w:val="00C5406F"/>
    <w:rsid w:val="00C54213"/>
    <w:rsid w:val="00C54243"/>
    <w:rsid w:val="00C5435D"/>
    <w:rsid w:val="00C544D0"/>
    <w:rsid w:val="00C545C5"/>
    <w:rsid w:val="00C54817"/>
    <w:rsid w:val="00C54823"/>
    <w:rsid w:val="00C54967"/>
    <w:rsid w:val="00C549B6"/>
    <w:rsid w:val="00C54D17"/>
    <w:rsid w:val="00C54E35"/>
    <w:rsid w:val="00C54F35"/>
    <w:rsid w:val="00C54F4D"/>
    <w:rsid w:val="00C54FF6"/>
    <w:rsid w:val="00C55136"/>
    <w:rsid w:val="00C5547A"/>
    <w:rsid w:val="00C55566"/>
    <w:rsid w:val="00C55631"/>
    <w:rsid w:val="00C5564B"/>
    <w:rsid w:val="00C5567C"/>
    <w:rsid w:val="00C557FC"/>
    <w:rsid w:val="00C55A9D"/>
    <w:rsid w:val="00C55B09"/>
    <w:rsid w:val="00C55C4D"/>
    <w:rsid w:val="00C55CA3"/>
    <w:rsid w:val="00C55D58"/>
    <w:rsid w:val="00C55DBC"/>
    <w:rsid w:val="00C55EE2"/>
    <w:rsid w:val="00C560C6"/>
    <w:rsid w:val="00C560E4"/>
    <w:rsid w:val="00C561BC"/>
    <w:rsid w:val="00C56389"/>
    <w:rsid w:val="00C56476"/>
    <w:rsid w:val="00C564D7"/>
    <w:rsid w:val="00C564FB"/>
    <w:rsid w:val="00C565D1"/>
    <w:rsid w:val="00C565F9"/>
    <w:rsid w:val="00C566D9"/>
    <w:rsid w:val="00C56771"/>
    <w:rsid w:val="00C5678C"/>
    <w:rsid w:val="00C56942"/>
    <w:rsid w:val="00C56AA1"/>
    <w:rsid w:val="00C56AB4"/>
    <w:rsid w:val="00C56B8A"/>
    <w:rsid w:val="00C56DA3"/>
    <w:rsid w:val="00C56DF9"/>
    <w:rsid w:val="00C56F48"/>
    <w:rsid w:val="00C56F62"/>
    <w:rsid w:val="00C5716E"/>
    <w:rsid w:val="00C5729D"/>
    <w:rsid w:val="00C5733F"/>
    <w:rsid w:val="00C57390"/>
    <w:rsid w:val="00C57649"/>
    <w:rsid w:val="00C576BF"/>
    <w:rsid w:val="00C5776C"/>
    <w:rsid w:val="00C57837"/>
    <w:rsid w:val="00C57858"/>
    <w:rsid w:val="00C578E6"/>
    <w:rsid w:val="00C57A01"/>
    <w:rsid w:val="00C57A2D"/>
    <w:rsid w:val="00C57B0B"/>
    <w:rsid w:val="00C57C4D"/>
    <w:rsid w:val="00C6007C"/>
    <w:rsid w:val="00C6027B"/>
    <w:rsid w:val="00C603E2"/>
    <w:rsid w:val="00C60462"/>
    <w:rsid w:val="00C60567"/>
    <w:rsid w:val="00C607F4"/>
    <w:rsid w:val="00C60965"/>
    <w:rsid w:val="00C609F8"/>
    <w:rsid w:val="00C60A31"/>
    <w:rsid w:val="00C60B07"/>
    <w:rsid w:val="00C60D5D"/>
    <w:rsid w:val="00C60D95"/>
    <w:rsid w:val="00C60DF2"/>
    <w:rsid w:val="00C611B3"/>
    <w:rsid w:val="00C611EE"/>
    <w:rsid w:val="00C61511"/>
    <w:rsid w:val="00C6158B"/>
    <w:rsid w:val="00C6174F"/>
    <w:rsid w:val="00C618A2"/>
    <w:rsid w:val="00C618E4"/>
    <w:rsid w:val="00C61972"/>
    <w:rsid w:val="00C61B2E"/>
    <w:rsid w:val="00C61C96"/>
    <w:rsid w:val="00C61D04"/>
    <w:rsid w:val="00C61D1B"/>
    <w:rsid w:val="00C61D4B"/>
    <w:rsid w:val="00C620C0"/>
    <w:rsid w:val="00C626D1"/>
    <w:rsid w:val="00C629CE"/>
    <w:rsid w:val="00C62B0A"/>
    <w:rsid w:val="00C62B44"/>
    <w:rsid w:val="00C62CE7"/>
    <w:rsid w:val="00C632C4"/>
    <w:rsid w:val="00C63435"/>
    <w:rsid w:val="00C63597"/>
    <w:rsid w:val="00C636DF"/>
    <w:rsid w:val="00C637B1"/>
    <w:rsid w:val="00C63A89"/>
    <w:rsid w:val="00C63BCB"/>
    <w:rsid w:val="00C63BDC"/>
    <w:rsid w:val="00C63C52"/>
    <w:rsid w:val="00C63C71"/>
    <w:rsid w:val="00C63D4E"/>
    <w:rsid w:val="00C63F08"/>
    <w:rsid w:val="00C6416F"/>
    <w:rsid w:val="00C64221"/>
    <w:rsid w:val="00C64326"/>
    <w:rsid w:val="00C645F4"/>
    <w:rsid w:val="00C645F7"/>
    <w:rsid w:val="00C647B0"/>
    <w:rsid w:val="00C647F7"/>
    <w:rsid w:val="00C64897"/>
    <w:rsid w:val="00C64A5D"/>
    <w:rsid w:val="00C64B0A"/>
    <w:rsid w:val="00C6528C"/>
    <w:rsid w:val="00C65509"/>
    <w:rsid w:val="00C6569B"/>
    <w:rsid w:val="00C657C7"/>
    <w:rsid w:val="00C65A60"/>
    <w:rsid w:val="00C65B6B"/>
    <w:rsid w:val="00C65B75"/>
    <w:rsid w:val="00C65BD2"/>
    <w:rsid w:val="00C65EB4"/>
    <w:rsid w:val="00C65F84"/>
    <w:rsid w:val="00C66182"/>
    <w:rsid w:val="00C661E8"/>
    <w:rsid w:val="00C66531"/>
    <w:rsid w:val="00C667A0"/>
    <w:rsid w:val="00C667CA"/>
    <w:rsid w:val="00C667DF"/>
    <w:rsid w:val="00C66848"/>
    <w:rsid w:val="00C668BE"/>
    <w:rsid w:val="00C669B0"/>
    <w:rsid w:val="00C66ADC"/>
    <w:rsid w:val="00C66D93"/>
    <w:rsid w:val="00C6706F"/>
    <w:rsid w:val="00C673C7"/>
    <w:rsid w:val="00C6762E"/>
    <w:rsid w:val="00C67633"/>
    <w:rsid w:val="00C67989"/>
    <w:rsid w:val="00C679D4"/>
    <w:rsid w:val="00C67BB2"/>
    <w:rsid w:val="00C67CD9"/>
    <w:rsid w:val="00C67E1E"/>
    <w:rsid w:val="00C67E1F"/>
    <w:rsid w:val="00C67F17"/>
    <w:rsid w:val="00C70084"/>
    <w:rsid w:val="00C700EB"/>
    <w:rsid w:val="00C7023F"/>
    <w:rsid w:val="00C7034D"/>
    <w:rsid w:val="00C70562"/>
    <w:rsid w:val="00C705F3"/>
    <w:rsid w:val="00C70703"/>
    <w:rsid w:val="00C7090B"/>
    <w:rsid w:val="00C70941"/>
    <w:rsid w:val="00C70A32"/>
    <w:rsid w:val="00C70B3C"/>
    <w:rsid w:val="00C70B7C"/>
    <w:rsid w:val="00C70E49"/>
    <w:rsid w:val="00C70E78"/>
    <w:rsid w:val="00C70E94"/>
    <w:rsid w:val="00C70F29"/>
    <w:rsid w:val="00C71178"/>
    <w:rsid w:val="00C71662"/>
    <w:rsid w:val="00C719C2"/>
    <w:rsid w:val="00C71D0E"/>
    <w:rsid w:val="00C71E4A"/>
    <w:rsid w:val="00C71E7B"/>
    <w:rsid w:val="00C71E9E"/>
    <w:rsid w:val="00C71EB9"/>
    <w:rsid w:val="00C71F04"/>
    <w:rsid w:val="00C71FA9"/>
    <w:rsid w:val="00C72022"/>
    <w:rsid w:val="00C72108"/>
    <w:rsid w:val="00C7235B"/>
    <w:rsid w:val="00C7253F"/>
    <w:rsid w:val="00C7268B"/>
    <w:rsid w:val="00C72774"/>
    <w:rsid w:val="00C72776"/>
    <w:rsid w:val="00C727B3"/>
    <w:rsid w:val="00C72822"/>
    <w:rsid w:val="00C72869"/>
    <w:rsid w:val="00C728F4"/>
    <w:rsid w:val="00C7292E"/>
    <w:rsid w:val="00C72949"/>
    <w:rsid w:val="00C72A58"/>
    <w:rsid w:val="00C72BA7"/>
    <w:rsid w:val="00C72E18"/>
    <w:rsid w:val="00C73185"/>
    <w:rsid w:val="00C731AD"/>
    <w:rsid w:val="00C7326E"/>
    <w:rsid w:val="00C73490"/>
    <w:rsid w:val="00C7380B"/>
    <w:rsid w:val="00C73952"/>
    <w:rsid w:val="00C739FA"/>
    <w:rsid w:val="00C73B05"/>
    <w:rsid w:val="00C73C7E"/>
    <w:rsid w:val="00C73D95"/>
    <w:rsid w:val="00C73E5A"/>
    <w:rsid w:val="00C73EDB"/>
    <w:rsid w:val="00C74107"/>
    <w:rsid w:val="00C742A4"/>
    <w:rsid w:val="00C742B7"/>
    <w:rsid w:val="00C74384"/>
    <w:rsid w:val="00C74421"/>
    <w:rsid w:val="00C7448A"/>
    <w:rsid w:val="00C74537"/>
    <w:rsid w:val="00C74670"/>
    <w:rsid w:val="00C7484A"/>
    <w:rsid w:val="00C7493F"/>
    <w:rsid w:val="00C74A51"/>
    <w:rsid w:val="00C74BF4"/>
    <w:rsid w:val="00C74C7D"/>
    <w:rsid w:val="00C74CD5"/>
    <w:rsid w:val="00C74D1A"/>
    <w:rsid w:val="00C74E2D"/>
    <w:rsid w:val="00C74EFF"/>
    <w:rsid w:val="00C74FFF"/>
    <w:rsid w:val="00C75084"/>
    <w:rsid w:val="00C75214"/>
    <w:rsid w:val="00C752DC"/>
    <w:rsid w:val="00C75439"/>
    <w:rsid w:val="00C75766"/>
    <w:rsid w:val="00C759B3"/>
    <w:rsid w:val="00C75ACF"/>
    <w:rsid w:val="00C75E65"/>
    <w:rsid w:val="00C75EBD"/>
    <w:rsid w:val="00C75F2F"/>
    <w:rsid w:val="00C75FEE"/>
    <w:rsid w:val="00C76031"/>
    <w:rsid w:val="00C76115"/>
    <w:rsid w:val="00C76150"/>
    <w:rsid w:val="00C762F9"/>
    <w:rsid w:val="00C7656D"/>
    <w:rsid w:val="00C76607"/>
    <w:rsid w:val="00C76617"/>
    <w:rsid w:val="00C76640"/>
    <w:rsid w:val="00C766D7"/>
    <w:rsid w:val="00C7675F"/>
    <w:rsid w:val="00C76826"/>
    <w:rsid w:val="00C7694F"/>
    <w:rsid w:val="00C769A7"/>
    <w:rsid w:val="00C769FA"/>
    <w:rsid w:val="00C76AAB"/>
    <w:rsid w:val="00C76BD1"/>
    <w:rsid w:val="00C76D6C"/>
    <w:rsid w:val="00C76D91"/>
    <w:rsid w:val="00C76F1D"/>
    <w:rsid w:val="00C76F31"/>
    <w:rsid w:val="00C76FDC"/>
    <w:rsid w:val="00C77183"/>
    <w:rsid w:val="00C77200"/>
    <w:rsid w:val="00C773AD"/>
    <w:rsid w:val="00C77409"/>
    <w:rsid w:val="00C774DD"/>
    <w:rsid w:val="00C77614"/>
    <w:rsid w:val="00C77913"/>
    <w:rsid w:val="00C77937"/>
    <w:rsid w:val="00C77C21"/>
    <w:rsid w:val="00C77C84"/>
    <w:rsid w:val="00C77CA4"/>
    <w:rsid w:val="00C77CF1"/>
    <w:rsid w:val="00C77D26"/>
    <w:rsid w:val="00C77D30"/>
    <w:rsid w:val="00C77D91"/>
    <w:rsid w:val="00C77F0A"/>
    <w:rsid w:val="00C800A9"/>
    <w:rsid w:val="00C80152"/>
    <w:rsid w:val="00C80273"/>
    <w:rsid w:val="00C8041E"/>
    <w:rsid w:val="00C80688"/>
    <w:rsid w:val="00C806AA"/>
    <w:rsid w:val="00C807F3"/>
    <w:rsid w:val="00C80855"/>
    <w:rsid w:val="00C80942"/>
    <w:rsid w:val="00C80996"/>
    <w:rsid w:val="00C80AB6"/>
    <w:rsid w:val="00C80B0D"/>
    <w:rsid w:val="00C80B48"/>
    <w:rsid w:val="00C80BDF"/>
    <w:rsid w:val="00C80DB8"/>
    <w:rsid w:val="00C80EC3"/>
    <w:rsid w:val="00C80ECB"/>
    <w:rsid w:val="00C81014"/>
    <w:rsid w:val="00C813A1"/>
    <w:rsid w:val="00C813B3"/>
    <w:rsid w:val="00C8140E"/>
    <w:rsid w:val="00C814B3"/>
    <w:rsid w:val="00C814C0"/>
    <w:rsid w:val="00C81516"/>
    <w:rsid w:val="00C815D2"/>
    <w:rsid w:val="00C815DF"/>
    <w:rsid w:val="00C8162E"/>
    <w:rsid w:val="00C81742"/>
    <w:rsid w:val="00C8176F"/>
    <w:rsid w:val="00C81806"/>
    <w:rsid w:val="00C81819"/>
    <w:rsid w:val="00C81A17"/>
    <w:rsid w:val="00C81A64"/>
    <w:rsid w:val="00C81B51"/>
    <w:rsid w:val="00C81CC7"/>
    <w:rsid w:val="00C81CE3"/>
    <w:rsid w:val="00C82134"/>
    <w:rsid w:val="00C82144"/>
    <w:rsid w:val="00C821F1"/>
    <w:rsid w:val="00C822D1"/>
    <w:rsid w:val="00C82322"/>
    <w:rsid w:val="00C82560"/>
    <w:rsid w:val="00C825CE"/>
    <w:rsid w:val="00C82634"/>
    <w:rsid w:val="00C82781"/>
    <w:rsid w:val="00C82936"/>
    <w:rsid w:val="00C82996"/>
    <w:rsid w:val="00C82BDA"/>
    <w:rsid w:val="00C82DF7"/>
    <w:rsid w:val="00C82FEE"/>
    <w:rsid w:val="00C831A6"/>
    <w:rsid w:val="00C831B2"/>
    <w:rsid w:val="00C831C4"/>
    <w:rsid w:val="00C8348E"/>
    <w:rsid w:val="00C83685"/>
    <w:rsid w:val="00C836CB"/>
    <w:rsid w:val="00C83797"/>
    <w:rsid w:val="00C83880"/>
    <w:rsid w:val="00C83912"/>
    <w:rsid w:val="00C83965"/>
    <w:rsid w:val="00C83BD3"/>
    <w:rsid w:val="00C83C83"/>
    <w:rsid w:val="00C83CBB"/>
    <w:rsid w:val="00C83DA9"/>
    <w:rsid w:val="00C83EB6"/>
    <w:rsid w:val="00C84169"/>
    <w:rsid w:val="00C841CB"/>
    <w:rsid w:val="00C8430F"/>
    <w:rsid w:val="00C8431E"/>
    <w:rsid w:val="00C847CE"/>
    <w:rsid w:val="00C848EA"/>
    <w:rsid w:val="00C849EE"/>
    <w:rsid w:val="00C84C00"/>
    <w:rsid w:val="00C84CE9"/>
    <w:rsid w:val="00C84D39"/>
    <w:rsid w:val="00C84E50"/>
    <w:rsid w:val="00C84F4C"/>
    <w:rsid w:val="00C84FD3"/>
    <w:rsid w:val="00C85144"/>
    <w:rsid w:val="00C851E2"/>
    <w:rsid w:val="00C85277"/>
    <w:rsid w:val="00C85485"/>
    <w:rsid w:val="00C85713"/>
    <w:rsid w:val="00C857B5"/>
    <w:rsid w:val="00C85806"/>
    <w:rsid w:val="00C85862"/>
    <w:rsid w:val="00C859CF"/>
    <w:rsid w:val="00C85A3A"/>
    <w:rsid w:val="00C85A9B"/>
    <w:rsid w:val="00C85AD3"/>
    <w:rsid w:val="00C85BE5"/>
    <w:rsid w:val="00C85CC0"/>
    <w:rsid w:val="00C85D76"/>
    <w:rsid w:val="00C85E0C"/>
    <w:rsid w:val="00C85F64"/>
    <w:rsid w:val="00C8600D"/>
    <w:rsid w:val="00C8619B"/>
    <w:rsid w:val="00C8628B"/>
    <w:rsid w:val="00C8643B"/>
    <w:rsid w:val="00C864ED"/>
    <w:rsid w:val="00C8656E"/>
    <w:rsid w:val="00C86578"/>
    <w:rsid w:val="00C8688D"/>
    <w:rsid w:val="00C8699C"/>
    <w:rsid w:val="00C869E7"/>
    <w:rsid w:val="00C86A9F"/>
    <w:rsid w:val="00C86ADF"/>
    <w:rsid w:val="00C86FFD"/>
    <w:rsid w:val="00C87071"/>
    <w:rsid w:val="00C870B9"/>
    <w:rsid w:val="00C8722C"/>
    <w:rsid w:val="00C872A9"/>
    <w:rsid w:val="00C87322"/>
    <w:rsid w:val="00C8738A"/>
    <w:rsid w:val="00C873AC"/>
    <w:rsid w:val="00C87453"/>
    <w:rsid w:val="00C87612"/>
    <w:rsid w:val="00C87816"/>
    <w:rsid w:val="00C878D1"/>
    <w:rsid w:val="00C8792D"/>
    <w:rsid w:val="00C87AED"/>
    <w:rsid w:val="00C87C1B"/>
    <w:rsid w:val="00C87DA6"/>
    <w:rsid w:val="00C87DB2"/>
    <w:rsid w:val="00C87DD4"/>
    <w:rsid w:val="00C87E69"/>
    <w:rsid w:val="00C87FBA"/>
    <w:rsid w:val="00C900CF"/>
    <w:rsid w:val="00C901B8"/>
    <w:rsid w:val="00C90333"/>
    <w:rsid w:val="00C9045A"/>
    <w:rsid w:val="00C904D4"/>
    <w:rsid w:val="00C9051C"/>
    <w:rsid w:val="00C906D2"/>
    <w:rsid w:val="00C907BF"/>
    <w:rsid w:val="00C907F2"/>
    <w:rsid w:val="00C90D4B"/>
    <w:rsid w:val="00C90E87"/>
    <w:rsid w:val="00C91042"/>
    <w:rsid w:val="00C91046"/>
    <w:rsid w:val="00C915A4"/>
    <w:rsid w:val="00C915D1"/>
    <w:rsid w:val="00C91719"/>
    <w:rsid w:val="00C91857"/>
    <w:rsid w:val="00C918CF"/>
    <w:rsid w:val="00C91AFB"/>
    <w:rsid w:val="00C91B66"/>
    <w:rsid w:val="00C91CA2"/>
    <w:rsid w:val="00C91CCC"/>
    <w:rsid w:val="00C91E5D"/>
    <w:rsid w:val="00C91F6C"/>
    <w:rsid w:val="00C9213B"/>
    <w:rsid w:val="00C921D2"/>
    <w:rsid w:val="00C92292"/>
    <w:rsid w:val="00C9235C"/>
    <w:rsid w:val="00C92460"/>
    <w:rsid w:val="00C9247B"/>
    <w:rsid w:val="00C924C4"/>
    <w:rsid w:val="00C924DB"/>
    <w:rsid w:val="00C92501"/>
    <w:rsid w:val="00C9272C"/>
    <w:rsid w:val="00C92768"/>
    <w:rsid w:val="00C9298F"/>
    <w:rsid w:val="00C92A57"/>
    <w:rsid w:val="00C92C76"/>
    <w:rsid w:val="00C92C78"/>
    <w:rsid w:val="00C92CE9"/>
    <w:rsid w:val="00C92DE0"/>
    <w:rsid w:val="00C93019"/>
    <w:rsid w:val="00C93256"/>
    <w:rsid w:val="00C93276"/>
    <w:rsid w:val="00C932D2"/>
    <w:rsid w:val="00C9333E"/>
    <w:rsid w:val="00C93458"/>
    <w:rsid w:val="00C93462"/>
    <w:rsid w:val="00C934B5"/>
    <w:rsid w:val="00C934DA"/>
    <w:rsid w:val="00C937ED"/>
    <w:rsid w:val="00C9382A"/>
    <w:rsid w:val="00C93874"/>
    <w:rsid w:val="00C93885"/>
    <w:rsid w:val="00C93A2B"/>
    <w:rsid w:val="00C93A6D"/>
    <w:rsid w:val="00C93C0C"/>
    <w:rsid w:val="00C93CDC"/>
    <w:rsid w:val="00C93D19"/>
    <w:rsid w:val="00C93E29"/>
    <w:rsid w:val="00C93EF0"/>
    <w:rsid w:val="00C93FD5"/>
    <w:rsid w:val="00C940EE"/>
    <w:rsid w:val="00C94384"/>
    <w:rsid w:val="00C94530"/>
    <w:rsid w:val="00C946B2"/>
    <w:rsid w:val="00C9498E"/>
    <w:rsid w:val="00C94A34"/>
    <w:rsid w:val="00C94AF2"/>
    <w:rsid w:val="00C94B59"/>
    <w:rsid w:val="00C94BD5"/>
    <w:rsid w:val="00C94C2B"/>
    <w:rsid w:val="00C94CB9"/>
    <w:rsid w:val="00C94CE7"/>
    <w:rsid w:val="00C94D00"/>
    <w:rsid w:val="00C94D17"/>
    <w:rsid w:val="00C94D3F"/>
    <w:rsid w:val="00C94DCC"/>
    <w:rsid w:val="00C94E77"/>
    <w:rsid w:val="00C94F73"/>
    <w:rsid w:val="00C94FBF"/>
    <w:rsid w:val="00C94FE7"/>
    <w:rsid w:val="00C95017"/>
    <w:rsid w:val="00C9507D"/>
    <w:rsid w:val="00C9529E"/>
    <w:rsid w:val="00C9533A"/>
    <w:rsid w:val="00C95348"/>
    <w:rsid w:val="00C95609"/>
    <w:rsid w:val="00C95684"/>
    <w:rsid w:val="00C9584D"/>
    <w:rsid w:val="00C9590D"/>
    <w:rsid w:val="00C959D4"/>
    <w:rsid w:val="00C95AC8"/>
    <w:rsid w:val="00C95D44"/>
    <w:rsid w:val="00C95D53"/>
    <w:rsid w:val="00C95DBC"/>
    <w:rsid w:val="00C9602D"/>
    <w:rsid w:val="00C9643F"/>
    <w:rsid w:val="00C966D1"/>
    <w:rsid w:val="00C966FA"/>
    <w:rsid w:val="00C96976"/>
    <w:rsid w:val="00C969A8"/>
    <w:rsid w:val="00C96A72"/>
    <w:rsid w:val="00C96A7F"/>
    <w:rsid w:val="00C96B97"/>
    <w:rsid w:val="00C96C15"/>
    <w:rsid w:val="00C96C34"/>
    <w:rsid w:val="00C96D1B"/>
    <w:rsid w:val="00C96F79"/>
    <w:rsid w:val="00C96F8B"/>
    <w:rsid w:val="00C9705A"/>
    <w:rsid w:val="00C97469"/>
    <w:rsid w:val="00C974C2"/>
    <w:rsid w:val="00C976C3"/>
    <w:rsid w:val="00C97721"/>
    <w:rsid w:val="00C977D9"/>
    <w:rsid w:val="00C977E9"/>
    <w:rsid w:val="00C9787C"/>
    <w:rsid w:val="00C978C8"/>
    <w:rsid w:val="00C97920"/>
    <w:rsid w:val="00C97AB2"/>
    <w:rsid w:val="00C97B93"/>
    <w:rsid w:val="00C97C3A"/>
    <w:rsid w:val="00C97CF9"/>
    <w:rsid w:val="00C97E4C"/>
    <w:rsid w:val="00C97E7F"/>
    <w:rsid w:val="00C97EB8"/>
    <w:rsid w:val="00C97F00"/>
    <w:rsid w:val="00C97F3F"/>
    <w:rsid w:val="00C97FAB"/>
    <w:rsid w:val="00CA0085"/>
    <w:rsid w:val="00CA00E9"/>
    <w:rsid w:val="00CA01FA"/>
    <w:rsid w:val="00CA03B5"/>
    <w:rsid w:val="00CA046A"/>
    <w:rsid w:val="00CA055B"/>
    <w:rsid w:val="00CA068B"/>
    <w:rsid w:val="00CA06E3"/>
    <w:rsid w:val="00CA085D"/>
    <w:rsid w:val="00CA088D"/>
    <w:rsid w:val="00CA08E5"/>
    <w:rsid w:val="00CA094B"/>
    <w:rsid w:val="00CA098D"/>
    <w:rsid w:val="00CA0B98"/>
    <w:rsid w:val="00CA0D1A"/>
    <w:rsid w:val="00CA0EC2"/>
    <w:rsid w:val="00CA1168"/>
    <w:rsid w:val="00CA11D7"/>
    <w:rsid w:val="00CA11FC"/>
    <w:rsid w:val="00CA1380"/>
    <w:rsid w:val="00CA1696"/>
    <w:rsid w:val="00CA17DD"/>
    <w:rsid w:val="00CA1840"/>
    <w:rsid w:val="00CA1863"/>
    <w:rsid w:val="00CA1941"/>
    <w:rsid w:val="00CA1AAA"/>
    <w:rsid w:val="00CA1B78"/>
    <w:rsid w:val="00CA1CA9"/>
    <w:rsid w:val="00CA1D2D"/>
    <w:rsid w:val="00CA1D2F"/>
    <w:rsid w:val="00CA1DCD"/>
    <w:rsid w:val="00CA2006"/>
    <w:rsid w:val="00CA202B"/>
    <w:rsid w:val="00CA23A3"/>
    <w:rsid w:val="00CA24D5"/>
    <w:rsid w:val="00CA24DC"/>
    <w:rsid w:val="00CA25D3"/>
    <w:rsid w:val="00CA26CE"/>
    <w:rsid w:val="00CA2812"/>
    <w:rsid w:val="00CA290A"/>
    <w:rsid w:val="00CA29A6"/>
    <w:rsid w:val="00CA2BBC"/>
    <w:rsid w:val="00CA2D02"/>
    <w:rsid w:val="00CA2D48"/>
    <w:rsid w:val="00CA2D93"/>
    <w:rsid w:val="00CA2DA0"/>
    <w:rsid w:val="00CA2DC6"/>
    <w:rsid w:val="00CA2F80"/>
    <w:rsid w:val="00CA300D"/>
    <w:rsid w:val="00CA3228"/>
    <w:rsid w:val="00CA335A"/>
    <w:rsid w:val="00CA33EE"/>
    <w:rsid w:val="00CA3564"/>
    <w:rsid w:val="00CA35E8"/>
    <w:rsid w:val="00CA36B8"/>
    <w:rsid w:val="00CA376A"/>
    <w:rsid w:val="00CA3844"/>
    <w:rsid w:val="00CA38FD"/>
    <w:rsid w:val="00CA391D"/>
    <w:rsid w:val="00CA3A50"/>
    <w:rsid w:val="00CA3ACD"/>
    <w:rsid w:val="00CA3B08"/>
    <w:rsid w:val="00CA3BE8"/>
    <w:rsid w:val="00CA3C02"/>
    <w:rsid w:val="00CA3D8D"/>
    <w:rsid w:val="00CA3F66"/>
    <w:rsid w:val="00CA3F76"/>
    <w:rsid w:val="00CA3FC3"/>
    <w:rsid w:val="00CA40E8"/>
    <w:rsid w:val="00CA4211"/>
    <w:rsid w:val="00CA436A"/>
    <w:rsid w:val="00CA475A"/>
    <w:rsid w:val="00CA4777"/>
    <w:rsid w:val="00CA478A"/>
    <w:rsid w:val="00CA48B0"/>
    <w:rsid w:val="00CA4A0E"/>
    <w:rsid w:val="00CA4ACE"/>
    <w:rsid w:val="00CA4BF1"/>
    <w:rsid w:val="00CA4E00"/>
    <w:rsid w:val="00CA4E61"/>
    <w:rsid w:val="00CA4E79"/>
    <w:rsid w:val="00CA4F8B"/>
    <w:rsid w:val="00CA5084"/>
    <w:rsid w:val="00CA5445"/>
    <w:rsid w:val="00CA5465"/>
    <w:rsid w:val="00CA5505"/>
    <w:rsid w:val="00CA554A"/>
    <w:rsid w:val="00CA5CBF"/>
    <w:rsid w:val="00CA5EA8"/>
    <w:rsid w:val="00CA5F61"/>
    <w:rsid w:val="00CA60C5"/>
    <w:rsid w:val="00CA6117"/>
    <w:rsid w:val="00CA620B"/>
    <w:rsid w:val="00CA620F"/>
    <w:rsid w:val="00CA6288"/>
    <w:rsid w:val="00CA6416"/>
    <w:rsid w:val="00CA69B3"/>
    <w:rsid w:val="00CA6AB5"/>
    <w:rsid w:val="00CA6C24"/>
    <w:rsid w:val="00CA6C5A"/>
    <w:rsid w:val="00CA6CDC"/>
    <w:rsid w:val="00CA6DD7"/>
    <w:rsid w:val="00CA6EC9"/>
    <w:rsid w:val="00CA72F6"/>
    <w:rsid w:val="00CA734F"/>
    <w:rsid w:val="00CA747D"/>
    <w:rsid w:val="00CA7563"/>
    <w:rsid w:val="00CA770B"/>
    <w:rsid w:val="00CA77FF"/>
    <w:rsid w:val="00CA7804"/>
    <w:rsid w:val="00CA7C88"/>
    <w:rsid w:val="00CA7DC3"/>
    <w:rsid w:val="00CA7DC8"/>
    <w:rsid w:val="00CA7E15"/>
    <w:rsid w:val="00CA7E7C"/>
    <w:rsid w:val="00CA7EB6"/>
    <w:rsid w:val="00CA7EC2"/>
    <w:rsid w:val="00CA7F03"/>
    <w:rsid w:val="00CB0007"/>
    <w:rsid w:val="00CB00AD"/>
    <w:rsid w:val="00CB0104"/>
    <w:rsid w:val="00CB0352"/>
    <w:rsid w:val="00CB03A2"/>
    <w:rsid w:val="00CB03BD"/>
    <w:rsid w:val="00CB0637"/>
    <w:rsid w:val="00CB0937"/>
    <w:rsid w:val="00CB09DA"/>
    <w:rsid w:val="00CB0A35"/>
    <w:rsid w:val="00CB0A6D"/>
    <w:rsid w:val="00CB0BD9"/>
    <w:rsid w:val="00CB0ED3"/>
    <w:rsid w:val="00CB1032"/>
    <w:rsid w:val="00CB10DB"/>
    <w:rsid w:val="00CB11C2"/>
    <w:rsid w:val="00CB125C"/>
    <w:rsid w:val="00CB12AD"/>
    <w:rsid w:val="00CB1419"/>
    <w:rsid w:val="00CB151B"/>
    <w:rsid w:val="00CB1598"/>
    <w:rsid w:val="00CB17D2"/>
    <w:rsid w:val="00CB17E5"/>
    <w:rsid w:val="00CB18D3"/>
    <w:rsid w:val="00CB1AEE"/>
    <w:rsid w:val="00CB1CAC"/>
    <w:rsid w:val="00CB1CE0"/>
    <w:rsid w:val="00CB1D66"/>
    <w:rsid w:val="00CB1D70"/>
    <w:rsid w:val="00CB1DE8"/>
    <w:rsid w:val="00CB1E3B"/>
    <w:rsid w:val="00CB1F1D"/>
    <w:rsid w:val="00CB1F7C"/>
    <w:rsid w:val="00CB20C4"/>
    <w:rsid w:val="00CB22BD"/>
    <w:rsid w:val="00CB2432"/>
    <w:rsid w:val="00CB2771"/>
    <w:rsid w:val="00CB29A2"/>
    <w:rsid w:val="00CB2A8E"/>
    <w:rsid w:val="00CB2C34"/>
    <w:rsid w:val="00CB2DE5"/>
    <w:rsid w:val="00CB2FCC"/>
    <w:rsid w:val="00CB3081"/>
    <w:rsid w:val="00CB31F3"/>
    <w:rsid w:val="00CB32C9"/>
    <w:rsid w:val="00CB3300"/>
    <w:rsid w:val="00CB3308"/>
    <w:rsid w:val="00CB35F3"/>
    <w:rsid w:val="00CB36CC"/>
    <w:rsid w:val="00CB386E"/>
    <w:rsid w:val="00CB38CD"/>
    <w:rsid w:val="00CB3AC9"/>
    <w:rsid w:val="00CB3C3B"/>
    <w:rsid w:val="00CB3CB5"/>
    <w:rsid w:val="00CB3D7F"/>
    <w:rsid w:val="00CB3DCD"/>
    <w:rsid w:val="00CB3DD3"/>
    <w:rsid w:val="00CB3F7C"/>
    <w:rsid w:val="00CB40C9"/>
    <w:rsid w:val="00CB4258"/>
    <w:rsid w:val="00CB4282"/>
    <w:rsid w:val="00CB4390"/>
    <w:rsid w:val="00CB4605"/>
    <w:rsid w:val="00CB47A4"/>
    <w:rsid w:val="00CB4914"/>
    <w:rsid w:val="00CB4A0B"/>
    <w:rsid w:val="00CB4AF9"/>
    <w:rsid w:val="00CB4B94"/>
    <w:rsid w:val="00CB4C2B"/>
    <w:rsid w:val="00CB4CA8"/>
    <w:rsid w:val="00CB51F9"/>
    <w:rsid w:val="00CB5208"/>
    <w:rsid w:val="00CB52D2"/>
    <w:rsid w:val="00CB52DE"/>
    <w:rsid w:val="00CB5363"/>
    <w:rsid w:val="00CB55C5"/>
    <w:rsid w:val="00CB5758"/>
    <w:rsid w:val="00CB5832"/>
    <w:rsid w:val="00CB5AC5"/>
    <w:rsid w:val="00CB5BE7"/>
    <w:rsid w:val="00CB5D8F"/>
    <w:rsid w:val="00CB5F2D"/>
    <w:rsid w:val="00CB5F85"/>
    <w:rsid w:val="00CB6042"/>
    <w:rsid w:val="00CB625E"/>
    <w:rsid w:val="00CB62F8"/>
    <w:rsid w:val="00CB640C"/>
    <w:rsid w:val="00CB64AA"/>
    <w:rsid w:val="00CB65F9"/>
    <w:rsid w:val="00CB66CD"/>
    <w:rsid w:val="00CB6795"/>
    <w:rsid w:val="00CB6A14"/>
    <w:rsid w:val="00CB6A62"/>
    <w:rsid w:val="00CB6AA9"/>
    <w:rsid w:val="00CB6B72"/>
    <w:rsid w:val="00CB6B83"/>
    <w:rsid w:val="00CB6BD2"/>
    <w:rsid w:val="00CB6BE7"/>
    <w:rsid w:val="00CB6DA4"/>
    <w:rsid w:val="00CB6EFC"/>
    <w:rsid w:val="00CB6FDD"/>
    <w:rsid w:val="00CB71F8"/>
    <w:rsid w:val="00CB7209"/>
    <w:rsid w:val="00CB7312"/>
    <w:rsid w:val="00CB744B"/>
    <w:rsid w:val="00CB74FD"/>
    <w:rsid w:val="00CB758D"/>
    <w:rsid w:val="00CB763C"/>
    <w:rsid w:val="00CB7718"/>
    <w:rsid w:val="00CB7871"/>
    <w:rsid w:val="00CB7B56"/>
    <w:rsid w:val="00CB7E16"/>
    <w:rsid w:val="00CB7E25"/>
    <w:rsid w:val="00CB7F6F"/>
    <w:rsid w:val="00CB7FE7"/>
    <w:rsid w:val="00CC00C8"/>
    <w:rsid w:val="00CC01F2"/>
    <w:rsid w:val="00CC020A"/>
    <w:rsid w:val="00CC027F"/>
    <w:rsid w:val="00CC02ED"/>
    <w:rsid w:val="00CC0390"/>
    <w:rsid w:val="00CC0C13"/>
    <w:rsid w:val="00CC0C74"/>
    <w:rsid w:val="00CC0CD7"/>
    <w:rsid w:val="00CC0ECA"/>
    <w:rsid w:val="00CC127C"/>
    <w:rsid w:val="00CC1411"/>
    <w:rsid w:val="00CC15C1"/>
    <w:rsid w:val="00CC180A"/>
    <w:rsid w:val="00CC181C"/>
    <w:rsid w:val="00CC18A9"/>
    <w:rsid w:val="00CC195B"/>
    <w:rsid w:val="00CC1AAA"/>
    <w:rsid w:val="00CC1AB1"/>
    <w:rsid w:val="00CC1B3E"/>
    <w:rsid w:val="00CC1C3E"/>
    <w:rsid w:val="00CC1F30"/>
    <w:rsid w:val="00CC209D"/>
    <w:rsid w:val="00CC22FC"/>
    <w:rsid w:val="00CC26DB"/>
    <w:rsid w:val="00CC26FB"/>
    <w:rsid w:val="00CC2763"/>
    <w:rsid w:val="00CC284A"/>
    <w:rsid w:val="00CC29C0"/>
    <w:rsid w:val="00CC2B8B"/>
    <w:rsid w:val="00CC300C"/>
    <w:rsid w:val="00CC312D"/>
    <w:rsid w:val="00CC32CB"/>
    <w:rsid w:val="00CC34DB"/>
    <w:rsid w:val="00CC34F5"/>
    <w:rsid w:val="00CC35AE"/>
    <w:rsid w:val="00CC3690"/>
    <w:rsid w:val="00CC36EA"/>
    <w:rsid w:val="00CC379A"/>
    <w:rsid w:val="00CC3978"/>
    <w:rsid w:val="00CC3B76"/>
    <w:rsid w:val="00CC3D21"/>
    <w:rsid w:val="00CC3D4D"/>
    <w:rsid w:val="00CC3DAA"/>
    <w:rsid w:val="00CC3DEB"/>
    <w:rsid w:val="00CC404F"/>
    <w:rsid w:val="00CC4213"/>
    <w:rsid w:val="00CC42B3"/>
    <w:rsid w:val="00CC4456"/>
    <w:rsid w:val="00CC4516"/>
    <w:rsid w:val="00CC4537"/>
    <w:rsid w:val="00CC45F2"/>
    <w:rsid w:val="00CC45FD"/>
    <w:rsid w:val="00CC471B"/>
    <w:rsid w:val="00CC4808"/>
    <w:rsid w:val="00CC49A7"/>
    <w:rsid w:val="00CC4C2C"/>
    <w:rsid w:val="00CC4C5E"/>
    <w:rsid w:val="00CC4DA1"/>
    <w:rsid w:val="00CC4F1D"/>
    <w:rsid w:val="00CC4FA8"/>
    <w:rsid w:val="00CC5057"/>
    <w:rsid w:val="00CC5198"/>
    <w:rsid w:val="00CC524D"/>
    <w:rsid w:val="00CC56FA"/>
    <w:rsid w:val="00CC5853"/>
    <w:rsid w:val="00CC588B"/>
    <w:rsid w:val="00CC5C16"/>
    <w:rsid w:val="00CC5CC1"/>
    <w:rsid w:val="00CC5D07"/>
    <w:rsid w:val="00CC62CF"/>
    <w:rsid w:val="00CC6318"/>
    <w:rsid w:val="00CC64E8"/>
    <w:rsid w:val="00CC64F9"/>
    <w:rsid w:val="00CC6731"/>
    <w:rsid w:val="00CC6794"/>
    <w:rsid w:val="00CC67B1"/>
    <w:rsid w:val="00CC6AD5"/>
    <w:rsid w:val="00CC6B55"/>
    <w:rsid w:val="00CC6C67"/>
    <w:rsid w:val="00CC6DBF"/>
    <w:rsid w:val="00CC6E47"/>
    <w:rsid w:val="00CC7074"/>
    <w:rsid w:val="00CC738B"/>
    <w:rsid w:val="00CC74BC"/>
    <w:rsid w:val="00CC74E3"/>
    <w:rsid w:val="00CC764F"/>
    <w:rsid w:val="00CC76C2"/>
    <w:rsid w:val="00CC7851"/>
    <w:rsid w:val="00CC7890"/>
    <w:rsid w:val="00CC78F7"/>
    <w:rsid w:val="00CC79CA"/>
    <w:rsid w:val="00CC7A92"/>
    <w:rsid w:val="00CC7AE7"/>
    <w:rsid w:val="00CC7DE1"/>
    <w:rsid w:val="00CC7E65"/>
    <w:rsid w:val="00CC7EB1"/>
    <w:rsid w:val="00CC7F61"/>
    <w:rsid w:val="00CD0079"/>
    <w:rsid w:val="00CD05FE"/>
    <w:rsid w:val="00CD072F"/>
    <w:rsid w:val="00CD078F"/>
    <w:rsid w:val="00CD07E3"/>
    <w:rsid w:val="00CD08BA"/>
    <w:rsid w:val="00CD091B"/>
    <w:rsid w:val="00CD0BA5"/>
    <w:rsid w:val="00CD0CD7"/>
    <w:rsid w:val="00CD0E4B"/>
    <w:rsid w:val="00CD0EC1"/>
    <w:rsid w:val="00CD0F75"/>
    <w:rsid w:val="00CD121E"/>
    <w:rsid w:val="00CD15AD"/>
    <w:rsid w:val="00CD169A"/>
    <w:rsid w:val="00CD16DD"/>
    <w:rsid w:val="00CD17A4"/>
    <w:rsid w:val="00CD185D"/>
    <w:rsid w:val="00CD188F"/>
    <w:rsid w:val="00CD1AE8"/>
    <w:rsid w:val="00CD1BC2"/>
    <w:rsid w:val="00CD1D01"/>
    <w:rsid w:val="00CD1DF1"/>
    <w:rsid w:val="00CD1E06"/>
    <w:rsid w:val="00CD1FFE"/>
    <w:rsid w:val="00CD2102"/>
    <w:rsid w:val="00CD248D"/>
    <w:rsid w:val="00CD2565"/>
    <w:rsid w:val="00CD25B0"/>
    <w:rsid w:val="00CD272D"/>
    <w:rsid w:val="00CD274F"/>
    <w:rsid w:val="00CD2812"/>
    <w:rsid w:val="00CD285F"/>
    <w:rsid w:val="00CD28F0"/>
    <w:rsid w:val="00CD2949"/>
    <w:rsid w:val="00CD2A1B"/>
    <w:rsid w:val="00CD2B3B"/>
    <w:rsid w:val="00CD2D4A"/>
    <w:rsid w:val="00CD2DF1"/>
    <w:rsid w:val="00CD2E95"/>
    <w:rsid w:val="00CD2F50"/>
    <w:rsid w:val="00CD3184"/>
    <w:rsid w:val="00CD3416"/>
    <w:rsid w:val="00CD349B"/>
    <w:rsid w:val="00CD3521"/>
    <w:rsid w:val="00CD3537"/>
    <w:rsid w:val="00CD3568"/>
    <w:rsid w:val="00CD36A0"/>
    <w:rsid w:val="00CD377E"/>
    <w:rsid w:val="00CD37FE"/>
    <w:rsid w:val="00CD3879"/>
    <w:rsid w:val="00CD39AA"/>
    <w:rsid w:val="00CD39F8"/>
    <w:rsid w:val="00CD3AA1"/>
    <w:rsid w:val="00CD3D52"/>
    <w:rsid w:val="00CD3DE0"/>
    <w:rsid w:val="00CD3DF5"/>
    <w:rsid w:val="00CD3ED8"/>
    <w:rsid w:val="00CD3F52"/>
    <w:rsid w:val="00CD41C6"/>
    <w:rsid w:val="00CD452C"/>
    <w:rsid w:val="00CD46BE"/>
    <w:rsid w:val="00CD47B3"/>
    <w:rsid w:val="00CD4899"/>
    <w:rsid w:val="00CD4932"/>
    <w:rsid w:val="00CD497A"/>
    <w:rsid w:val="00CD4BDF"/>
    <w:rsid w:val="00CD50A1"/>
    <w:rsid w:val="00CD5133"/>
    <w:rsid w:val="00CD5208"/>
    <w:rsid w:val="00CD52B3"/>
    <w:rsid w:val="00CD5803"/>
    <w:rsid w:val="00CD591B"/>
    <w:rsid w:val="00CD59D1"/>
    <w:rsid w:val="00CD5A5E"/>
    <w:rsid w:val="00CD5D38"/>
    <w:rsid w:val="00CD5F63"/>
    <w:rsid w:val="00CD5F9D"/>
    <w:rsid w:val="00CD5FE1"/>
    <w:rsid w:val="00CD61F8"/>
    <w:rsid w:val="00CD62BF"/>
    <w:rsid w:val="00CD63DF"/>
    <w:rsid w:val="00CD6598"/>
    <w:rsid w:val="00CD673E"/>
    <w:rsid w:val="00CD6902"/>
    <w:rsid w:val="00CD6B84"/>
    <w:rsid w:val="00CD6CD8"/>
    <w:rsid w:val="00CD7070"/>
    <w:rsid w:val="00CD71B5"/>
    <w:rsid w:val="00CD739E"/>
    <w:rsid w:val="00CD73A7"/>
    <w:rsid w:val="00CD74D0"/>
    <w:rsid w:val="00CD7614"/>
    <w:rsid w:val="00CD761D"/>
    <w:rsid w:val="00CD76B5"/>
    <w:rsid w:val="00CD78B9"/>
    <w:rsid w:val="00CD78C6"/>
    <w:rsid w:val="00CD7902"/>
    <w:rsid w:val="00CD7AB6"/>
    <w:rsid w:val="00CD7B0B"/>
    <w:rsid w:val="00CD7BBF"/>
    <w:rsid w:val="00CD7EFD"/>
    <w:rsid w:val="00CDB781"/>
    <w:rsid w:val="00CE0067"/>
    <w:rsid w:val="00CE02A0"/>
    <w:rsid w:val="00CE0433"/>
    <w:rsid w:val="00CE06A3"/>
    <w:rsid w:val="00CE0FCA"/>
    <w:rsid w:val="00CE1298"/>
    <w:rsid w:val="00CE12E4"/>
    <w:rsid w:val="00CE1481"/>
    <w:rsid w:val="00CE14E5"/>
    <w:rsid w:val="00CE155A"/>
    <w:rsid w:val="00CE15FD"/>
    <w:rsid w:val="00CE1601"/>
    <w:rsid w:val="00CE1620"/>
    <w:rsid w:val="00CE16EF"/>
    <w:rsid w:val="00CE1726"/>
    <w:rsid w:val="00CE19E2"/>
    <w:rsid w:val="00CE1A9C"/>
    <w:rsid w:val="00CE1D01"/>
    <w:rsid w:val="00CE1D85"/>
    <w:rsid w:val="00CE2323"/>
    <w:rsid w:val="00CE2346"/>
    <w:rsid w:val="00CE2516"/>
    <w:rsid w:val="00CE2594"/>
    <w:rsid w:val="00CE2652"/>
    <w:rsid w:val="00CE26F2"/>
    <w:rsid w:val="00CE2701"/>
    <w:rsid w:val="00CE2947"/>
    <w:rsid w:val="00CE2B60"/>
    <w:rsid w:val="00CE2BB8"/>
    <w:rsid w:val="00CE2DB7"/>
    <w:rsid w:val="00CE2E05"/>
    <w:rsid w:val="00CE2E60"/>
    <w:rsid w:val="00CE2EBF"/>
    <w:rsid w:val="00CE2F19"/>
    <w:rsid w:val="00CE2F77"/>
    <w:rsid w:val="00CE3052"/>
    <w:rsid w:val="00CE31DB"/>
    <w:rsid w:val="00CE32CA"/>
    <w:rsid w:val="00CE35BE"/>
    <w:rsid w:val="00CE36FF"/>
    <w:rsid w:val="00CE3773"/>
    <w:rsid w:val="00CE37EA"/>
    <w:rsid w:val="00CE37FA"/>
    <w:rsid w:val="00CE3A17"/>
    <w:rsid w:val="00CE402F"/>
    <w:rsid w:val="00CE4504"/>
    <w:rsid w:val="00CE46C6"/>
    <w:rsid w:val="00CE48DC"/>
    <w:rsid w:val="00CE4AAD"/>
    <w:rsid w:val="00CE4AB2"/>
    <w:rsid w:val="00CE4C8E"/>
    <w:rsid w:val="00CE4F66"/>
    <w:rsid w:val="00CE4FD6"/>
    <w:rsid w:val="00CE500E"/>
    <w:rsid w:val="00CE5306"/>
    <w:rsid w:val="00CE5340"/>
    <w:rsid w:val="00CE53BB"/>
    <w:rsid w:val="00CE54C6"/>
    <w:rsid w:val="00CE56DE"/>
    <w:rsid w:val="00CE5819"/>
    <w:rsid w:val="00CE6105"/>
    <w:rsid w:val="00CE610F"/>
    <w:rsid w:val="00CE61E9"/>
    <w:rsid w:val="00CE622C"/>
    <w:rsid w:val="00CE62D3"/>
    <w:rsid w:val="00CE63AE"/>
    <w:rsid w:val="00CE64FC"/>
    <w:rsid w:val="00CE6514"/>
    <w:rsid w:val="00CE6612"/>
    <w:rsid w:val="00CE68C7"/>
    <w:rsid w:val="00CE6A47"/>
    <w:rsid w:val="00CE6A4F"/>
    <w:rsid w:val="00CE6A5D"/>
    <w:rsid w:val="00CE6D55"/>
    <w:rsid w:val="00CE6E7F"/>
    <w:rsid w:val="00CE6E90"/>
    <w:rsid w:val="00CE6F0F"/>
    <w:rsid w:val="00CE71A5"/>
    <w:rsid w:val="00CE71E1"/>
    <w:rsid w:val="00CE73B0"/>
    <w:rsid w:val="00CE750B"/>
    <w:rsid w:val="00CE77C2"/>
    <w:rsid w:val="00CE7849"/>
    <w:rsid w:val="00CE7929"/>
    <w:rsid w:val="00CE7A04"/>
    <w:rsid w:val="00CE7A34"/>
    <w:rsid w:val="00CE7A3E"/>
    <w:rsid w:val="00CF002F"/>
    <w:rsid w:val="00CF0246"/>
    <w:rsid w:val="00CF03D4"/>
    <w:rsid w:val="00CF0421"/>
    <w:rsid w:val="00CF04B7"/>
    <w:rsid w:val="00CF0678"/>
    <w:rsid w:val="00CF09D8"/>
    <w:rsid w:val="00CF0BC6"/>
    <w:rsid w:val="00CF0D91"/>
    <w:rsid w:val="00CF0DD4"/>
    <w:rsid w:val="00CF0E91"/>
    <w:rsid w:val="00CF100E"/>
    <w:rsid w:val="00CF11EE"/>
    <w:rsid w:val="00CF1215"/>
    <w:rsid w:val="00CF162C"/>
    <w:rsid w:val="00CF168E"/>
    <w:rsid w:val="00CF1747"/>
    <w:rsid w:val="00CF198C"/>
    <w:rsid w:val="00CF19E3"/>
    <w:rsid w:val="00CF1A6B"/>
    <w:rsid w:val="00CF1E14"/>
    <w:rsid w:val="00CF1E3D"/>
    <w:rsid w:val="00CF1E5C"/>
    <w:rsid w:val="00CF1EBC"/>
    <w:rsid w:val="00CF1F3B"/>
    <w:rsid w:val="00CF2319"/>
    <w:rsid w:val="00CF2483"/>
    <w:rsid w:val="00CF24E2"/>
    <w:rsid w:val="00CF250C"/>
    <w:rsid w:val="00CF253E"/>
    <w:rsid w:val="00CF2642"/>
    <w:rsid w:val="00CF26C9"/>
    <w:rsid w:val="00CF2775"/>
    <w:rsid w:val="00CF2C50"/>
    <w:rsid w:val="00CF3234"/>
    <w:rsid w:val="00CF3274"/>
    <w:rsid w:val="00CF3545"/>
    <w:rsid w:val="00CF3576"/>
    <w:rsid w:val="00CF3935"/>
    <w:rsid w:val="00CF393D"/>
    <w:rsid w:val="00CF39D9"/>
    <w:rsid w:val="00CF3CFE"/>
    <w:rsid w:val="00CF41A6"/>
    <w:rsid w:val="00CF41D3"/>
    <w:rsid w:val="00CF432C"/>
    <w:rsid w:val="00CF4496"/>
    <w:rsid w:val="00CF44A0"/>
    <w:rsid w:val="00CF44B4"/>
    <w:rsid w:val="00CF4505"/>
    <w:rsid w:val="00CF4ABD"/>
    <w:rsid w:val="00CF4B43"/>
    <w:rsid w:val="00CF4CF2"/>
    <w:rsid w:val="00CF4DAB"/>
    <w:rsid w:val="00CF4DC1"/>
    <w:rsid w:val="00CF4E1D"/>
    <w:rsid w:val="00CF4FEC"/>
    <w:rsid w:val="00CF51D2"/>
    <w:rsid w:val="00CF5241"/>
    <w:rsid w:val="00CF53AA"/>
    <w:rsid w:val="00CF53F6"/>
    <w:rsid w:val="00CF540D"/>
    <w:rsid w:val="00CF5473"/>
    <w:rsid w:val="00CF5475"/>
    <w:rsid w:val="00CF570F"/>
    <w:rsid w:val="00CF5769"/>
    <w:rsid w:val="00CF58CE"/>
    <w:rsid w:val="00CF5A16"/>
    <w:rsid w:val="00CF5A53"/>
    <w:rsid w:val="00CF5BDA"/>
    <w:rsid w:val="00CF5BDD"/>
    <w:rsid w:val="00CF5CCB"/>
    <w:rsid w:val="00CF5CEE"/>
    <w:rsid w:val="00CF5D28"/>
    <w:rsid w:val="00CF5E8F"/>
    <w:rsid w:val="00CF5F93"/>
    <w:rsid w:val="00CF6059"/>
    <w:rsid w:val="00CF6311"/>
    <w:rsid w:val="00CF6334"/>
    <w:rsid w:val="00CF6528"/>
    <w:rsid w:val="00CF65F8"/>
    <w:rsid w:val="00CF67FE"/>
    <w:rsid w:val="00CF68B8"/>
    <w:rsid w:val="00CF69E0"/>
    <w:rsid w:val="00CF6AD4"/>
    <w:rsid w:val="00CF6B67"/>
    <w:rsid w:val="00CF6E34"/>
    <w:rsid w:val="00CF6E99"/>
    <w:rsid w:val="00CF6EA0"/>
    <w:rsid w:val="00CF6EAD"/>
    <w:rsid w:val="00CF6ECF"/>
    <w:rsid w:val="00CF6F1D"/>
    <w:rsid w:val="00CF6F1E"/>
    <w:rsid w:val="00CF6F3A"/>
    <w:rsid w:val="00CF7196"/>
    <w:rsid w:val="00CF7293"/>
    <w:rsid w:val="00CF738B"/>
    <w:rsid w:val="00CF7424"/>
    <w:rsid w:val="00CF74A6"/>
    <w:rsid w:val="00CF7504"/>
    <w:rsid w:val="00CF75AD"/>
    <w:rsid w:val="00CF7650"/>
    <w:rsid w:val="00CF7ADE"/>
    <w:rsid w:val="00CF7DB4"/>
    <w:rsid w:val="00CF7DDE"/>
    <w:rsid w:val="00CF7FD0"/>
    <w:rsid w:val="00D00005"/>
    <w:rsid w:val="00D00145"/>
    <w:rsid w:val="00D00186"/>
    <w:rsid w:val="00D001F9"/>
    <w:rsid w:val="00D0036E"/>
    <w:rsid w:val="00D004F3"/>
    <w:rsid w:val="00D005F2"/>
    <w:rsid w:val="00D006E0"/>
    <w:rsid w:val="00D00849"/>
    <w:rsid w:val="00D0086A"/>
    <w:rsid w:val="00D00926"/>
    <w:rsid w:val="00D00A26"/>
    <w:rsid w:val="00D00AD1"/>
    <w:rsid w:val="00D00BB7"/>
    <w:rsid w:val="00D00C22"/>
    <w:rsid w:val="00D00D7F"/>
    <w:rsid w:val="00D00E06"/>
    <w:rsid w:val="00D00EE6"/>
    <w:rsid w:val="00D00F13"/>
    <w:rsid w:val="00D01042"/>
    <w:rsid w:val="00D01146"/>
    <w:rsid w:val="00D0136B"/>
    <w:rsid w:val="00D01431"/>
    <w:rsid w:val="00D015A7"/>
    <w:rsid w:val="00D0161C"/>
    <w:rsid w:val="00D01688"/>
    <w:rsid w:val="00D016C8"/>
    <w:rsid w:val="00D01720"/>
    <w:rsid w:val="00D019A6"/>
    <w:rsid w:val="00D01B51"/>
    <w:rsid w:val="00D01EAD"/>
    <w:rsid w:val="00D01F3A"/>
    <w:rsid w:val="00D0249C"/>
    <w:rsid w:val="00D02844"/>
    <w:rsid w:val="00D02880"/>
    <w:rsid w:val="00D02B78"/>
    <w:rsid w:val="00D02EB0"/>
    <w:rsid w:val="00D03032"/>
    <w:rsid w:val="00D031AC"/>
    <w:rsid w:val="00D033C4"/>
    <w:rsid w:val="00D035A5"/>
    <w:rsid w:val="00D035B9"/>
    <w:rsid w:val="00D035C6"/>
    <w:rsid w:val="00D0378F"/>
    <w:rsid w:val="00D03904"/>
    <w:rsid w:val="00D03A85"/>
    <w:rsid w:val="00D03D06"/>
    <w:rsid w:val="00D03E41"/>
    <w:rsid w:val="00D04003"/>
    <w:rsid w:val="00D040A5"/>
    <w:rsid w:val="00D040B7"/>
    <w:rsid w:val="00D0410D"/>
    <w:rsid w:val="00D043C7"/>
    <w:rsid w:val="00D044BD"/>
    <w:rsid w:val="00D0454B"/>
    <w:rsid w:val="00D045AB"/>
    <w:rsid w:val="00D04607"/>
    <w:rsid w:val="00D04674"/>
    <w:rsid w:val="00D0486B"/>
    <w:rsid w:val="00D04933"/>
    <w:rsid w:val="00D049F4"/>
    <w:rsid w:val="00D04EDB"/>
    <w:rsid w:val="00D04EF2"/>
    <w:rsid w:val="00D04F31"/>
    <w:rsid w:val="00D04F82"/>
    <w:rsid w:val="00D04FE7"/>
    <w:rsid w:val="00D050B7"/>
    <w:rsid w:val="00D051C4"/>
    <w:rsid w:val="00D05238"/>
    <w:rsid w:val="00D05348"/>
    <w:rsid w:val="00D054DD"/>
    <w:rsid w:val="00D056DE"/>
    <w:rsid w:val="00D0584A"/>
    <w:rsid w:val="00D0586C"/>
    <w:rsid w:val="00D059A1"/>
    <w:rsid w:val="00D05A35"/>
    <w:rsid w:val="00D05AB1"/>
    <w:rsid w:val="00D05DCB"/>
    <w:rsid w:val="00D05E5E"/>
    <w:rsid w:val="00D05F15"/>
    <w:rsid w:val="00D05FF7"/>
    <w:rsid w:val="00D05FFD"/>
    <w:rsid w:val="00D060FF"/>
    <w:rsid w:val="00D06485"/>
    <w:rsid w:val="00D064E8"/>
    <w:rsid w:val="00D06546"/>
    <w:rsid w:val="00D06572"/>
    <w:rsid w:val="00D065CD"/>
    <w:rsid w:val="00D0675C"/>
    <w:rsid w:val="00D067D6"/>
    <w:rsid w:val="00D06811"/>
    <w:rsid w:val="00D06B2D"/>
    <w:rsid w:val="00D06EE7"/>
    <w:rsid w:val="00D06EFC"/>
    <w:rsid w:val="00D06F1D"/>
    <w:rsid w:val="00D06F8D"/>
    <w:rsid w:val="00D070C3"/>
    <w:rsid w:val="00D07180"/>
    <w:rsid w:val="00D0724B"/>
    <w:rsid w:val="00D07525"/>
    <w:rsid w:val="00D07565"/>
    <w:rsid w:val="00D0759A"/>
    <w:rsid w:val="00D075AA"/>
    <w:rsid w:val="00D07610"/>
    <w:rsid w:val="00D076B1"/>
    <w:rsid w:val="00D07720"/>
    <w:rsid w:val="00D0791A"/>
    <w:rsid w:val="00D07ACD"/>
    <w:rsid w:val="00D07C0C"/>
    <w:rsid w:val="00D07CBE"/>
    <w:rsid w:val="00D10088"/>
    <w:rsid w:val="00D100DF"/>
    <w:rsid w:val="00D10188"/>
    <w:rsid w:val="00D10270"/>
    <w:rsid w:val="00D10469"/>
    <w:rsid w:val="00D106E0"/>
    <w:rsid w:val="00D107A6"/>
    <w:rsid w:val="00D10812"/>
    <w:rsid w:val="00D1089C"/>
    <w:rsid w:val="00D108E3"/>
    <w:rsid w:val="00D10A5F"/>
    <w:rsid w:val="00D10BAA"/>
    <w:rsid w:val="00D10EBD"/>
    <w:rsid w:val="00D10F38"/>
    <w:rsid w:val="00D11078"/>
    <w:rsid w:val="00D11080"/>
    <w:rsid w:val="00D11192"/>
    <w:rsid w:val="00D112FD"/>
    <w:rsid w:val="00D11409"/>
    <w:rsid w:val="00D115B1"/>
    <w:rsid w:val="00D116E8"/>
    <w:rsid w:val="00D11961"/>
    <w:rsid w:val="00D1199D"/>
    <w:rsid w:val="00D11B97"/>
    <w:rsid w:val="00D11C36"/>
    <w:rsid w:val="00D11D5B"/>
    <w:rsid w:val="00D11EC8"/>
    <w:rsid w:val="00D11F85"/>
    <w:rsid w:val="00D11FB6"/>
    <w:rsid w:val="00D120C7"/>
    <w:rsid w:val="00D12108"/>
    <w:rsid w:val="00D1218C"/>
    <w:rsid w:val="00D121DC"/>
    <w:rsid w:val="00D12325"/>
    <w:rsid w:val="00D1246B"/>
    <w:rsid w:val="00D125D7"/>
    <w:rsid w:val="00D12761"/>
    <w:rsid w:val="00D12883"/>
    <w:rsid w:val="00D1293C"/>
    <w:rsid w:val="00D129DE"/>
    <w:rsid w:val="00D12ACA"/>
    <w:rsid w:val="00D12B2B"/>
    <w:rsid w:val="00D12DAB"/>
    <w:rsid w:val="00D12DC9"/>
    <w:rsid w:val="00D12DED"/>
    <w:rsid w:val="00D12F85"/>
    <w:rsid w:val="00D12FB1"/>
    <w:rsid w:val="00D130DF"/>
    <w:rsid w:val="00D13108"/>
    <w:rsid w:val="00D13233"/>
    <w:rsid w:val="00D132BD"/>
    <w:rsid w:val="00D13519"/>
    <w:rsid w:val="00D136CB"/>
    <w:rsid w:val="00D13782"/>
    <w:rsid w:val="00D13824"/>
    <w:rsid w:val="00D13AC7"/>
    <w:rsid w:val="00D13BC7"/>
    <w:rsid w:val="00D13ED0"/>
    <w:rsid w:val="00D14043"/>
    <w:rsid w:val="00D140EF"/>
    <w:rsid w:val="00D14163"/>
    <w:rsid w:val="00D14192"/>
    <w:rsid w:val="00D143EF"/>
    <w:rsid w:val="00D14487"/>
    <w:rsid w:val="00D14499"/>
    <w:rsid w:val="00D1485A"/>
    <w:rsid w:val="00D14891"/>
    <w:rsid w:val="00D148A9"/>
    <w:rsid w:val="00D148E2"/>
    <w:rsid w:val="00D14989"/>
    <w:rsid w:val="00D149D5"/>
    <w:rsid w:val="00D14A3A"/>
    <w:rsid w:val="00D14A7D"/>
    <w:rsid w:val="00D14AF7"/>
    <w:rsid w:val="00D14B09"/>
    <w:rsid w:val="00D14B93"/>
    <w:rsid w:val="00D14DE3"/>
    <w:rsid w:val="00D14E6D"/>
    <w:rsid w:val="00D14FE7"/>
    <w:rsid w:val="00D1527A"/>
    <w:rsid w:val="00D15283"/>
    <w:rsid w:val="00D152B6"/>
    <w:rsid w:val="00D1552A"/>
    <w:rsid w:val="00D1567A"/>
    <w:rsid w:val="00D156A4"/>
    <w:rsid w:val="00D156E6"/>
    <w:rsid w:val="00D15717"/>
    <w:rsid w:val="00D15780"/>
    <w:rsid w:val="00D158A6"/>
    <w:rsid w:val="00D15AC2"/>
    <w:rsid w:val="00D15B38"/>
    <w:rsid w:val="00D15D1C"/>
    <w:rsid w:val="00D15D63"/>
    <w:rsid w:val="00D15E7E"/>
    <w:rsid w:val="00D15EB4"/>
    <w:rsid w:val="00D15F9D"/>
    <w:rsid w:val="00D15FA6"/>
    <w:rsid w:val="00D16042"/>
    <w:rsid w:val="00D16058"/>
    <w:rsid w:val="00D1611A"/>
    <w:rsid w:val="00D16154"/>
    <w:rsid w:val="00D16362"/>
    <w:rsid w:val="00D1644D"/>
    <w:rsid w:val="00D16630"/>
    <w:rsid w:val="00D16876"/>
    <w:rsid w:val="00D16FC8"/>
    <w:rsid w:val="00D16FDD"/>
    <w:rsid w:val="00D17007"/>
    <w:rsid w:val="00D17015"/>
    <w:rsid w:val="00D17098"/>
    <w:rsid w:val="00D17542"/>
    <w:rsid w:val="00D17584"/>
    <w:rsid w:val="00D1772A"/>
    <w:rsid w:val="00D1784B"/>
    <w:rsid w:val="00D17864"/>
    <w:rsid w:val="00D178AB"/>
    <w:rsid w:val="00D17AE9"/>
    <w:rsid w:val="00D17E71"/>
    <w:rsid w:val="00D17E88"/>
    <w:rsid w:val="00D20016"/>
    <w:rsid w:val="00D2001A"/>
    <w:rsid w:val="00D200F4"/>
    <w:rsid w:val="00D201DF"/>
    <w:rsid w:val="00D2029A"/>
    <w:rsid w:val="00D202DA"/>
    <w:rsid w:val="00D20324"/>
    <w:rsid w:val="00D20421"/>
    <w:rsid w:val="00D204B7"/>
    <w:rsid w:val="00D207A7"/>
    <w:rsid w:val="00D207D9"/>
    <w:rsid w:val="00D20942"/>
    <w:rsid w:val="00D20998"/>
    <w:rsid w:val="00D20A2A"/>
    <w:rsid w:val="00D20A85"/>
    <w:rsid w:val="00D20C03"/>
    <w:rsid w:val="00D20C2D"/>
    <w:rsid w:val="00D20D04"/>
    <w:rsid w:val="00D2105B"/>
    <w:rsid w:val="00D21230"/>
    <w:rsid w:val="00D21281"/>
    <w:rsid w:val="00D21416"/>
    <w:rsid w:val="00D214AA"/>
    <w:rsid w:val="00D21531"/>
    <w:rsid w:val="00D21702"/>
    <w:rsid w:val="00D217D9"/>
    <w:rsid w:val="00D21B3B"/>
    <w:rsid w:val="00D21BF6"/>
    <w:rsid w:val="00D21CDE"/>
    <w:rsid w:val="00D21F21"/>
    <w:rsid w:val="00D21F55"/>
    <w:rsid w:val="00D21FA2"/>
    <w:rsid w:val="00D220E0"/>
    <w:rsid w:val="00D222D8"/>
    <w:rsid w:val="00D22374"/>
    <w:rsid w:val="00D22402"/>
    <w:rsid w:val="00D2279F"/>
    <w:rsid w:val="00D22826"/>
    <w:rsid w:val="00D2292E"/>
    <w:rsid w:val="00D229FC"/>
    <w:rsid w:val="00D22AF1"/>
    <w:rsid w:val="00D22BA2"/>
    <w:rsid w:val="00D22BF2"/>
    <w:rsid w:val="00D22C8F"/>
    <w:rsid w:val="00D22CA5"/>
    <w:rsid w:val="00D22CCC"/>
    <w:rsid w:val="00D22D33"/>
    <w:rsid w:val="00D22D4F"/>
    <w:rsid w:val="00D22DAA"/>
    <w:rsid w:val="00D22DB8"/>
    <w:rsid w:val="00D22DE0"/>
    <w:rsid w:val="00D22E93"/>
    <w:rsid w:val="00D22FEA"/>
    <w:rsid w:val="00D232F3"/>
    <w:rsid w:val="00D233CB"/>
    <w:rsid w:val="00D235C2"/>
    <w:rsid w:val="00D23665"/>
    <w:rsid w:val="00D236AA"/>
    <w:rsid w:val="00D2382C"/>
    <w:rsid w:val="00D2387E"/>
    <w:rsid w:val="00D239EC"/>
    <w:rsid w:val="00D23BA9"/>
    <w:rsid w:val="00D23BD9"/>
    <w:rsid w:val="00D2406A"/>
    <w:rsid w:val="00D24210"/>
    <w:rsid w:val="00D242DA"/>
    <w:rsid w:val="00D24315"/>
    <w:rsid w:val="00D24359"/>
    <w:rsid w:val="00D2442A"/>
    <w:rsid w:val="00D245C1"/>
    <w:rsid w:val="00D246BB"/>
    <w:rsid w:val="00D247EC"/>
    <w:rsid w:val="00D24801"/>
    <w:rsid w:val="00D24837"/>
    <w:rsid w:val="00D2493B"/>
    <w:rsid w:val="00D24959"/>
    <w:rsid w:val="00D2499A"/>
    <w:rsid w:val="00D249C1"/>
    <w:rsid w:val="00D24CE3"/>
    <w:rsid w:val="00D24D5A"/>
    <w:rsid w:val="00D24F9B"/>
    <w:rsid w:val="00D25190"/>
    <w:rsid w:val="00D2528E"/>
    <w:rsid w:val="00D25345"/>
    <w:rsid w:val="00D25720"/>
    <w:rsid w:val="00D257B3"/>
    <w:rsid w:val="00D25851"/>
    <w:rsid w:val="00D25B86"/>
    <w:rsid w:val="00D25DBA"/>
    <w:rsid w:val="00D25EF0"/>
    <w:rsid w:val="00D261B0"/>
    <w:rsid w:val="00D261CD"/>
    <w:rsid w:val="00D261FD"/>
    <w:rsid w:val="00D26448"/>
    <w:rsid w:val="00D264CE"/>
    <w:rsid w:val="00D26670"/>
    <w:rsid w:val="00D2670E"/>
    <w:rsid w:val="00D2676A"/>
    <w:rsid w:val="00D26910"/>
    <w:rsid w:val="00D26A82"/>
    <w:rsid w:val="00D26EAB"/>
    <w:rsid w:val="00D26EE3"/>
    <w:rsid w:val="00D27101"/>
    <w:rsid w:val="00D27225"/>
    <w:rsid w:val="00D2747C"/>
    <w:rsid w:val="00D274BD"/>
    <w:rsid w:val="00D27811"/>
    <w:rsid w:val="00D27910"/>
    <w:rsid w:val="00D27B69"/>
    <w:rsid w:val="00D27B8B"/>
    <w:rsid w:val="00D27C6B"/>
    <w:rsid w:val="00D27CA1"/>
    <w:rsid w:val="00D27CB7"/>
    <w:rsid w:val="00D27DF4"/>
    <w:rsid w:val="00D27DFE"/>
    <w:rsid w:val="00D27F96"/>
    <w:rsid w:val="00D3024C"/>
    <w:rsid w:val="00D30333"/>
    <w:rsid w:val="00D303FA"/>
    <w:rsid w:val="00D3040F"/>
    <w:rsid w:val="00D3047E"/>
    <w:rsid w:val="00D307EA"/>
    <w:rsid w:val="00D30820"/>
    <w:rsid w:val="00D30877"/>
    <w:rsid w:val="00D30CF0"/>
    <w:rsid w:val="00D30F70"/>
    <w:rsid w:val="00D3125F"/>
    <w:rsid w:val="00D31261"/>
    <w:rsid w:val="00D312ED"/>
    <w:rsid w:val="00D3133B"/>
    <w:rsid w:val="00D31427"/>
    <w:rsid w:val="00D3142C"/>
    <w:rsid w:val="00D31681"/>
    <w:rsid w:val="00D316D3"/>
    <w:rsid w:val="00D31831"/>
    <w:rsid w:val="00D3191C"/>
    <w:rsid w:val="00D31AA4"/>
    <w:rsid w:val="00D31B6E"/>
    <w:rsid w:val="00D31CDF"/>
    <w:rsid w:val="00D31FC3"/>
    <w:rsid w:val="00D320F5"/>
    <w:rsid w:val="00D32322"/>
    <w:rsid w:val="00D3232B"/>
    <w:rsid w:val="00D3239F"/>
    <w:rsid w:val="00D323AC"/>
    <w:rsid w:val="00D324A4"/>
    <w:rsid w:val="00D3250C"/>
    <w:rsid w:val="00D32517"/>
    <w:rsid w:val="00D325F1"/>
    <w:rsid w:val="00D328F6"/>
    <w:rsid w:val="00D329CB"/>
    <w:rsid w:val="00D32B4B"/>
    <w:rsid w:val="00D32B4D"/>
    <w:rsid w:val="00D32C4A"/>
    <w:rsid w:val="00D32DCB"/>
    <w:rsid w:val="00D33034"/>
    <w:rsid w:val="00D330B3"/>
    <w:rsid w:val="00D331F4"/>
    <w:rsid w:val="00D331F5"/>
    <w:rsid w:val="00D3337B"/>
    <w:rsid w:val="00D333D8"/>
    <w:rsid w:val="00D334CD"/>
    <w:rsid w:val="00D335C1"/>
    <w:rsid w:val="00D33687"/>
    <w:rsid w:val="00D3376D"/>
    <w:rsid w:val="00D337F4"/>
    <w:rsid w:val="00D33844"/>
    <w:rsid w:val="00D33965"/>
    <w:rsid w:val="00D33CA3"/>
    <w:rsid w:val="00D33DD7"/>
    <w:rsid w:val="00D33FB8"/>
    <w:rsid w:val="00D34086"/>
    <w:rsid w:val="00D340F8"/>
    <w:rsid w:val="00D3415E"/>
    <w:rsid w:val="00D341C7"/>
    <w:rsid w:val="00D3439D"/>
    <w:rsid w:val="00D344B7"/>
    <w:rsid w:val="00D34567"/>
    <w:rsid w:val="00D345D1"/>
    <w:rsid w:val="00D345D4"/>
    <w:rsid w:val="00D3462C"/>
    <w:rsid w:val="00D347A5"/>
    <w:rsid w:val="00D348FE"/>
    <w:rsid w:val="00D34A88"/>
    <w:rsid w:val="00D34B2F"/>
    <w:rsid w:val="00D34C15"/>
    <w:rsid w:val="00D34CA8"/>
    <w:rsid w:val="00D34CF2"/>
    <w:rsid w:val="00D34DEB"/>
    <w:rsid w:val="00D34FF0"/>
    <w:rsid w:val="00D350FA"/>
    <w:rsid w:val="00D3512C"/>
    <w:rsid w:val="00D3515D"/>
    <w:rsid w:val="00D35198"/>
    <w:rsid w:val="00D35324"/>
    <w:rsid w:val="00D35397"/>
    <w:rsid w:val="00D353CF"/>
    <w:rsid w:val="00D353FE"/>
    <w:rsid w:val="00D35405"/>
    <w:rsid w:val="00D3542C"/>
    <w:rsid w:val="00D35490"/>
    <w:rsid w:val="00D3584B"/>
    <w:rsid w:val="00D35905"/>
    <w:rsid w:val="00D35908"/>
    <w:rsid w:val="00D35948"/>
    <w:rsid w:val="00D35A3C"/>
    <w:rsid w:val="00D35A85"/>
    <w:rsid w:val="00D35BBB"/>
    <w:rsid w:val="00D35DEE"/>
    <w:rsid w:val="00D35DFF"/>
    <w:rsid w:val="00D35EE8"/>
    <w:rsid w:val="00D35F43"/>
    <w:rsid w:val="00D35F97"/>
    <w:rsid w:val="00D35FB4"/>
    <w:rsid w:val="00D3612A"/>
    <w:rsid w:val="00D36302"/>
    <w:rsid w:val="00D36354"/>
    <w:rsid w:val="00D36379"/>
    <w:rsid w:val="00D36461"/>
    <w:rsid w:val="00D3650B"/>
    <w:rsid w:val="00D366E4"/>
    <w:rsid w:val="00D367EF"/>
    <w:rsid w:val="00D36911"/>
    <w:rsid w:val="00D36964"/>
    <w:rsid w:val="00D369A4"/>
    <w:rsid w:val="00D36AF5"/>
    <w:rsid w:val="00D36B2E"/>
    <w:rsid w:val="00D36F8B"/>
    <w:rsid w:val="00D37075"/>
    <w:rsid w:val="00D370A8"/>
    <w:rsid w:val="00D370F4"/>
    <w:rsid w:val="00D371B5"/>
    <w:rsid w:val="00D373E2"/>
    <w:rsid w:val="00D374F9"/>
    <w:rsid w:val="00D37650"/>
    <w:rsid w:val="00D377B3"/>
    <w:rsid w:val="00D37803"/>
    <w:rsid w:val="00D37920"/>
    <w:rsid w:val="00D37A1A"/>
    <w:rsid w:val="00D37A6B"/>
    <w:rsid w:val="00D37B15"/>
    <w:rsid w:val="00D37E28"/>
    <w:rsid w:val="00D37F3C"/>
    <w:rsid w:val="00D37F9F"/>
    <w:rsid w:val="00D37FA3"/>
    <w:rsid w:val="00D40245"/>
    <w:rsid w:val="00D404F0"/>
    <w:rsid w:val="00D40672"/>
    <w:rsid w:val="00D406D3"/>
    <w:rsid w:val="00D406E9"/>
    <w:rsid w:val="00D4081B"/>
    <w:rsid w:val="00D40962"/>
    <w:rsid w:val="00D40C39"/>
    <w:rsid w:val="00D40E1A"/>
    <w:rsid w:val="00D4133F"/>
    <w:rsid w:val="00D41354"/>
    <w:rsid w:val="00D413C3"/>
    <w:rsid w:val="00D41470"/>
    <w:rsid w:val="00D4150D"/>
    <w:rsid w:val="00D4176A"/>
    <w:rsid w:val="00D41A20"/>
    <w:rsid w:val="00D41CD7"/>
    <w:rsid w:val="00D41D99"/>
    <w:rsid w:val="00D41E14"/>
    <w:rsid w:val="00D41E43"/>
    <w:rsid w:val="00D420B9"/>
    <w:rsid w:val="00D4220C"/>
    <w:rsid w:val="00D42240"/>
    <w:rsid w:val="00D42391"/>
    <w:rsid w:val="00D423B8"/>
    <w:rsid w:val="00D4245C"/>
    <w:rsid w:val="00D42647"/>
    <w:rsid w:val="00D426F9"/>
    <w:rsid w:val="00D42758"/>
    <w:rsid w:val="00D427BB"/>
    <w:rsid w:val="00D427C3"/>
    <w:rsid w:val="00D42998"/>
    <w:rsid w:val="00D42A49"/>
    <w:rsid w:val="00D42B13"/>
    <w:rsid w:val="00D42C9D"/>
    <w:rsid w:val="00D42CE6"/>
    <w:rsid w:val="00D42D88"/>
    <w:rsid w:val="00D42E0A"/>
    <w:rsid w:val="00D42EB8"/>
    <w:rsid w:val="00D4328E"/>
    <w:rsid w:val="00D432EC"/>
    <w:rsid w:val="00D43468"/>
    <w:rsid w:val="00D438CE"/>
    <w:rsid w:val="00D4399F"/>
    <w:rsid w:val="00D43C90"/>
    <w:rsid w:val="00D43D3C"/>
    <w:rsid w:val="00D43D56"/>
    <w:rsid w:val="00D43D8B"/>
    <w:rsid w:val="00D43E0B"/>
    <w:rsid w:val="00D43E7F"/>
    <w:rsid w:val="00D43F5D"/>
    <w:rsid w:val="00D4400E"/>
    <w:rsid w:val="00D44086"/>
    <w:rsid w:val="00D4413C"/>
    <w:rsid w:val="00D441E2"/>
    <w:rsid w:val="00D44270"/>
    <w:rsid w:val="00D447D4"/>
    <w:rsid w:val="00D447E2"/>
    <w:rsid w:val="00D44887"/>
    <w:rsid w:val="00D448EC"/>
    <w:rsid w:val="00D44932"/>
    <w:rsid w:val="00D44961"/>
    <w:rsid w:val="00D44A13"/>
    <w:rsid w:val="00D44C28"/>
    <w:rsid w:val="00D44F0F"/>
    <w:rsid w:val="00D44F8B"/>
    <w:rsid w:val="00D4500F"/>
    <w:rsid w:val="00D450C0"/>
    <w:rsid w:val="00D4518C"/>
    <w:rsid w:val="00D45227"/>
    <w:rsid w:val="00D45579"/>
    <w:rsid w:val="00D4567F"/>
    <w:rsid w:val="00D457BB"/>
    <w:rsid w:val="00D4580D"/>
    <w:rsid w:val="00D45C85"/>
    <w:rsid w:val="00D45DFF"/>
    <w:rsid w:val="00D45E24"/>
    <w:rsid w:val="00D45EEB"/>
    <w:rsid w:val="00D45F76"/>
    <w:rsid w:val="00D45FA0"/>
    <w:rsid w:val="00D4601D"/>
    <w:rsid w:val="00D460AB"/>
    <w:rsid w:val="00D46111"/>
    <w:rsid w:val="00D46263"/>
    <w:rsid w:val="00D4636B"/>
    <w:rsid w:val="00D46604"/>
    <w:rsid w:val="00D4662F"/>
    <w:rsid w:val="00D466E3"/>
    <w:rsid w:val="00D467A9"/>
    <w:rsid w:val="00D4685C"/>
    <w:rsid w:val="00D46876"/>
    <w:rsid w:val="00D468EF"/>
    <w:rsid w:val="00D46900"/>
    <w:rsid w:val="00D469BB"/>
    <w:rsid w:val="00D46A4D"/>
    <w:rsid w:val="00D46D51"/>
    <w:rsid w:val="00D46D57"/>
    <w:rsid w:val="00D46F1B"/>
    <w:rsid w:val="00D46F22"/>
    <w:rsid w:val="00D46FBD"/>
    <w:rsid w:val="00D4741A"/>
    <w:rsid w:val="00D47491"/>
    <w:rsid w:val="00D475FB"/>
    <w:rsid w:val="00D47650"/>
    <w:rsid w:val="00D477C0"/>
    <w:rsid w:val="00D4781E"/>
    <w:rsid w:val="00D478BE"/>
    <w:rsid w:val="00D47C16"/>
    <w:rsid w:val="00D47D09"/>
    <w:rsid w:val="00D502AF"/>
    <w:rsid w:val="00D5036F"/>
    <w:rsid w:val="00D50491"/>
    <w:rsid w:val="00D50546"/>
    <w:rsid w:val="00D50764"/>
    <w:rsid w:val="00D508BE"/>
    <w:rsid w:val="00D50BA9"/>
    <w:rsid w:val="00D50BB1"/>
    <w:rsid w:val="00D50C12"/>
    <w:rsid w:val="00D50DB9"/>
    <w:rsid w:val="00D50DCF"/>
    <w:rsid w:val="00D50F2E"/>
    <w:rsid w:val="00D51034"/>
    <w:rsid w:val="00D5107B"/>
    <w:rsid w:val="00D510B9"/>
    <w:rsid w:val="00D510CB"/>
    <w:rsid w:val="00D513AF"/>
    <w:rsid w:val="00D514A9"/>
    <w:rsid w:val="00D51604"/>
    <w:rsid w:val="00D516C1"/>
    <w:rsid w:val="00D51758"/>
    <w:rsid w:val="00D51A09"/>
    <w:rsid w:val="00D51A77"/>
    <w:rsid w:val="00D51D22"/>
    <w:rsid w:val="00D51D25"/>
    <w:rsid w:val="00D51E5D"/>
    <w:rsid w:val="00D51FED"/>
    <w:rsid w:val="00D52535"/>
    <w:rsid w:val="00D52609"/>
    <w:rsid w:val="00D5267B"/>
    <w:rsid w:val="00D5271E"/>
    <w:rsid w:val="00D5276A"/>
    <w:rsid w:val="00D52811"/>
    <w:rsid w:val="00D52923"/>
    <w:rsid w:val="00D529DE"/>
    <w:rsid w:val="00D52B1C"/>
    <w:rsid w:val="00D52B61"/>
    <w:rsid w:val="00D52D23"/>
    <w:rsid w:val="00D52E8C"/>
    <w:rsid w:val="00D52EED"/>
    <w:rsid w:val="00D53010"/>
    <w:rsid w:val="00D5308B"/>
    <w:rsid w:val="00D530B0"/>
    <w:rsid w:val="00D530DF"/>
    <w:rsid w:val="00D53240"/>
    <w:rsid w:val="00D533D5"/>
    <w:rsid w:val="00D53649"/>
    <w:rsid w:val="00D53654"/>
    <w:rsid w:val="00D536B3"/>
    <w:rsid w:val="00D5372A"/>
    <w:rsid w:val="00D537CC"/>
    <w:rsid w:val="00D537EE"/>
    <w:rsid w:val="00D53830"/>
    <w:rsid w:val="00D53850"/>
    <w:rsid w:val="00D53B9F"/>
    <w:rsid w:val="00D53C8C"/>
    <w:rsid w:val="00D53CAC"/>
    <w:rsid w:val="00D53CE0"/>
    <w:rsid w:val="00D53E57"/>
    <w:rsid w:val="00D53F94"/>
    <w:rsid w:val="00D54089"/>
    <w:rsid w:val="00D54212"/>
    <w:rsid w:val="00D54405"/>
    <w:rsid w:val="00D544B0"/>
    <w:rsid w:val="00D5455B"/>
    <w:rsid w:val="00D546AD"/>
    <w:rsid w:val="00D5471C"/>
    <w:rsid w:val="00D5481E"/>
    <w:rsid w:val="00D54B0B"/>
    <w:rsid w:val="00D54D20"/>
    <w:rsid w:val="00D54E69"/>
    <w:rsid w:val="00D54EEC"/>
    <w:rsid w:val="00D54FB3"/>
    <w:rsid w:val="00D550A2"/>
    <w:rsid w:val="00D55292"/>
    <w:rsid w:val="00D55312"/>
    <w:rsid w:val="00D5540B"/>
    <w:rsid w:val="00D55889"/>
    <w:rsid w:val="00D5588A"/>
    <w:rsid w:val="00D5592A"/>
    <w:rsid w:val="00D55A08"/>
    <w:rsid w:val="00D55A99"/>
    <w:rsid w:val="00D55ADA"/>
    <w:rsid w:val="00D55B12"/>
    <w:rsid w:val="00D55D3E"/>
    <w:rsid w:val="00D55EBD"/>
    <w:rsid w:val="00D560A1"/>
    <w:rsid w:val="00D562D9"/>
    <w:rsid w:val="00D563D4"/>
    <w:rsid w:val="00D563F7"/>
    <w:rsid w:val="00D5649A"/>
    <w:rsid w:val="00D5665B"/>
    <w:rsid w:val="00D567AA"/>
    <w:rsid w:val="00D567FE"/>
    <w:rsid w:val="00D56871"/>
    <w:rsid w:val="00D56A57"/>
    <w:rsid w:val="00D56B5F"/>
    <w:rsid w:val="00D56F28"/>
    <w:rsid w:val="00D57104"/>
    <w:rsid w:val="00D571CD"/>
    <w:rsid w:val="00D57244"/>
    <w:rsid w:val="00D5728D"/>
    <w:rsid w:val="00D57303"/>
    <w:rsid w:val="00D573AE"/>
    <w:rsid w:val="00D576CE"/>
    <w:rsid w:val="00D57740"/>
    <w:rsid w:val="00D5776F"/>
    <w:rsid w:val="00D5786E"/>
    <w:rsid w:val="00D57951"/>
    <w:rsid w:val="00D57A3F"/>
    <w:rsid w:val="00D57AF0"/>
    <w:rsid w:val="00D57BEE"/>
    <w:rsid w:val="00D57BF5"/>
    <w:rsid w:val="00D57E00"/>
    <w:rsid w:val="00D57F20"/>
    <w:rsid w:val="00D6018C"/>
    <w:rsid w:val="00D602B0"/>
    <w:rsid w:val="00D607AC"/>
    <w:rsid w:val="00D607DF"/>
    <w:rsid w:val="00D608A9"/>
    <w:rsid w:val="00D60977"/>
    <w:rsid w:val="00D60C90"/>
    <w:rsid w:val="00D60DE5"/>
    <w:rsid w:val="00D60EDD"/>
    <w:rsid w:val="00D60EEC"/>
    <w:rsid w:val="00D60F19"/>
    <w:rsid w:val="00D60FE6"/>
    <w:rsid w:val="00D61058"/>
    <w:rsid w:val="00D610F7"/>
    <w:rsid w:val="00D6115B"/>
    <w:rsid w:val="00D61239"/>
    <w:rsid w:val="00D61274"/>
    <w:rsid w:val="00D613E5"/>
    <w:rsid w:val="00D6147C"/>
    <w:rsid w:val="00D614F9"/>
    <w:rsid w:val="00D61815"/>
    <w:rsid w:val="00D6181A"/>
    <w:rsid w:val="00D6196C"/>
    <w:rsid w:val="00D61B77"/>
    <w:rsid w:val="00D61CE5"/>
    <w:rsid w:val="00D61F81"/>
    <w:rsid w:val="00D61FA1"/>
    <w:rsid w:val="00D62169"/>
    <w:rsid w:val="00D6223A"/>
    <w:rsid w:val="00D62280"/>
    <w:rsid w:val="00D622B1"/>
    <w:rsid w:val="00D623EA"/>
    <w:rsid w:val="00D6240D"/>
    <w:rsid w:val="00D62444"/>
    <w:rsid w:val="00D624D1"/>
    <w:rsid w:val="00D6254C"/>
    <w:rsid w:val="00D6258D"/>
    <w:rsid w:val="00D6259C"/>
    <w:rsid w:val="00D627E3"/>
    <w:rsid w:val="00D62C33"/>
    <w:rsid w:val="00D62ECD"/>
    <w:rsid w:val="00D62F69"/>
    <w:rsid w:val="00D6303B"/>
    <w:rsid w:val="00D630BE"/>
    <w:rsid w:val="00D63456"/>
    <w:rsid w:val="00D638C9"/>
    <w:rsid w:val="00D63B3C"/>
    <w:rsid w:val="00D63C9F"/>
    <w:rsid w:val="00D63DAC"/>
    <w:rsid w:val="00D63F21"/>
    <w:rsid w:val="00D640A5"/>
    <w:rsid w:val="00D640BB"/>
    <w:rsid w:val="00D6412F"/>
    <w:rsid w:val="00D641BB"/>
    <w:rsid w:val="00D643CA"/>
    <w:rsid w:val="00D64426"/>
    <w:rsid w:val="00D6443A"/>
    <w:rsid w:val="00D64475"/>
    <w:rsid w:val="00D644B1"/>
    <w:rsid w:val="00D647BB"/>
    <w:rsid w:val="00D64A2A"/>
    <w:rsid w:val="00D64A2D"/>
    <w:rsid w:val="00D64A97"/>
    <w:rsid w:val="00D64B5F"/>
    <w:rsid w:val="00D64F5A"/>
    <w:rsid w:val="00D65135"/>
    <w:rsid w:val="00D65362"/>
    <w:rsid w:val="00D65493"/>
    <w:rsid w:val="00D6558B"/>
    <w:rsid w:val="00D65871"/>
    <w:rsid w:val="00D65898"/>
    <w:rsid w:val="00D658D6"/>
    <w:rsid w:val="00D65AD9"/>
    <w:rsid w:val="00D65B13"/>
    <w:rsid w:val="00D65C05"/>
    <w:rsid w:val="00D65D78"/>
    <w:rsid w:val="00D65EE9"/>
    <w:rsid w:val="00D65F25"/>
    <w:rsid w:val="00D65FBA"/>
    <w:rsid w:val="00D66317"/>
    <w:rsid w:val="00D667E0"/>
    <w:rsid w:val="00D668CF"/>
    <w:rsid w:val="00D66991"/>
    <w:rsid w:val="00D66A3D"/>
    <w:rsid w:val="00D66AAA"/>
    <w:rsid w:val="00D66B04"/>
    <w:rsid w:val="00D66BE1"/>
    <w:rsid w:val="00D66CFD"/>
    <w:rsid w:val="00D66D9E"/>
    <w:rsid w:val="00D66DDE"/>
    <w:rsid w:val="00D66DF8"/>
    <w:rsid w:val="00D66DFE"/>
    <w:rsid w:val="00D66E4B"/>
    <w:rsid w:val="00D67195"/>
    <w:rsid w:val="00D675E4"/>
    <w:rsid w:val="00D6793F"/>
    <w:rsid w:val="00D67962"/>
    <w:rsid w:val="00D67B4A"/>
    <w:rsid w:val="00D67B9B"/>
    <w:rsid w:val="00D67BC5"/>
    <w:rsid w:val="00D67E4A"/>
    <w:rsid w:val="00D67F3C"/>
    <w:rsid w:val="00D70204"/>
    <w:rsid w:val="00D7021B"/>
    <w:rsid w:val="00D70291"/>
    <w:rsid w:val="00D70316"/>
    <w:rsid w:val="00D703A4"/>
    <w:rsid w:val="00D70409"/>
    <w:rsid w:val="00D70462"/>
    <w:rsid w:val="00D70665"/>
    <w:rsid w:val="00D7070B"/>
    <w:rsid w:val="00D70952"/>
    <w:rsid w:val="00D70A9F"/>
    <w:rsid w:val="00D70CF6"/>
    <w:rsid w:val="00D70D33"/>
    <w:rsid w:val="00D70DE3"/>
    <w:rsid w:val="00D70E17"/>
    <w:rsid w:val="00D7117B"/>
    <w:rsid w:val="00D716D2"/>
    <w:rsid w:val="00D71862"/>
    <w:rsid w:val="00D71985"/>
    <w:rsid w:val="00D71B6F"/>
    <w:rsid w:val="00D71C12"/>
    <w:rsid w:val="00D71D70"/>
    <w:rsid w:val="00D71E7F"/>
    <w:rsid w:val="00D71EDF"/>
    <w:rsid w:val="00D71F38"/>
    <w:rsid w:val="00D71FBA"/>
    <w:rsid w:val="00D7209A"/>
    <w:rsid w:val="00D7239B"/>
    <w:rsid w:val="00D726A0"/>
    <w:rsid w:val="00D729E1"/>
    <w:rsid w:val="00D72A7A"/>
    <w:rsid w:val="00D72B64"/>
    <w:rsid w:val="00D72C61"/>
    <w:rsid w:val="00D72C70"/>
    <w:rsid w:val="00D72CE1"/>
    <w:rsid w:val="00D72F75"/>
    <w:rsid w:val="00D73077"/>
    <w:rsid w:val="00D7312D"/>
    <w:rsid w:val="00D733C1"/>
    <w:rsid w:val="00D736A2"/>
    <w:rsid w:val="00D73850"/>
    <w:rsid w:val="00D73C57"/>
    <w:rsid w:val="00D73C98"/>
    <w:rsid w:val="00D73CD9"/>
    <w:rsid w:val="00D73D1D"/>
    <w:rsid w:val="00D73E2D"/>
    <w:rsid w:val="00D7415F"/>
    <w:rsid w:val="00D741B8"/>
    <w:rsid w:val="00D742FF"/>
    <w:rsid w:val="00D74832"/>
    <w:rsid w:val="00D7491B"/>
    <w:rsid w:val="00D74BB8"/>
    <w:rsid w:val="00D74D80"/>
    <w:rsid w:val="00D74F67"/>
    <w:rsid w:val="00D7502C"/>
    <w:rsid w:val="00D75448"/>
    <w:rsid w:val="00D75513"/>
    <w:rsid w:val="00D757A2"/>
    <w:rsid w:val="00D757F1"/>
    <w:rsid w:val="00D758B3"/>
    <w:rsid w:val="00D758B6"/>
    <w:rsid w:val="00D758C1"/>
    <w:rsid w:val="00D75C55"/>
    <w:rsid w:val="00D75F9A"/>
    <w:rsid w:val="00D75F9C"/>
    <w:rsid w:val="00D7614F"/>
    <w:rsid w:val="00D7618D"/>
    <w:rsid w:val="00D76226"/>
    <w:rsid w:val="00D76308"/>
    <w:rsid w:val="00D7631C"/>
    <w:rsid w:val="00D76561"/>
    <w:rsid w:val="00D76A32"/>
    <w:rsid w:val="00D76ADC"/>
    <w:rsid w:val="00D76B34"/>
    <w:rsid w:val="00D76B5A"/>
    <w:rsid w:val="00D76B76"/>
    <w:rsid w:val="00D76F29"/>
    <w:rsid w:val="00D76F37"/>
    <w:rsid w:val="00D7719A"/>
    <w:rsid w:val="00D77413"/>
    <w:rsid w:val="00D7750F"/>
    <w:rsid w:val="00D77516"/>
    <w:rsid w:val="00D775A4"/>
    <w:rsid w:val="00D775E1"/>
    <w:rsid w:val="00D776A3"/>
    <w:rsid w:val="00D776DF"/>
    <w:rsid w:val="00D77A2C"/>
    <w:rsid w:val="00D77BDC"/>
    <w:rsid w:val="00D77D1C"/>
    <w:rsid w:val="00D77D3A"/>
    <w:rsid w:val="00D77EF3"/>
    <w:rsid w:val="00D77FC1"/>
    <w:rsid w:val="00D801A9"/>
    <w:rsid w:val="00D801EF"/>
    <w:rsid w:val="00D804BF"/>
    <w:rsid w:val="00D804F8"/>
    <w:rsid w:val="00D80768"/>
    <w:rsid w:val="00D809FC"/>
    <w:rsid w:val="00D80AC9"/>
    <w:rsid w:val="00D80ADC"/>
    <w:rsid w:val="00D80B04"/>
    <w:rsid w:val="00D80B55"/>
    <w:rsid w:val="00D80BC7"/>
    <w:rsid w:val="00D80BDC"/>
    <w:rsid w:val="00D80D5E"/>
    <w:rsid w:val="00D80E00"/>
    <w:rsid w:val="00D80ECE"/>
    <w:rsid w:val="00D80F2E"/>
    <w:rsid w:val="00D81085"/>
    <w:rsid w:val="00D810E8"/>
    <w:rsid w:val="00D81211"/>
    <w:rsid w:val="00D812FB"/>
    <w:rsid w:val="00D8140E"/>
    <w:rsid w:val="00D81437"/>
    <w:rsid w:val="00D81476"/>
    <w:rsid w:val="00D8185B"/>
    <w:rsid w:val="00D81A51"/>
    <w:rsid w:val="00D81B33"/>
    <w:rsid w:val="00D81BF4"/>
    <w:rsid w:val="00D81F10"/>
    <w:rsid w:val="00D81FB7"/>
    <w:rsid w:val="00D820DF"/>
    <w:rsid w:val="00D82324"/>
    <w:rsid w:val="00D82668"/>
    <w:rsid w:val="00D8275B"/>
    <w:rsid w:val="00D82798"/>
    <w:rsid w:val="00D828D6"/>
    <w:rsid w:val="00D829E4"/>
    <w:rsid w:val="00D82B2D"/>
    <w:rsid w:val="00D82B4E"/>
    <w:rsid w:val="00D82BD6"/>
    <w:rsid w:val="00D82BF2"/>
    <w:rsid w:val="00D82E57"/>
    <w:rsid w:val="00D8302B"/>
    <w:rsid w:val="00D8325F"/>
    <w:rsid w:val="00D83438"/>
    <w:rsid w:val="00D83603"/>
    <w:rsid w:val="00D83825"/>
    <w:rsid w:val="00D83895"/>
    <w:rsid w:val="00D83899"/>
    <w:rsid w:val="00D83957"/>
    <w:rsid w:val="00D83C91"/>
    <w:rsid w:val="00D841D7"/>
    <w:rsid w:val="00D84323"/>
    <w:rsid w:val="00D84387"/>
    <w:rsid w:val="00D84600"/>
    <w:rsid w:val="00D8463F"/>
    <w:rsid w:val="00D846BA"/>
    <w:rsid w:val="00D84797"/>
    <w:rsid w:val="00D847DC"/>
    <w:rsid w:val="00D84819"/>
    <w:rsid w:val="00D84825"/>
    <w:rsid w:val="00D848A2"/>
    <w:rsid w:val="00D84918"/>
    <w:rsid w:val="00D84A57"/>
    <w:rsid w:val="00D84B04"/>
    <w:rsid w:val="00D84D5D"/>
    <w:rsid w:val="00D84D75"/>
    <w:rsid w:val="00D84FF2"/>
    <w:rsid w:val="00D85020"/>
    <w:rsid w:val="00D8503A"/>
    <w:rsid w:val="00D8510E"/>
    <w:rsid w:val="00D8532A"/>
    <w:rsid w:val="00D85330"/>
    <w:rsid w:val="00D853A4"/>
    <w:rsid w:val="00D854E7"/>
    <w:rsid w:val="00D8556D"/>
    <w:rsid w:val="00D85642"/>
    <w:rsid w:val="00D857D0"/>
    <w:rsid w:val="00D858E9"/>
    <w:rsid w:val="00D8591D"/>
    <w:rsid w:val="00D8594F"/>
    <w:rsid w:val="00D85A7B"/>
    <w:rsid w:val="00D85B37"/>
    <w:rsid w:val="00D85D84"/>
    <w:rsid w:val="00D85E23"/>
    <w:rsid w:val="00D85E66"/>
    <w:rsid w:val="00D86175"/>
    <w:rsid w:val="00D86242"/>
    <w:rsid w:val="00D863D1"/>
    <w:rsid w:val="00D863F1"/>
    <w:rsid w:val="00D8659D"/>
    <w:rsid w:val="00D8678E"/>
    <w:rsid w:val="00D86955"/>
    <w:rsid w:val="00D86B2A"/>
    <w:rsid w:val="00D87307"/>
    <w:rsid w:val="00D874DF"/>
    <w:rsid w:val="00D875B8"/>
    <w:rsid w:val="00D8783A"/>
    <w:rsid w:val="00D87882"/>
    <w:rsid w:val="00D87A12"/>
    <w:rsid w:val="00D87E9D"/>
    <w:rsid w:val="00D900C7"/>
    <w:rsid w:val="00D9010A"/>
    <w:rsid w:val="00D90217"/>
    <w:rsid w:val="00D903A8"/>
    <w:rsid w:val="00D903D0"/>
    <w:rsid w:val="00D90428"/>
    <w:rsid w:val="00D90581"/>
    <w:rsid w:val="00D9058E"/>
    <w:rsid w:val="00D905ED"/>
    <w:rsid w:val="00D90614"/>
    <w:rsid w:val="00D90668"/>
    <w:rsid w:val="00D9096D"/>
    <w:rsid w:val="00D90B56"/>
    <w:rsid w:val="00D90E85"/>
    <w:rsid w:val="00D90EFA"/>
    <w:rsid w:val="00D90F02"/>
    <w:rsid w:val="00D90F1B"/>
    <w:rsid w:val="00D91058"/>
    <w:rsid w:val="00D9108A"/>
    <w:rsid w:val="00D91110"/>
    <w:rsid w:val="00D911DA"/>
    <w:rsid w:val="00D91467"/>
    <w:rsid w:val="00D9172D"/>
    <w:rsid w:val="00D9177A"/>
    <w:rsid w:val="00D9180A"/>
    <w:rsid w:val="00D91ACD"/>
    <w:rsid w:val="00D91BB7"/>
    <w:rsid w:val="00D91C3D"/>
    <w:rsid w:val="00D91FAA"/>
    <w:rsid w:val="00D9201C"/>
    <w:rsid w:val="00D92075"/>
    <w:rsid w:val="00D921BC"/>
    <w:rsid w:val="00D922A9"/>
    <w:rsid w:val="00D926EC"/>
    <w:rsid w:val="00D927A0"/>
    <w:rsid w:val="00D92AD8"/>
    <w:rsid w:val="00D92AE2"/>
    <w:rsid w:val="00D92B30"/>
    <w:rsid w:val="00D92C84"/>
    <w:rsid w:val="00D92D2F"/>
    <w:rsid w:val="00D92FE6"/>
    <w:rsid w:val="00D9306D"/>
    <w:rsid w:val="00D930E1"/>
    <w:rsid w:val="00D931C3"/>
    <w:rsid w:val="00D93206"/>
    <w:rsid w:val="00D9334C"/>
    <w:rsid w:val="00D9354D"/>
    <w:rsid w:val="00D935C0"/>
    <w:rsid w:val="00D93613"/>
    <w:rsid w:val="00D936AE"/>
    <w:rsid w:val="00D937A3"/>
    <w:rsid w:val="00D938DE"/>
    <w:rsid w:val="00D9391D"/>
    <w:rsid w:val="00D93935"/>
    <w:rsid w:val="00D9393C"/>
    <w:rsid w:val="00D93A0E"/>
    <w:rsid w:val="00D9411D"/>
    <w:rsid w:val="00D9415C"/>
    <w:rsid w:val="00D942CC"/>
    <w:rsid w:val="00D94368"/>
    <w:rsid w:val="00D94385"/>
    <w:rsid w:val="00D944E3"/>
    <w:rsid w:val="00D944E4"/>
    <w:rsid w:val="00D94520"/>
    <w:rsid w:val="00D9463D"/>
    <w:rsid w:val="00D946B2"/>
    <w:rsid w:val="00D946C3"/>
    <w:rsid w:val="00D947F5"/>
    <w:rsid w:val="00D94898"/>
    <w:rsid w:val="00D94B90"/>
    <w:rsid w:val="00D94BAF"/>
    <w:rsid w:val="00D94D87"/>
    <w:rsid w:val="00D94E9F"/>
    <w:rsid w:val="00D94EC1"/>
    <w:rsid w:val="00D950C7"/>
    <w:rsid w:val="00D95251"/>
    <w:rsid w:val="00D952A5"/>
    <w:rsid w:val="00D953C0"/>
    <w:rsid w:val="00D953D6"/>
    <w:rsid w:val="00D954CD"/>
    <w:rsid w:val="00D95669"/>
    <w:rsid w:val="00D9576F"/>
    <w:rsid w:val="00D957B0"/>
    <w:rsid w:val="00D959D4"/>
    <w:rsid w:val="00D95ACF"/>
    <w:rsid w:val="00D95B31"/>
    <w:rsid w:val="00D95B39"/>
    <w:rsid w:val="00D95BB2"/>
    <w:rsid w:val="00D95D04"/>
    <w:rsid w:val="00D95DCC"/>
    <w:rsid w:val="00D95E07"/>
    <w:rsid w:val="00D95FEE"/>
    <w:rsid w:val="00D96060"/>
    <w:rsid w:val="00D962DC"/>
    <w:rsid w:val="00D962E7"/>
    <w:rsid w:val="00D96340"/>
    <w:rsid w:val="00D963AC"/>
    <w:rsid w:val="00D963BE"/>
    <w:rsid w:val="00D9640A"/>
    <w:rsid w:val="00D96412"/>
    <w:rsid w:val="00D96499"/>
    <w:rsid w:val="00D968A2"/>
    <w:rsid w:val="00D96E59"/>
    <w:rsid w:val="00D97001"/>
    <w:rsid w:val="00D97178"/>
    <w:rsid w:val="00D973B4"/>
    <w:rsid w:val="00D9755F"/>
    <w:rsid w:val="00D97683"/>
    <w:rsid w:val="00D97719"/>
    <w:rsid w:val="00D97751"/>
    <w:rsid w:val="00D977D4"/>
    <w:rsid w:val="00D97811"/>
    <w:rsid w:val="00D97841"/>
    <w:rsid w:val="00D97959"/>
    <w:rsid w:val="00D97A76"/>
    <w:rsid w:val="00D97D49"/>
    <w:rsid w:val="00D97EC1"/>
    <w:rsid w:val="00DA02D6"/>
    <w:rsid w:val="00DA02D8"/>
    <w:rsid w:val="00DA03BC"/>
    <w:rsid w:val="00DA0648"/>
    <w:rsid w:val="00DA07B6"/>
    <w:rsid w:val="00DA0C5A"/>
    <w:rsid w:val="00DA0C8B"/>
    <w:rsid w:val="00DA0DFF"/>
    <w:rsid w:val="00DA0E34"/>
    <w:rsid w:val="00DA0F38"/>
    <w:rsid w:val="00DA0FA7"/>
    <w:rsid w:val="00DA1062"/>
    <w:rsid w:val="00DA10B2"/>
    <w:rsid w:val="00DA139B"/>
    <w:rsid w:val="00DA1465"/>
    <w:rsid w:val="00DA165D"/>
    <w:rsid w:val="00DA180C"/>
    <w:rsid w:val="00DA1895"/>
    <w:rsid w:val="00DA18A2"/>
    <w:rsid w:val="00DA19DB"/>
    <w:rsid w:val="00DA1BA8"/>
    <w:rsid w:val="00DA1C49"/>
    <w:rsid w:val="00DA1EF3"/>
    <w:rsid w:val="00DA1F28"/>
    <w:rsid w:val="00DA217D"/>
    <w:rsid w:val="00DA21FB"/>
    <w:rsid w:val="00DA2251"/>
    <w:rsid w:val="00DA23B1"/>
    <w:rsid w:val="00DA23DD"/>
    <w:rsid w:val="00DA2440"/>
    <w:rsid w:val="00DA2706"/>
    <w:rsid w:val="00DA295C"/>
    <w:rsid w:val="00DA2D1B"/>
    <w:rsid w:val="00DA2ED0"/>
    <w:rsid w:val="00DA2F1F"/>
    <w:rsid w:val="00DA321B"/>
    <w:rsid w:val="00DA3371"/>
    <w:rsid w:val="00DA3416"/>
    <w:rsid w:val="00DA343A"/>
    <w:rsid w:val="00DA351D"/>
    <w:rsid w:val="00DA3550"/>
    <w:rsid w:val="00DA3CA7"/>
    <w:rsid w:val="00DA3D93"/>
    <w:rsid w:val="00DA3DD1"/>
    <w:rsid w:val="00DA3E7B"/>
    <w:rsid w:val="00DA3E7E"/>
    <w:rsid w:val="00DA3EEF"/>
    <w:rsid w:val="00DA3F17"/>
    <w:rsid w:val="00DA3F6D"/>
    <w:rsid w:val="00DA418E"/>
    <w:rsid w:val="00DA41F1"/>
    <w:rsid w:val="00DA420D"/>
    <w:rsid w:val="00DA4242"/>
    <w:rsid w:val="00DA4369"/>
    <w:rsid w:val="00DA4419"/>
    <w:rsid w:val="00DA451D"/>
    <w:rsid w:val="00DA45D2"/>
    <w:rsid w:val="00DA470D"/>
    <w:rsid w:val="00DA4837"/>
    <w:rsid w:val="00DA4991"/>
    <w:rsid w:val="00DA49EF"/>
    <w:rsid w:val="00DA4A78"/>
    <w:rsid w:val="00DA4BBF"/>
    <w:rsid w:val="00DA4BC7"/>
    <w:rsid w:val="00DA4C71"/>
    <w:rsid w:val="00DA4CC5"/>
    <w:rsid w:val="00DA4D71"/>
    <w:rsid w:val="00DA4E76"/>
    <w:rsid w:val="00DA4EBF"/>
    <w:rsid w:val="00DA4F43"/>
    <w:rsid w:val="00DA501B"/>
    <w:rsid w:val="00DA5050"/>
    <w:rsid w:val="00DA50A5"/>
    <w:rsid w:val="00DA50E6"/>
    <w:rsid w:val="00DA52BF"/>
    <w:rsid w:val="00DA52FC"/>
    <w:rsid w:val="00DA5333"/>
    <w:rsid w:val="00DA549D"/>
    <w:rsid w:val="00DA5593"/>
    <w:rsid w:val="00DA56DB"/>
    <w:rsid w:val="00DA576B"/>
    <w:rsid w:val="00DA57B5"/>
    <w:rsid w:val="00DA583C"/>
    <w:rsid w:val="00DA58A6"/>
    <w:rsid w:val="00DA59CC"/>
    <w:rsid w:val="00DA5A15"/>
    <w:rsid w:val="00DA5A3E"/>
    <w:rsid w:val="00DA5B43"/>
    <w:rsid w:val="00DA5BAA"/>
    <w:rsid w:val="00DA5C12"/>
    <w:rsid w:val="00DA5D65"/>
    <w:rsid w:val="00DA5E31"/>
    <w:rsid w:val="00DA5F4A"/>
    <w:rsid w:val="00DA5FDA"/>
    <w:rsid w:val="00DA6004"/>
    <w:rsid w:val="00DA620C"/>
    <w:rsid w:val="00DA6287"/>
    <w:rsid w:val="00DA6419"/>
    <w:rsid w:val="00DA6452"/>
    <w:rsid w:val="00DA65DC"/>
    <w:rsid w:val="00DA6904"/>
    <w:rsid w:val="00DA6CCE"/>
    <w:rsid w:val="00DA6DE1"/>
    <w:rsid w:val="00DA6EC6"/>
    <w:rsid w:val="00DA6FE9"/>
    <w:rsid w:val="00DA71C0"/>
    <w:rsid w:val="00DA7297"/>
    <w:rsid w:val="00DA7626"/>
    <w:rsid w:val="00DA78BE"/>
    <w:rsid w:val="00DA7925"/>
    <w:rsid w:val="00DA7BE2"/>
    <w:rsid w:val="00DA7C95"/>
    <w:rsid w:val="00DA7E6E"/>
    <w:rsid w:val="00DA7F94"/>
    <w:rsid w:val="00DB01D4"/>
    <w:rsid w:val="00DB031E"/>
    <w:rsid w:val="00DB03CC"/>
    <w:rsid w:val="00DB040B"/>
    <w:rsid w:val="00DB051A"/>
    <w:rsid w:val="00DB05A7"/>
    <w:rsid w:val="00DB062D"/>
    <w:rsid w:val="00DB063E"/>
    <w:rsid w:val="00DB0731"/>
    <w:rsid w:val="00DB07ED"/>
    <w:rsid w:val="00DB0A97"/>
    <w:rsid w:val="00DB0AB8"/>
    <w:rsid w:val="00DB0C7E"/>
    <w:rsid w:val="00DB0CB7"/>
    <w:rsid w:val="00DB0D2A"/>
    <w:rsid w:val="00DB0DB9"/>
    <w:rsid w:val="00DB11CD"/>
    <w:rsid w:val="00DB11DC"/>
    <w:rsid w:val="00DB11F7"/>
    <w:rsid w:val="00DB1399"/>
    <w:rsid w:val="00DB13A1"/>
    <w:rsid w:val="00DB157A"/>
    <w:rsid w:val="00DB15C9"/>
    <w:rsid w:val="00DB16C9"/>
    <w:rsid w:val="00DB19E5"/>
    <w:rsid w:val="00DB1A97"/>
    <w:rsid w:val="00DB1B82"/>
    <w:rsid w:val="00DB1CA7"/>
    <w:rsid w:val="00DB1D67"/>
    <w:rsid w:val="00DB1DAB"/>
    <w:rsid w:val="00DB1F02"/>
    <w:rsid w:val="00DB1F0C"/>
    <w:rsid w:val="00DB2035"/>
    <w:rsid w:val="00DB2512"/>
    <w:rsid w:val="00DB2662"/>
    <w:rsid w:val="00DB26AA"/>
    <w:rsid w:val="00DB28B6"/>
    <w:rsid w:val="00DB2B8D"/>
    <w:rsid w:val="00DB2C2D"/>
    <w:rsid w:val="00DB2D77"/>
    <w:rsid w:val="00DB2D7D"/>
    <w:rsid w:val="00DB2F1F"/>
    <w:rsid w:val="00DB2FF2"/>
    <w:rsid w:val="00DB302E"/>
    <w:rsid w:val="00DB32BB"/>
    <w:rsid w:val="00DB32D3"/>
    <w:rsid w:val="00DB3354"/>
    <w:rsid w:val="00DB33BF"/>
    <w:rsid w:val="00DB34A5"/>
    <w:rsid w:val="00DB354F"/>
    <w:rsid w:val="00DB363E"/>
    <w:rsid w:val="00DB3767"/>
    <w:rsid w:val="00DB377F"/>
    <w:rsid w:val="00DB37B9"/>
    <w:rsid w:val="00DB3976"/>
    <w:rsid w:val="00DB398A"/>
    <w:rsid w:val="00DB39D4"/>
    <w:rsid w:val="00DB3A1A"/>
    <w:rsid w:val="00DB3A47"/>
    <w:rsid w:val="00DB3A7B"/>
    <w:rsid w:val="00DB3E82"/>
    <w:rsid w:val="00DB3F83"/>
    <w:rsid w:val="00DB3FC5"/>
    <w:rsid w:val="00DB3FC9"/>
    <w:rsid w:val="00DB3FE7"/>
    <w:rsid w:val="00DB405D"/>
    <w:rsid w:val="00DB416D"/>
    <w:rsid w:val="00DB41A9"/>
    <w:rsid w:val="00DB428B"/>
    <w:rsid w:val="00DB43E3"/>
    <w:rsid w:val="00DB451A"/>
    <w:rsid w:val="00DB4534"/>
    <w:rsid w:val="00DB4640"/>
    <w:rsid w:val="00DB4670"/>
    <w:rsid w:val="00DB46BB"/>
    <w:rsid w:val="00DB46D0"/>
    <w:rsid w:val="00DB46DF"/>
    <w:rsid w:val="00DB48AB"/>
    <w:rsid w:val="00DB4932"/>
    <w:rsid w:val="00DB493A"/>
    <w:rsid w:val="00DB4970"/>
    <w:rsid w:val="00DB49B6"/>
    <w:rsid w:val="00DB4C1E"/>
    <w:rsid w:val="00DB4C39"/>
    <w:rsid w:val="00DB4C3A"/>
    <w:rsid w:val="00DB4CED"/>
    <w:rsid w:val="00DB4CF3"/>
    <w:rsid w:val="00DB4E06"/>
    <w:rsid w:val="00DB505F"/>
    <w:rsid w:val="00DB524F"/>
    <w:rsid w:val="00DB54A2"/>
    <w:rsid w:val="00DB5543"/>
    <w:rsid w:val="00DB574F"/>
    <w:rsid w:val="00DB5767"/>
    <w:rsid w:val="00DB598A"/>
    <w:rsid w:val="00DB5A51"/>
    <w:rsid w:val="00DB5A7A"/>
    <w:rsid w:val="00DB5CE2"/>
    <w:rsid w:val="00DB5D42"/>
    <w:rsid w:val="00DB5E05"/>
    <w:rsid w:val="00DB5EC2"/>
    <w:rsid w:val="00DB5F9F"/>
    <w:rsid w:val="00DB634D"/>
    <w:rsid w:val="00DB664F"/>
    <w:rsid w:val="00DB66CD"/>
    <w:rsid w:val="00DB66DD"/>
    <w:rsid w:val="00DB6919"/>
    <w:rsid w:val="00DB6A80"/>
    <w:rsid w:val="00DB6C06"/>
    <w:rsid w:val="00DB6D7D"/>
    <w:rsid w:val="00DB70EE"/>
    <w:rsid w:val="00DB726C"/>
    <w:rsid w:val="00DB745B"/>
    <w:rsid w:val="00DB7492"/>
    <w:rsid w:val="00DB750F"/>
    <w:rsid w:val="00DB769F"/>
    <w:rsid w:val="00DB7B06"/>
    <w:rsid w:val="00DB7DFB"/>
    <w:rsid w:val="00DB7EDB"/>
    <w:rsid w:val="00DB7F86"/>
    <w:rsid w:val="00DC00E6"/>
    <w:rsid w:val="00DC0249"/>
    <w:rsid w:val="00DC034B"/>
    <w:rsid w:val="00DC043D"/>
    <w:rsid w:val="00DC0476"/>
    <w:rsid w:val="00DC0605"/>
    <w:rsid w:val="00DC0612"/>
    <w:rsid w:val="00DC070D"/>
    <w:rsid w:val="00DC0843"/>
    <w:rsid w:val="00DC0865"/>
    <w:rsid w:val="00DC08A6"/>
    <w:rsid w:val="00DC08B1"/>
    <w:rsid w:val="00DC097C"/>
    <w:rsid w:val="00DC097E"/>
    <w:rsid w:val="00DC0A33"/>
    <w:rsid w:val="00DC0B14"/>
    <w:rsid w:val="00DC0C98"/>
    <w:rsid w:val="00DC0D6A"/>
    <w:rsid w:val="00DC0EA9"/>
    <w:rsid w:val="00DC1070"/>
    <w:rsid w:val="00DC116E"/>
    <w:rsid w:val="00DC121B"/>
    <w:rsid w:val="00DC122E"/>
    <w:rsid w:val="00DC129E"/>
    <w:rsid w:val="00DC14D0"/>
    <w:rsid w:val="00DC1542"/>
    <w:rsid w:val="00DC1576"/>
    <w:rsid w:val="00DC1723"/>
    <w:rsid w:val="00DC1853"/>
    <w:rsid w:val="00DC18B1"/>
    <w:rsid w:val="00DC1959"/>
    <w:rsid w:val="00DC1CCD"/>
    <w:rsid w:val="00DC1F36"/>
    <w:rsid w:val="00DC1FC3"/>
    <w:rsid w:val="00DC20CB"/>
    <w:rsid w:val="00DC2101"/>
    <w:rsid w:val="00DC2120"/>
    <w:rsid w:val="00DC22D4"/>
    <w:rsid w:val="00DC2586"/>
    <w:rsid w:val="00DC2A35"/>
    <w:rsid w:val="00DC2B98"/>
    <w:rsid w:val="00DC2C93"/>
    <w:rsid w:val="00DC2E2C"/>
    <w:rsid w:val="00DC2F03"/>
    <w:rsid w:val="00DC2F27"/>
    <w:rsid w:val="00DC2F5A"/>
    <w:rsid w:val="00DC2F6A"/>
    <w:rsid w:val="00DC318A"/>
    <w:rsid w:val="00DC3370"/>
    <w:rsid w:val="00DC33A1"/>
    <w:rsid w:val="00DC367C"/>
    <w:rsid w:val="00DC3695"/>
    <w:rsid w:val="00DC3698"/>
    <w:rsid w:val="00DC3A12"/>
    <w:rsid w:val="00DC3A9D"/>
    <w:rsid w:val="00DC3AC4"/>
    <w:rsid w:val="00DC3B25"/>
    <w:rsid w:val="00DC3B71"/>
    <w:rsid w:val="00DC3C68"/>
    <w:rsid w:val="00DC3E8B"/>
    <w:rsid w:val="00DC3E8D"/>
    <w:rsid w:val="00DC3EE5"/>
    <w:rsid w:val="00DC3F37"/>
    <w:rsid w:val="00DC4004"/>
    <w:rsid w:val="00DC405B"/>
    <w:rsid w:val="00DC406C"/>
    <w:rsid w:val="00DC4243"/>
    <w:rsid w:val="00DC4303"/>
    <w:rsid w:val="00DC4426"/>
    <w:rsid w:val="00DC4433"/>
    <w:rsid w:val="00DC4442"/>
    <w:rsid w:val="00DC449E"/>
    <w:rsid w:val="00DC4611"/>
    <w:rsid w:val="00DC491F"/>
    <w:rsid w:val="00DC4A72"/>
    <w:rsid w:val="00DC4A75"/>
    <w:rsid w:val="00DC4B8C"/>
    <w:rsid w:val="00DC4C17"/>
    <w:rsid w:val="00DC4C54"/>
    <w:rsid w:val="00DC4C58"/>
    <w:rsid w:val="00DC4E51"/>
    <w:rsid w:val="00DC4EE6"/>
    <w:rsid w:val="00DC4FF3"/>
    <w:rsid w:val="00DC500E"/>
    <w:rsid w:val="00DC5083"/>
    <w:rsid w:val="00DC536C"/>
    <w:rsid w:val="00DC54C2"/>
    <w:rsid w:val="00DC5529"/>
    <w:rsid w:val="00DC552D"/>
    <w:rsid w:val="00DC5584"/>
    <w:rsid w:val="00DC55B6"/>
    <w:rsid w:val="00DC590A"/>
    <w:rsid w:val="00DC5AD1"/>
    <w:rsid w:val="00DC5C0F"/>
    <w:rsid w:val="00DC5CDC"/>
    <w:rsid w:val="00DC5E5A"/>
    <w:rsid w:val="00DC5E96"/>
    <w:rsid w:val="00DC5FDA"/>
    <w:rsid w:val="00DC62E7"/>
    <w:rsid w:val="00DC63E4"/>
    <w:rsid w:val="00DC6490"/>
    <w:rsid w:val="00DC64E6"/>
    <w:rsid w:val="00DC65FF"/>
    <w:rsid w:val="00DC6A8E"/>
    <w:rsid w:val="00DC6ACD"/>
    <w:rsid w:val="00DC6C1E"/>
    <w:rsid w:val="00DC6F2E"/>
    <w:rsid w:val="00DC6F72"/>
    <w:rsid w:val="00DC6FF3"/>
    <w:rsid w:val="00DC6FF7"/>
    <w:rsid w:val="00DC7047"/>
    <w:rsid w:val="00DC7255"/>
    <w:rsid w:val="00DC7280"/>
    <w:rsid w:val="00DC72CE"/>
    <w:rsid w:val="00DC735C"/>
    <w:rsid w:val="00DC77FC"/>
    <w:rsid w:val="00DC7884"/>
    <w:rsid w:val="00DC7951"/>
    <w:rsid w:val="00DC7A1B"/>
    <w:rsid w:val="00DC7CCA"/>
    <w:rsid w:val="00DC7D2E"/>
    <w:rsid w:val="00DC7D40"/>
    <w:rsid w:val="00DC7FD2"/>
    <w:rsid w:val="00DD0055"/>
    <w:rsid w:val="00DD014D"/>
    <w:rsid w:val="00DD014F"/>
    <w:rsid w:val="00DD034D"/>
    <w:rsid w:val="00DD03DC"/>
    <w:rsid w:val="00DD0437"/>
    <w:rsid w:val="00DD0562"/>
    <w:rsid w:val="00DD070E"/>
    <w:rsid w:val="00DD0804"/>
    <w:rsid w:val="00DD0AEC"/>
    <w:rsid w:val="00DD0C61"/>
    <w:rsid w:val="00DD0CB2"/>
    <w:rsid w:val="00DD0D6F"/>
    <w:rsid w:val="00DD0E41"/>
    <w:rsid w:val="00DD0EF8"/>
    <w:rsid w:val="00DD0F28"/>
    <w:rsid w:val="00DD0FBF"/>
    <w:rsid w:val="00DD1032"/>
    <w:rsid w:val="00DD1052"/>
    <w:rsid w:val="00DD1133"/>
    <w:rsid w:val="00DD1158"/>
    <w:rsid w:val="00DD1175"/>
    <w:rsid w:val="00DD1331"/>
    <w:rsid w:val="00DD135B"/>
    <w:rsid w:val="00DD1563"/>
    <w:rsid w:val="00DD18A3"/>
    <w:rsid w:val="00DD1A4F"/>
    <w:rsid w:val="00DD1B07"/>
    <w:rsid w:val="00DD1B3C"/>
    <w:rsid w:val="00DD1C35"/>
    <w:rsid w:val="00DD1C4B"/>
    <w:rsid w:val="00DD1F7B"/>
    <w:rsid w:val="00DD20E6"/>
    <w:rsid w:val="00DD2152"/>
    <w:rsid w:val="00DD2215"/>
    <w:rsid w:val="00DD225F"/>
    <w:rsid w:val="00DD229E"/>
    <w:rsid w:val="00DD22B1"/>
    <w:rsid w:val="00DD242B"/>
    <w:rsid w:val="00DD2465"/>
    <w:rsid w:val="00DD25A0"/>
    <w:rsid w:val="00DD25E7"/>
    <w:rsid w:val="00DD27EC"/>
    <w:rsid w:val="00DD290D"/>
    <w:rsid w:val="00DD29A3"/>
    <w:rsid w:val="00DD2BAA"/>
    <w:rsid w:val="00DD2C6D"/>
    <w:rsid w:val="00DD2E9B"/>
    <w:rsid w:val="00DD3029"/>
    <w:rsid w:val="00DD31D3"/>
    <w:rsid w:val="00DD3316"/>
    <w:rsid w:val="00DD335B"/>
    <w:rsid w:val="00DD3755"/>
    <w:rsid w:val="00DD3934"/>
    <w:rsid w:val="00DD3A75"/>
    <w:rsid w:val="00DD3C4B"/>
    <w:rsid w:val="00DD3C58"/>
    <w:rsid w:val="00DD3EB8"/>
    <w:rsid w:val="00DD4165"/>
    <w:rsid w:val="00DD4262"/>
    <w:rsid w:val="00DD45B4"/>
    <w:rsid w:val="00DD46A0"/>
    <w:rsid w:val="00DD481F"/>
    <w:rsid w:val="00DD4F00"/>
    <w:rsid w:val="00DD4F54"/>
    <w:rsid w:val="00DD512C"/>
    <w:rsid w:val="00DD5244"/>
    <w:rsid w:val="00DD52BC"/>
    <w:rsid w:val="00DD5343"/>
    <w:rsid w:val="00DD5458"/>
    <w:rsid w:val="00DD55BB"/>
    <w:rsid w:val="00DD55E0"/>
    <w:rsid w:val="00DD57D6"/>
    <w:rsid w:val="00DD593A"/>
    <w:rsid w:val="00DD5BB9"/>
    <w:rsid w:val="00DD5C0E"/>
    <w:rsid w:val="00DD5C84"/>
    <w:rsid w:val="00DD5CB7"/>
    <w:rsid w:val="00DD600A"/>
    <w:rsid w:val="00DD65DA"/>
    <w:rsid w:val="00DD6659"/>
    <w:rsid w:val="00DD6665"/>
    <w:rsid w:val="00DD66C7"/>
    <w:rsid w:val="00DD698E"/>
    <w:rsid w:val="00DD698F"/>
    <w:rsid w:val="00DD6A6C"/>
    <w:rsid w:val="00DD6B32"/>
    <w:rsid w:val="00DD6CFA"/>
    <w:rsid w:val="00DD6D5A"/>
    <w:rsid w:val="00DD70CA"/>
    <w:rsid w:val="00DD70D5"/>
    <w:rsid w:val="00DD716F"/>
    <w:rsid w:val="00DD73FE"/>
    <w:rsid w:val="00DD746C"/>
    <w:rsid w:val="00DD746E"/>
    <w:rsid w:val="00DD756C"/>
    <w:rsid w:val="00DD7ABA"/>
    <w:rsid w:val="00DD7AC8"/>
    <w:rsid w:val="00DD7AF2"/>
    <w:rsid w:val="00DD7B8A"/>
    <w:rsid w:val="00DD7C5B"/>
    <w:rsid w:val="00DD7E5C"/>
    <w:rsid w:val="00DD7E97"/>
    <w:rsid w:val="00DE009B"/>
    <w:rsid w:val="00DE009D"/>
    <w:rsid w:val="00DE0297"/>
    <w:rsid w:val="00DE05F7"/>
    <w:rsid w:val="00DE065A"/>
    <w:rsid w:val="00DE070A"/>
    <w:rsid w:val="00DE08DF"/>
    <w:rsid w:val="00DE091E"/>
    <w:rsid w:val="00DE0B8F"/>
    <w:rsid w:val="00DE0FFD"/>
    <w:rsid w:val="00DE1164"/>
    <w:rsid w:val="00DE1336"/>
    <w:rsid w:val="00DE1346"/>
    <w:rsid w:val="00DE1687"/>
    <w:rsid w:val="00DE17AF"/>
    <w:rsid w:val="00DE18A3"/>
    <w:rsid w:val="00DE18F2"/>
    <w:rsid w:val="00DE1904"/>
    <w:rsid w:val="00DE195F"/>
    <w:rsid w:val="00DE1A4D"/>
    <w:rsid w:val="00DE1D10"/>
    <w:rsid w:val="00DE1D19"/>
    <w:rsid w:val="00DE1DAA"/>
    <w:rsid w:val="00DE1FD2"/>
    <w:rsid w:val="00DE20D6"/>
    <w:rsid w:val="00DE22D8"/>
    <w:rsid w:val="00DE2377"/>
    <w:rsid w:val="00DE261D"/>
    <w:rsid w:val="00DE26DA"/>
    <w:rsid w:val="00DE2A12"/>
    <w:rsid w:val="00DE2AD7"/>
    <w:rsid w:val="00DE2C86"/>
    <w:rsid w:val="00DE2CA4"/>
    <w:rsid w:val="00DE2E95"/>
    <w:rsid w:val="00DE2EFF"/>
    <w:rsid w:val="00DE3161"/>
    <w:rsid w:val="00DE32EC"/>
    <w:rsid w:val="00DE32F5"/>
    <w:rsid w:val="00DE3435"/>
    <w:rsid w:val="00DE37DC"/>
    <w:rsid w:val="00DE388F"/>
    <w:rsid w:val="00DE3B58"/>
    <w:rsid w:val="00DE3C03"/>
    <w:rsid w:val="00DE3D9C"/>
    <w:rsid w:val="00DE3DBB"/>
    <w:rsid w:val="00DE3FE0"/>
    <w:rsid w:val="00DE408F"/>
    <w:rsid w:val="00DE417B"/>
    <w:rsid w:val="00DE4364"/>
    <w:rsid w:val="00DE43A2"/>
    <w:rsid w:val="00DE4483"/>
    <w:rsid w:val="00DE45AF"/>
    <w:rsid w:val="00DE45F1"/>
    <w:rsid w:val="00DE4A74"/>
    <w:rsid w:val="00DE4B05"/>
    <w:rsid w:val="00DE4BF4"/>
    <w:rsid w:val="00DE4C7F"/>
    <w:rsid w:val="00DE4CC6"/>
    <w:rsid w:val="00DE4CF1"/>
    <w:rsid w:val="00DE4D83"/>
    <w:rsid w:val="00DE4EE9"/>
    <w:rsid w:val="00DE5323"/>
    <w:rsid w:val="00DE53A9"/>
    <w:rsid w:val="00DE541C"/>
    <w:rsid w:val="00DE55C9"/>
    <w:rsid w:val="00DE5BF4"/>
    <w:rsid w:val="00DE5DC4"/>
    <w:rsid w:val="00DE5E3C"/>
    <w:rsid w:val="00DE6049"/>
    <w:rsid w:val="00DE60FB"/>
    <w:rsid w:val="00DE61B0"/>
    <w:rsid w:val="00DE649C"/>
    <w:rsid w:val="00DE6582"/>
    <w:rsid w:val="00DE65D1"/>
    <w:rsid w:val="00DE6668"/>
    <w:rsid w:val="00DE666F"/>
    <w:rsid w:val="00DE67F0"/>
    <w:rsid w:val="00DE6854"/>
    <w:rsid w:val="00DE68A6"/>
    <w:rsid w:val="00DE6CA5"/>
    <w:rsid w:val="00DE6E10"/>
    <w:rsid w:val="00DE7057"/>
    <w:rsid w:val="00DE737B"/>
    <w:rsid w:val="00DE780F"/>
    <w:rsid w:val="00DE7A41"/>
    <w:rsid w:val="00DE7B66"/>
    <w:rsid w:val="00DE7F62"/>
    <w:rsid w:val="00DE7FEA"/>
    <w:rsid w:val="00DF0012"/>
    <w:rsid w:val="00DF0215"/>
    <w:rsid w:val="00DF033D"/>
    <w:rsid w:val="00DF0740"/>
    <w:rsid w:val="00DF08E7"/>
    <w:rsid w:val="00DF0951"/>
    <w:rsid w:val="00DF0CA8"/>
    <w:rsid w:val="00DF0DDE"/>
    <w:rsid w:val="00DF0EBE"/>
    <w:rsid w:val="00DF100B"/>
    <w:rsid w:val="00DF103E"/>
    <w:rsid w:val="00DF105B"/>
    <w:rsid w:val="00DF11B7"/>
    <w:rsid w:val="00DF120F"/>
    <w:rsid w:val="00DF1441"/>
    <w:rsid w:val="00DF1781"/>
    <w:rsid w:val="00DF18A2"/>
    <w:rsid w:val="00DF197F"/>
    <w:rsid w:val="00DF1A2D"/>
    <w:rsid w:val="00DF1A9B"/>
    <w:rsid w:val="00DF1B58"/>
    <w:rsid w:val="00DF1B67"/>
    <w:rsid w:val="00DF1CB4"/>
    <w:rsid w:val="00DF1CB8"/>
    <w:rsid w:val="00DF1E32"/>
    <w:rsid w:val="00DF1F75"/>
    <w:rsid w:val="00DF1F9D"/>
    <w:rsid w:val="00DF1FE4"/>
    <w:rsid w:val="00DF215D"/>
    <w:rsid w:val="00DF21A3"/>
    <w:rsid w:val="00DF2AE5"/>
    <w:rsid w:val="00DF2CBD"/>
    <w:rsid w:val="00DF2E4E"/>
    <w:rsid w:val="00DF2F41"/>
    <w:rsid w:val="00DF31E9"/>
    <w:rsid w:val="00DF33B8"/>
    <w:rsid w:val="00DF36B4"/>
    <w:rsid w:val="00DF38A9"/>
    <w:rsid w:val="00DF38BE"/>
    <w:rsid w:val="00DF38F4"/>
    <w:rsid w:val="00DF398F"/>
    <w:rsid w:val="00DF3A41"/>
    <w:rsid w:val="00DF3C27"/>
    <w:rsid w:val="00DF3C68"/>
    <w:rsid w:val="00DF3CF2"/>
    <w:rsid w:val="00DF3FEB"/>
    <w:rsid w:val="00DF4088"/>
    <w:rsid w:val="00DF4359"/>
    <w:rsid w:val="00DF4421"/>
    <w:rsid w:val="00DF44D1"/>
    <w:rsid w:val="00DF4819"/>
    <w:rsid w:val="00DF4AD2"/>
    <w:rsid w:val="00DF4BBD"/>
    <w:rsid w:val="00DF4C89"/>
    <w:rsid w:val="00DF4CEA"/>
    <w:rsid w:val="00DF4DA6"/>
    <w:rsid w:val="00DF5111"/>
    <w:rsid w:val="00DF519F"/>
    <w:rsid w:val="00DF55F3"/>
    <w:rsid w:val="00DF55F5"/>
    <w:rsid w:val="00DF56FA"/>
    <w:rsid w:val="00DF5823"/>
    <w:rsid w:val="00DF5A5D"/>
    <w:rsid w:val="00DF5AA5"/>
    <w:rsid w:val="00DF5BFF"/>
    <w:rsid w:val="00DF5C0F"/>
    <w:rsid w:val="00DF5E00"/>
    <w:rsid w:val="00DF6367"/>
    <w:rsid w:val="00DF6397"/>
    <w:rsid w:val="00DF63CD"/>
    <w:rsid w:val="00DF64A6"/>
    <w:rsid w:val="00DF6662"/>
    <w:rsid w:val="00DF67AD"/>
    <w:rsid w:val="00DF692C"/>
    <w:rsid w:val="00DF6A6E"/>
    <w:rsid w:val="00DF6B32"/>
    <w:rsid w:val="00DF6D92"/>
    <w:rsid w:val="00DF6EC8"/>
    <w:rsid w:val="00DF7027"/>
    <w:rsid w:val="00DF7176"/>
    <w:rsid w:val="00DF7369"/>
    <w:rsid w:val="00DF73BE"/>
    <w:rsid w:val="00DF73C1"/>
    <w:rsid w:val="00DF7511"/>
    <w:rsid w:val="00DF7751"/>
    <w:rsid w:val="00DF7819"/>
    <w:rsid w:val="00DF78FE"/>
    <w:rsid w:val="00DF7958"/>
    <w:rsid w:val="00DF795E"/>
    <w:rsid w:val="00DF7B70"/>
    <w:rsid w:val="00DF7BE8"/>
    <w:rsid w:val="00DF7D38"/>
    <w:rsid w:val="00DF7EC7"/>
    <w:rsid w:val="00E0024F"/>
    <w:rsid w:val="00E00337"/>
    <w:rsid w:val="00E004A9"/>
    <w:rsid w:val="00E0053D"/>
    <w:rsid w:val="00E0059C"/>
    <w:rsid w:val="00E00675"/>
    <w:rsid w:val="00E006B0"/>
    <w:rsid w:val="00E0081D"/>
    <w:rsid w:val="00E00952"/>
    <w:rsid w:val="00E009B1"/>
    <w:rsid w:val="00E00BC3"/>
    <w:rsid w:val="00E00C89"/>
    <w:rsid w:val="00E00CFA"/>
    <w:rsid w:val="00E00F5C"/>
    <w:rsid w:val="00E00F70"/>
    <w:rsid w:val="00E00FFC"/>
    <w:rsid w:val="00E011D7"/>
    <w:rsid w:val="00E0128D"/>
    <w:rsid w:val="00E012BA"/>
    <w:rsid w:val="00E01371"/>
    <w:rsid w:val="00E0175F"/>
    <w:rsid w:val="00E017E9"/>
    <w:rsid w:val="00E019D0"/>
    <w:rsid w:val="00E01C48"/>
    <w:rsid w:val="00E01C76"/>
    <w:rsid w:val="00E01C7A"/>
    <w:rsid w:val="00E01DE6"/>
    <w:rsid w:val="00E02121"/>
    <w:rsid w:val="00E0221C"/>
    <w:rsid w:val="00E02244"/>
    <w:rsid w:val="00E02335"/>
    <w:rsid w:val="00E0276C"/>
    <w:rsid w:val="00E02790"/>
    <w:rsid w:val="00E02885"/>
    <w:rsid w:val="00E029BD"/>
    <w:rsid w:val="00E02A25"/>
    <w:rsid w:val="00E02AF9"/>
    <w:rsid w:val="00E02B0C"/>
    <w:rsid w:val="00E02B78"/>
    <w:rsid w:val="00E02C99"/>
    <w:rsid w:val="00E02EDB"/>
    <w:rsid w:val="00E02F4F"/>
    <w:rsid w:val="00E0304C"/>
    <w:rsid w:val="00E031BB"/>
    <w:rsid w:val="00E031BD"/>
    <w:rsid w:val="00E034E7"/>
    <w:rsid w:val="00E034EA"/>
    <w:rsid w:val="00E03597"/>
    <w:rsid w:val="00E03946"/>
    <w:rsid w:val="00E03BF4"/>
    <w:rsid w:val="00E03D25"/>
    <w:rsid w:val="00E03D2C"/>
    <w:rsid w:val="00E03D6F"/>
    <w:rsid w:val="00E03DC6"/>
    <w:rsid w:val="00E03DDE"/>
    <w:rsid w:val="00E0417B"/>
    <w:rsid w:val="00E043B2"/>
    <w:rsid w:val="00E04416"/>
    <w:rsid w:val="00E044C9"/>
    <w:rsid w:val="00E04509"/>
    <w:rsid w:val="00E04527"/>
    <w:rsid w:val="00E045D7"/>
    <w:rsid w:val="00E04886"/>
    <w:rsid w:val="00E048F2"/>
    <w:rsid w:val="00E04988"/>
    <w:rsid w:val="00E04BF3"/>
    <w:rsid w:val="00E04C06"/>
    <w:rsid w:val="00E04DEC"/>
    <w:rsid w:val="00E051A5"/>
    <w:rsid w:val="00E05209"/>
    <w:rsid w:val="00E05231"/>
    <w:rsid w:val="00E0576C"/>
    <w:rsid w:val="00E057FC"/>
    <w:rsid w:val="00E05806"/>
    <w:rsid w:val="00E0580D"/>
    <w:rsid w:val="00E05A79"/>
    <w:rsid w:val="00E05B0C"/>
    <w:rsid w:val="00E05E3A"/>
    <w:rsid w:val="00E05E90"/>
    <w:rsid w:val="00E0606B"/>
    <w:rsid w:val="00E06119"/>
    <w:rsid w:val="00E06175"/>
    <w:rsid w:val="00E06351"/>
    <w:rsid w:val="00E063AA"/>
    <w:rsid w:val="00E064C5"/>
    <w:rsid w:val="00E0658D"/>
    <w:rsid w:val="00E0668D"/>
    <w:rsid w:val="00E0676A"/>
    <w:rsid w:val="00E068BC"/>
    <w:rsid w:val="00E06B5A"/>
    <w:rsid w:val="00E06C5C"/>
    <w:rsid w:val="00E06C85"/>
    <w:rsid w:val="00E06EB2"/>
    <w:rsid w:val="00E06F4E"/>
    <w:rsid w:val="00E06F5B"/>
    <w:rsid w:val="00E0730F"/>
    <w:rsid w:val="00E073F0"/>
    <w:rsid w:val="00E07415"/>
    <w:rsid w:val="00E074C3"/>
    <w:rsid w:val="00E07501"/>
    <w:rsid w:val="00E0759E"/>
    <w:rsid w:val="00E07671"/>
    <w:rsid w:val="00E07717"/>
    <w:rsid w:val="00E078D7"/>
    <w:rsid w:val="00E0799C"/>
    <w:rsid w:val="00E079CF"/>
    <w:rsid w:val="00E07A0A"/>
    <w:rsid w:val="00E07B1A"/>
    <w:rsid w:val="00E07DA1"/>
    <w:rsid w:val="00E07E04"/>
    <w:rsid w:val="00E07E1E"/>
    <w:rsid w:val="00E1007F"/>
    <w:rsid w:val="00E100A8"/>
    <w:rsid w:val="00E1029B"/>
    <w:rsid w:val="00E102D7"/>
    <w:rsid w:val="00E10476"/>
    <w:rsid w:val="00E10493"/>
    <w:rsid w:val="00E10583"/>
    <w:rsid w:val="00E10761"/>
    <w:rsid w:val="00E107F0"/>
    <w:rsid w:val="00E10844"/>
    <w:rsid w:val="00E108BF"/>
    <w:rsid w:val="00E109F3"/>
    <w:rsid w:val="00E10A6A"/>
    <w:rsid w:val="00E10BD3"/>
    <w:rsid w:val="00E10C03"/>
    <w:rsid w:val="00E10F66"/>
    <w:rsid w:val="00E11182"/>
    <w:rsid w:val="00E1121B"/>
    <w:rsid w:val="00E11239"/>
    <w:rsid w:val="00E11311"/>
    <w:rsid w:val="00E114C8"/>
    <w:rsid w:val="00E11745"/>
    <w:rsid w:val="00E11834"/>
    <w:rsid w:val="00E118CF"/>
    <w:rsid w:val="00E118D7"/>
    <w:rsid w:val="00E11D7A"/>
    <w:rsid w:val="00E11D95"/>
    <w:rsid w:val="00E11EA3"/>
    <w:rsid w:val="00E11EEB"/>
    <w:rsid w:val="00E11F01"/>
    <w:rsid w:val="00E121E1"/>
    <w:rsid w:val="00E1222E"/>
    <w:rsid w:val="00E12262"/>
    <w:rsid w:val="00E1263B"/>
    <w:rsid w:val="00E1263E"/>
    <w:rsid w:val="00E12719"/>
    <w:rsid w:val="00E128F2"/>
    <w:rsid w:val="00E12C0D"/>
    <w:rsid w:val="00E12CE7"/>
    <w:rsid w:val="00E13010"/>
    <w:rsid w:val="00E13309"/>
    <w:rsid w:val="00E13370"/>
    <w:rsid w:val="00E13530"/>
    <w:rsid w:val="00E13584"/>
    <w:rsid w:val="00E136A2"/>
    <w:rsid w:val="00E136DF"/>
    <w:rsid w:val="00E13715"/>
    <w:rsid w:val="00E137B4"/>
    <w:rsid w:val="00E138CD"/>
    <w:rsid w:val="00E13985"/>
    <w:rsid w:val="00E13A4A"/>
    <w:rsid w:val="00E13AAE"/>
    <w:rsid w:val="00E13BCB"/>
    <w:rsid w:val="00E13E5A"/>
    <w:rsid w:val="00E13EE4"/>
    <w:rsid w:val="00E142A5"/>
    <w:rsid w:val="00E14479"/>
    <w:rsid w:val="00E144DE"/>
    <w:rsid w:val="00E146B9"/>
    <w:rsid w:val="00E146F0"/>
    <w:rsid w:val="00E147A3"/>
    <w:rsid w:val="00E1493B"/>
    <w:rsid w:val="00E149CB"/>
    <w:rsid w:val="00E14D90"/>
    <w:rsid w:val="00E15143"/>
    <w:rsid w:val="00E152D5"/>
    <w:rsid w:val="00E1540B"/>
    <w:rsid w:val="00E1563E"/>
    <w:rsid w:val="00E156C2"/>
    <w:rsid w:val="00E157BF"/>
    <w:rsid w:val="00E157CA"/>
    <w:rsid w:val="00E15813"/>
    <w:rsid w:val="00E15893"/>
    <w:rsid w:val="00E15897"/>
    <w:rsid w:val="00E15AB5"/>
    <w:rsid w:val="00E15B5C"/>
    <w:rsid w:val="00E15CC9"/>
    <w:rsid w:val="00E15D23"/>
    <w:rsid w:val="00E15FBA"/>
    <w:rsid w:val="00E160D1"/>
    <w:rsid w:val="00E16463"/>
    <w:rsid w:val="00E164D0"/>
    <w:rsid w:val="00E16522"/>
    <w:rsid w:val="00E16567"/>
    <w:rsid w:val="00E1667E"/>
    <w:rsid w:val="00E16704"/>
    <w:rsid w:val="00E16875"/>
    <w:rsid w:val="00E16CED"/>
    <w:rsid w:val="00E16E24"/>
    <w:rsid w:val="00E16F82"/>
    <w:rsid w:val="00E17157"/>
    <w:rsid w:val="00E171D1"/>
    <w:rsid w:val="00E172FB"/>
    <w:rsid w:val="00E17582"/>
    <w:rsid w:val="00E17586"/>
    <w:rsid w:val="00E175BC"/>
    <w:rsid w:val="00E176EE"/>
    <w:rsid w:val="00E17B06"/>
    <w:rsid w:val="00E17BED"/>
    <w:rsid w:val="00E17C75"/>
    <w:rsid w:val="00E17D53"/>
    <w:rsid w:val="00E17EA4"/>
    <w:rsid w:val="00E17EE1"/>
    <w:rsid w:val="00E17F6F"/>
    <w:rsid w:val="00E201C6"/>
    <w:rsid w:val="00E20285"/>
    <w:rsid w:val="00E203E6"/>
    <w:rsid w:val="00E20A0D"/>
    <w:rsid w:val="00E20B20"/>
    <w:rsid w:val="00E20BE9"/>
    <w:rsid w:val="00E20D4A"/>
    <w:rsid w:val="00E20F32"/>
    <w:rsid w:val="00E2104B"/>
    <w:rsid w:val="00E211D6"/>
    <w:rsid w:val="00E213C3"/>
    <w:rsid w:val="00E214BE"/>
    <w:rsid w:val="00E2163D"/>
    <w:rsid w:val="00E217D2"/>
    <w:rsid w:val="00E217EF"/>
    <w:rsid w:val="00E217F0"/>
    <w:rsid w:val="00E2194B"/>
    <w:rsid w:val="00E21AD3"/>
    <w:rsid w:val="00E21D86"/>
    <w:rsid w:val="00E21E15"/>
    <w:rsid w:val="00E22041"/>
    <w:rsid w:val="00E222B4"/>
    <w:rsid w:val="00E22321"/>
    <w:rsid w:val="00E2232E"/>
    <w:rsid w:val="00E2236F"/>
    <w:rsid w:val="00E22420"/>
    <w:rsid w:val="00E22A98"/>
    <w:rsid w:val="00E22AF6"/>
    <w:rsid w:val="00E22BBA"/>
    <w:rsid w:val="00E22C48"/>
    <w:rsid w:val="00E22CA8"/>
    <w:rsid w:val="00E22CCE"/>
    <w:rsid w:val="00E22E1C"/>
    <w:rsid w:val="00E22E2F"/>
    <w:rsid w:val="00E22ECA"/>
    <w:rsid w:val="00E22F0B"/>
    <w:rsid w:val="00E231F5"/>
    <w:rsid w:val="00E2331C"/>
    <w:rsid w:val="00E239D1"/>
    <w:rsid w:val="00E23A19"/>
    <w:rsid w:val="00E23A97"/>
    <w:rsid w:val="00E23C68"/>
    <w:rsid w:val="00E23C6C"/>
    <w:rsid w:val="00E23F27"/>
    <w:rsid w:val="00E23FD5"/>
    <w:rsid w:val="00E241C9"/>
    <w:rsid w:val="00E241FD"/>
    <w:rsid w:val="00E243B6"/>
    <w:rsid w:val="00E244DF"/>
    <w:rsid w:val="00E2459C"/>
    <w:rsid w:val="00E245A7"/>
    <w:rsid w:val="00E245F0"/>
    <w:rsid w:val="00E246B9"/>
    <w:rsid w:val="00E2489E"/>
    <w:rsid w:val="00E24B9F"/>
    <w:rsid w:val="00E24CBD"/>
    <w:rsid w:val="00E24CED"/>
    <w:rsid w:val="00E24E56"/>
    <w:rsid w:val="00E250C5"/>
    <w:rsid w:val="00E2517E"/>
    <w:rsid w:val="00E2544A"/>
    <w:rsid w:val="00E25750"/>
    <w:rsid w:val="00E25907"/>
    <w:rsid w:val="00E25A19"/>
    <w:rsid w:val="00E25ABC"/>
    <w:rsid w:val="00E25C03"/>
    <w:rsid w:val="00E25E9F"/>
    <w:rsid w:val="00E25EEB"/>
    <w:rsid w:val="00E25F9D"/>
    <w:rsid w:val="00E25FAA"/>
    <w:rsid w:val="00E2600E"/>
    <w:rsid w:val="00E26483"/>
    <w:rsid w:val="00E265F7"/>
    <w:rsid w:val="00E26727"/>
    <w:rsid w:val="00E26970"/>
    <w:rsid w:val="00E26B00"/>
    <w:rsid w:val="00E26BAF"/>
    <w:rsid w:val="00E26CD8"/>
    <w:rsid w:val="00E26DA6"/>
    <w:rsid w:val="00E26DE8"/>
    <w:rsid w:val="00E26FCA"/>
    <w:rsid w:val="00E270E0"/>
    <w:rsid w:val="00E2728F"/>
    <w:rsid w:val="00E27290"/>
    <w:rsid w:val="00E27292"/>
    <w:rsid w:val="00E2735C"/>
    <w:rsid w:val="00E27466"/>
    <w:rsid w:val="00E27714"/>
    <w:rsid w:val="00E2774F"/>
    <w:rsid w:val="00E27791"/>
    <w:rsid w:val="00E277FC"/>
    <w:rsid w:val="00E27927"/>
    <w:rsid w:val="00E27A10"/>
    <w:rsid w:val="00E27AF4"/>
    <w:rsid w:val="00E300D7"/>
    <w:rsid w:val="00E301E8"/>
    <w:rsid w:val="00E30288"/>
    <w:rsid w:val="00E30818"/>
    <w:rsid w:val="00E30928"/>
    <w:rsid w:val="00E309AA"/>
    <w:rsid w:val="00E30A8E"/>
    <w:rsid w:val="00E30DED"/>
    <w:rsid w:val="00E30EA7"/>
    <w:rsid w:val="00E30F2D"/>
    <w:rsid w:val="00E31389"/>
    <w:rsid w:val="00E313FC"/>
    <w:rsid w:val="00E314C9"/>
    <w:rsid w:val="00E31798"/>
    <w:rsid w:val="00E317D7"/>
    <w:rsid w:val="00E31802"/>
    <w:rsid w:val="00E318E5"/>
    <w:rsid w:val="00E31937"/>
    <w:rsid w:val="00E319DB"/>
    <w:rsid w:val="00E31AFC"/>
    <w:rsid w:val="00E31B19"/>
    <w:rsid w:val="00E31D33"/>
    <w:rsid w:val="00E31DC3"/>
    <w:rsid w:val="00E31DDF"/>
    <w:rsid w:val="00E31DF3"/>
    <w:rsid w:val="00E31E9E"/>
    <w:rsid w:val="00E31EFB"/>
    <w:rsid w:val="00E31F92"/>
    <w:rsid w:val="00E3212B"/>
    <w:rsid w:val="00E3217F"/>
    <w:rsid w:val="00E321BF"/>
    <w:rsid w:val="00E321E0"/>
    <w:rsid w:val="00E32269"/>
    <w:rsid w:val="00E324B0"/>
    <w:rsid w:val="00E3250F"/>
    <w:rsid w:val="00E32CEE"/>
    <w:rsid w:val="00E32FC9"/>
    <w:rsid w:val="00E33078"/>
    <w:rsid w:val="00E330C3"/>
    <w:rsid w:val="00E332EC"/>
    <w:rsid w:val="00E336F6"/>
    <w:rsid w:val="00E338AB"/>
    <w:rsid w:val="00E339A8"/>
    <w:rsid w:val="00E33A3D"/>
    <w:rsid w:val="00E33B25"/>
    <w:rsid w:val="00E34059"/>
    <w:rsid w:val="00E34094"/>
    <w:rsid w:val="00E3409E"/>
    <w:rsid w:val="00E340CE"/>
    <w:rsid w:val="00E341B5"/>
    <w:rsid w:val="00E341E3"/>
    <w:rsid w:val="00E34598"/>
    <w:rsid w:val="00E34959"/>
    <w:rsid w:val="00E34B40"/>
    <w:rsid w:val="00E34BDE"/>
    <w:rsid w:val="00E34C17"/>
    <w:rsid w:val="00E34C6F"/>
    <w:rsid w:val="00E34E3D"/>
    <w:rsid w:val="00E34F14"/>
    <w:rsid w:val="00E34F76"/>
    <w:rsid w:val="00E353BE"/>
    <w:rsid w:val="00E353C6"/>
    <w:rsid w:val="00E3543E"/>
    <w:rsid w:val="00E3544A"/>
    <w:rsid w:val="00E354B5"/>
    <w:rsid w:val="00E3559D"/>
    <w:rsid w:val="00E35656"/>
    <w:rsid w:val="00E35AD4"/>
    <w:rsid w:val="00E35D2E"/>
    <w:rsid w:val="00E35DA0"/>
    <w:rsid w:val="00E36076"/>
    <w:rsid w:val="00E3610A"/>
    <w:rsid w:val="00E362E3"/>
    <w:rsid w:val="00E363FC"/>
    <w:rsid w:val="00E365C0"/>
    <w:rsid w:val="00E367D3"/>
    <w:rsid w:val="00E36906"/>
    <w:rsid w:val="00E36974"/>
    <w:rsid w:val="00E36EBE"/>
    <w:rsid w:val="00E37017"/>
    <w:rsid w:val="00E370DD"/>
    <w:rsid w:val="00E3716A"/>
    <w:rsid w:val="00E371B0"/>
    <w:rsid w:val="00E372CA"/>
    <w:rsid w:val="00E373A1"/>
    <w:rsid w:val="00E373B4"/>
    <w:rsid w:val="00E37424"/>
    <w:rsid w:val="00E37477"/>
    <w:rsid w:val="00E377A8"/>
    <w:rsid w:val="00E37892"/>
    <w:rsid w:val="00E37898"/>
    <w:rsid w:val="00E378CA"/>
    <w:rsid w:val="00E378EC"/>
    <w:rsid w:val="00E37987"/>
    <w:rsid w:val="00E37ABD"/>
    <w:rsid w:val="00E37AD8"/>
    <w:rsid w:val="00E37B27"/>
    <w:rsid w:val="00E37B9B"/>
    <w:rsid w:val="00E37BE5"/>
    <w:rsid w:val="00E37CAC"/>
    <w:rsid w:val="00E37DD6"/>
    <w:rsid w:val="00E37FB4"/>
    <w:rsid w:val="00E37FBA"/>
    <w:rsid w:val="00E40044"/>
    <w:rsid w:val="00E4006B"/>
    <w:rsid w:val="00E40171"/>
    <w:rsid w:val="00E40378"/>
    <w:rsid w:val="00E40429"/>
    <w:rsid w:val="00E4064B"/>
    <w:rsid w:val="00E407D9"/>
    <w:rsid w:val="00E407E8"/>
    <w:rsid w:val="00E408F3"/>
    <w:rsid w:val="00E40A62"/>
    <w:rsid w:val="00E40B84"/>
    <w:rsid w:val="00E40B93"/>
    <w:rsid w:val="00E40CF8"/>
    <w:rsid w:val="00E40DD9"/>
    <w:rsid w:val="00E40EF1"/>
    <w:rsid w:val="00E41155"/>
    <w:rsid w:val="00E41435"/>
    <w:rsid w:val="00E417EF"/>
    <w:rsid w:val="00E41879"/>
    <w:rsid w:val="00E418EB"/>
    <w:rsid w:val="00E419F1"/>
    <w:rsid w:val="00E41A27"/>
    <w:rsid w:val="00E41AB4"/>
    <w:rsid w:val="00E41B62"/>
    <w:rsid w:val="00E41C1C"/>
    <w:rsid w:val="00E41D11"/>
    <w:rsid w:val="00E41F2F"/>
    <w:rsid w:val="00E420FF"/>
    <w:rsid w:val="00E42191"/>
    <w:rsid w:val="00E422C8"/>
    <w:rsid w:val="00E423AD"/>
    <w:rsid w:val="00E42737"/>
    <w:rsid w:val="00E4277C"/>
    <w:rsid w:val="00E427E8"/>
    <w:rsid w:val="00E42B1B"/>
    <w:rsid w:val="00E42F9F"/>
    <w:rsid w:val="00E43251"/>
    <w:rsid w:val="00E432D6"/>
    <w:rsid w:val="00E43321"/>
    <w:rsid w:val="00E43466"/>
    <w:rsid w:val="00E434F4"/>
    <w:rsid w:val="00E43521"/>
    <w:rsid w:val="00E4370C"/>
    <w:rsid w:val="00E4381C"/>
    <w:rsid w:val="00E438F1"/>
    <w:rsid w:val="00E43CE2"/>
    <w:rsid w:val="00E43CF0"/>
    <w:rsid w:val="00E43E31"/>
    <w:rsid w:val="00E43F0C"/>
    <w:rsid w:val="00E44010"/>
    <w:rsid w:val="00E440CB"/>
    <w:rsid w:val="00E440F9"/>
    <w:rsid w:val="00E44387"/>
    <w:rsid w:val="00E445E9"/>
    <w:rsid w:val="00E446C6"/>
    <w:rsid w:val="00E44865"/>
    <w:rsid w:val="00E44906"/>
    <w:rsid w:val="00E45084"/>
    <w:rsid w:val="00E454D1"/>
    <w:rsid w:val="00E456A3"/>
    <w:rsid w:val="00E456F1"/>
    <w:rsid w:val="00E4590D"/>
    <w:rsid w:val="00E45A21"/>
    <w:rsid w:val="00E45A74"/>
    <w:rsid w:val="00E45AB1"/>
    <w:rsid w:val="00E45C77"/>
    <w:rsid w:val="00E45DC0"/>
    <w:rsid w:val="00E45F56"/>
    <w:rsid w:val="00E45FAD"/>
    <w:rsid w:val="00E4608B"/>
    <w:rsid w:val="00E46589"/>
    <w:rsid w:val="00E467BD"/>
    <w:rsid w:val="00E467C2"/>
    <w:rsid w:val="00E46969"/>
    <w:rsid w:val="00E46A19"/>
    <w:rsid w:val="00E46C24"/>
    <w:rsid w:val="00E46D7F"/>
    <w:rsid w:val="00E46E37"/>
    <w:rsid w:val="00E46F50"/>
    <w:rsid w:val="00E470D3"/>
    <w:rsid w:val="00E4711C"/>
    <w:rsid w:val="00E47146"/>
    <w:rsid w:val="00E4719A"/>
    <w:rsid w:val="00E47201"/>
    <w:rsid w:val="00E472AB"/>
    <w:rsid w:val="00E47448"/>
    <w:rsid w:val="00E474F9"/>
    <w:rsid w:val="00E477B5"/>
    <w:rsid w:val="00E477E2"/>
    <w:rsid w:val="00E47929"/>
    <w:rsid w:val="00E47975"/>
    <w:rsid w:val="00E4798D"/>
    <w:rsid w:val="00E47BD3"/>
    <w:rsid w:val="00E47C9F"/>
    <w:rsid w:val="00E47D51"/>
    <w:rsid w:val="00E47ED2"/>
    <w:rsid w:val="00E47FB2"/>
    <w:rsid w:val="00E5004A"/>
    <w:rsid w:val="00E500AF"/>
    <w:rsid w:val="00E50105"/>
    <w:rsid w:val="00E501C2"/>
    <w:rsid w:val="00E501D3"/>
    <w:rsid w:val="00E50336"/>
    <w:rsid w:val="00E504FF"/>
    <w:rsid w:val="00E50872"/>
    <w:rsid w:val="00E5095C"/>
    <w:rsid w:val="00E50A1B"/>
    <w:rsid w:val="00E50D12"/>
    <w:rsid w:val="00E50E1F"/>
    <w:rsid w:val="00E50E76"/>
    <w:rsid w:val="00E5111C"/>
    <w:rsid w:val="00E51150"/>
    <w:rsid w:val="00E511FD"/>
    <w:rsid w:val="00E51509"/>
    <w:rsid w:val="00E518B2"/>
    <w:rsid w:val="00E518F1"/>
    <w:rsid w:val="00E51AF6"/>
    <w:rsid w:val="00E5251D"/>
    <w:rsid w:val="00E525C5"/>
    <w:rsid w:val="00E52667"/>
    <w:rsid w:val="00E52685"/>
    <w:rsid w:val="00E526A8"/>
    <w:rsid w:val="00E52785"/>
    <w:rsid w:val="00E527EC"/>
    <w:rsid w:val="00E52907"/>
    <w:rsid w:val="00E52964"/>
    <w:rsid w:val="00E52AA7"/>
    <w:rsid w:val="00E52B70"/>
    <w:rsid w:val="00E52C02"/>
    <w:rsid w:val="00E52D00"/>
    <w:rsid w:val="00E52D98"/>
    <w:rsid w:val="00E53017"/>
    <w:rsid w:val="00E53023"/>
    <w:rsid w:val="00E53193"/>
    <w:rsid w:val="00E5331C"/>
    <w:rsid w:val="00E53323"/>
    <w:rsid w:val="00E5338C"/>
    <w:rsid w:val="00E53574"/>
    <w:rsid w:val="00E53903"/>
    <w:rsid w:val="00E53973"/>
    <w:rsid w:val="00E53A01"/>
    <w:rsid w:val="00E53C47"/>
    <w:rsid w:val="00E53FFC"/>
    <w:rsid w:val="00E54063"/>
    <w:rsid w:val="00E54139"/>
    <w:rsid w:val="00E54357"/>
    <w:rsid w:val="00E5437B"/>
    <w:rsid w:val="00E54608"/>
    <w:rsid w:val="00E546BF"/>
    <w:rsid w:val="00E546F5"/>
    <w:rsid w:val="00E5475F"/>
    <w:rsid w:val="00E54B51"/>
    <w:rsid w:val="00E54B5A"/>
    <w:rsid w:val="00E54D85"/>
    <w:rsid w:val="00E54DC5"/>
    <w:rsid w:val="00E54DE9"/>
    <w:rsid w:val="00E5583F"/>
    <w:rsid w:val="00E55876"/>
    <w:rsid w:val="00E55891"/>
    <w:rsid w:val="00E558FF"/>
    <w:rsid w:val="00E55915"/>
    <w:rsid w:val="00E559AE"/>
    <w:rsid w:val="00E55AFC"/>
    <w:rsid w:val="00E55B05"/>
    <w:rsid w:val="00E55C9F"/>
    <w:rsid w:val="00E55E7E"/>
    <w:rsid w:val="00E55E9B"/>
    <w:rsid w:val="00E563F0"/>
    <w:rsid w:val="00E564C4"/>
    <w:rsid w:val="00E5659F"/>
    <w:rsid w:val="00E566DB"/>
    <w:rsid w:val="00E567C9"/>
    <w:rsid w:val="00E56998"/>
    <w:rsid w:val="00E56A6D"/>
    <w:rsid w:val="00E56B0D"/>
    <w:rsid w:val="00E56B8D"/>
    <w:rsid w:val="00E56C76"/>
    <w:rsid w:val="00E56E3C"/>
    <w:rsid w:val="00E5700A"/>
    <w:rsid w:val="00E570E3"/>
    <w:rsid w:val="00E5720D"/>
    <w:rsid w:val="00E57290"/>
    <w:rsid w:val="00E57697"/>
    <w:rsid w:val="00E5770A"/>
    <w:rsid w:val="00E5785E"/>
    <w:rsid w:val="00E5797C"/>
    <w:rsid w:val="00E57B5B"/>
    <w:rsid w:val="00E57E1A"/>
    <w:rsid w:val="00E60004"/>
    <w:rsid w:val="00E6034A"/>
    <w:rsid w:val="00E60439"/>
    <w:rsid w:val="00E604C4"/>
    <w:rsid w:val="00E605DA"/>
    <w:rsid w:val="00E60809"/>
    <w:rsid w:val="00E609E0"/>
    <w:rsid w:val="00E60C3A"/>
    <w:rsid w:val="00E61045"/>
    <w:rsid w:val="00E611DD"/>
    <w:rsid w:val="00E61300"/>
    <w:rsid w:val="00E613CB"/>
    <w:rsid w:val="00E61936"/>
    <w:rsid w:val="00E6197E"/>
    <w:rsid w:val="00E619B0"/>
    <w:rsid w:val="00E61A34"/>
    <w:rsid w:val="00E61B28"/>
    <w:rsid w:val="00E61B50"/>
    <w:rsid w:val="00E61F31"/>
    <w:rsid w:val="00E61FD9"/>
    <w:rsid w:val="00E624CD"/>
    <w:rsid w:val="00E6253D"/>
    <w:rsid w:val="00E625AA"/>
    <w:rsid w:val="00E627DD"/>
    <w:rsid w:val="00E629A7"/>
    <w:rsid w:val="00E62CD2"/>
    <w:rsid w:val="00E62CE2"/>
    <w:rsid w:val="00E62D87"/>
    <w:rsid w:val="00E62EB1"/>
    <w:rsid w:val="00E62EE6"/>
    <w:rsid w:val="00E6345D"/>
    <w:rsid w:val="00E635B9"/>
    <w:rsid w:val="00E63896"/>
    <w:rsid w:val="00E63AE7"/>
    <w:rsid w:val="00E63DE7"/>
    <w:rsid w:val="00E63EDF"/>
    <w:rsid w:val="00E63F24"/>
    <w:rsid w:val="00E63F4D"/>
    <w:rsid w:val="00E6409C"/>
    <w:rsid w:val="00E64143"/>
    <w:rsid w:val="00E6426F"/>
    <w:rsid w:val="00E642A2"/>
    <w:rsid w:val="00E64331"/>
    <w:rsid w:val="00E643CB"/>
    <w:rsid w:val="00E64404"/>
    <w:rsid w:val="00E64450"/>
    <w:rsid w:val="00E64460"/>
    <w:rsid w:val="00E645E9"/>
    <w:rsid w:val="00E64702"/>
    <w:rsid w:val="00E6482B"/>
    <w:rsid w:val="00E64862"/>
    <w:rsid w:val="00E64ACD"/>
    <w:rsid w:val="00E64B02"/>
    <w:rsid w:val="00E64B53"/>
    <w:rsid w:val="00E64D17"/>
    <w:rsid w:val="00E64E1C"/>
    <w:rsid w:val="00E64F26"/>
    <w:rsid w:val="00E64F35"/>
    <w:rsid w:val="00E6519E"/>
    <w:rsid w:val="00E651A7"/>
    <w:rsid w:val="00E65259"/>
    <w:rsid w:val="00E6529C"/>
    <w:rsid w:val="00E6545C"/>
    <w:rsid w:val="00E6563F"/>
    <w:rsid w:val="00E659AA"/>
    <w:rsid w:val="00E65D15"/>
    <w:rsid w:val="00E6604C"/>
    <w:rsid w:val="00E66085"/>
    <w:rsid w:val="00E66234"/>
    <w:rsid w:val="00E663C6"/>
    <w:rsid w:val="00E66452"/>
    <w:rsid w:val="00E666CC"/>
    <w:rsid w:val="00E66726"/>
    <w:rsid w:val="00E668EB"/>
    <w:rsid w:val="00E66BE8"/>
    <w:rsid w:val="00E66CD8"/>
    <w:rsid w:val="00E66EB9"/>
    <w:rsid w:val="00E67067"/>
    <w:rsid w:val="00E67702"/>
    <w:rsid w:val="00E67802"/>
    <w:rsid w:val="00E67964"/>
    <w:rsid w:val="00E67A56"/>
    <w:rsid w:val="00E67AED"/>
    <w:rsid w:val="00E67AF9"/>
    <w:rsid w:val="00E67EE5"/>
    <w:rsid w:val="00E67F87"/>
    <w:rsid w:val="00E67F9A"/>
    <w:rsid w:val="00E7013A"/>
    <w:rsid w:val="00E70352"/>
    <w:rsid w:val="00E703D1"/>
    <w:rsid w:val="00E706B2"/>
    <w:rsid w:val="00E70719"/>
    <w:rsid w:val="00E7091D"/>
    <w:rsid w:val="00E70B58"/>
    <w:rsid w:val="00E70C55"/>
    <w:rsid w:val="00E70D1A"/>
    <w:rsid w:val="00E70D1D"/>
    <w:rsid w:val="00E71248"/>
    <w:rsid w:val="00E71350"/>
    <w:rsid w:val="00E713D4"/>
    <w:rsid w:val="00E715FD"/>
    <w:rsid w:val="00E7161B"/>
    <w:rsid w:val="00E71F71"/>
    <w:rsid w:val="00E724E4"/>
    <w:rsid w:val="00E724F0"/>
    <w:rsid w:val="00E72814"/>
    <w:rsid w:val="00E729BC"/>
    <w:rsid w:val="00E72A01"/>
    <w:rsid w:val="00E72B0B"/>
    <w:rsid w:val="00E72BE4"/>
    <w:rsid w:val="00E72C5B"/>
    <w:rsid w:val="00E72C6B"/>
    <w:rsid w:val="00E72C73"/>
    <w:rsid w:val="00E72F96"/>
    <w:rsid w:val="00E7301A"/>
    <w:rsid w:val="00E7304B"/>
    <w:rsid w:val="00E7324C"/>
    <w:rsid w:val="00E732F8"/>
    <w:rsid w:val="00E73304"/>
    <w:rsid w:val="00E7355E"/>
    <w:rsid w:val="00E7366E"/>
    <w:rsid w:val="00E73710"/>
    <w:rsid w:val="00E737BB"/>
    <w:rsid w:val="00E73AB7"/>
    <w:rsid w:val="00E73C0F"/>
    <w:rsid w:val="00E73D71"/>
    <w:rsid w:val="00E74156"/>
    <w:rsid w:val="00E742B1"/>
    <w:rsid w:val="00E74515"/>
    <w:rsid w:val="00E745DF"/>
    <w:rsid w:val="00E74967"/>
    <w:rsid w:val="00E749A2"/>
    <w:rsid w:val="00E74CBD"/>
    <w:rsid w:val="00E74E2F"/>
    <w:rsid w:val="00E74F18"/>
    <w:rsid w:val="00E74F5D"/>
    <w:rsid w:val="00E75093"/>
    <w:rsid w:val="00E7530D"/>
    <w:rsid w:val="00E75395"/>
    <w:rsid w:val="00E754EF"/>
    <w:rsid w:val="00E755A1"/>
    <w:rsid w:val="00E756E5"/>
    <w:rsid w:val="00E758DD"/>
    <w:rsid w:val="00E75EBE"/>
    <w:rsid w:val="00E76034"/>
    <w:rsid w:val="00E7656A"/>
    <w:rsid w:val="00E7658E"/>
    <w:rsid w:val="00E7676A"/>
    <w:rsid w:val="00E76772"/>
    <w:rsid w:val="00E768D6"/>
    <w:rsid w:val="00E76A6D"/>
    <w:rsid w:val="00E76B17"/>
    <w:rsid w:val="00E76CC3"/>
    <w:rsid w:val="00E76DE5"/>
    <w:rsid w:val="00E76EFC"/>
    <w:rsid w:val="00E76F7B"/>
    <w:rsid w:val="00E772AC"/>
    <w:rsid w:val="00E77343"/>
    <w:rsid w:val="00E773DE"/>
    <w:rsid w:val="00E7743F"/>
    <w:rsid w:val="00E7762F"/>
    <w:rsid w:val="00E776D3"/>
    <w:rsid w:val="00E77798"/>
    <w:rsid w:val="00E777DE"/>
    <w:rsid w:val="00E77893"/>
    <w:rsid w:val="00E778B9"/>
    <w:rsid w:val="00E779F9"/>
    <w:rsid w:val="00E77AED"/>
    <w:rsid w:val="00E77B37"/>
    <w:rsid w:val="00E77BAB"/>
    <w:rsid w:val="00E77CBB"/>
    <w:rsid w:val="00E77CD7"/>
    <w:rsid w:val="00E77D63"/>
    <w:rsid w:val="00E77E18"/>
    <w:rsid w:val="00E77F1E"/>
    <w:rsid w:val="00E77F29"/>
    <w:rsid w:val="00E77FE4"/>
    <w:rsid w:val="00E8013A"/>
    <w:rsid w:val="00E8016B"/>
    <w:rsid w:val="00E803C2"/>
    <w:rsid w:val="00E80440"/>
    <w:rsid w:val="00E804D9"/>
    <w:rsid w:val="00E8056C"/>
    <w:rsid w:val="00E807E3"/>
    <w:rsid w:val="00E80ABF"/>
    <w:rsid w:val="00E80AEE"/>
    <w:rsid w:val="00E80EEC"/>
    <w:rsid w:val="00E80FCC"/>
    <w:rsid w:val="00E811E2"/>
    <w:rsid w:val="00E814DA"/>
    <w:rsid w:val="00E8153B"/>
    <w:rsid w:val="00E81556"/>
    <w:rsid w:val="00E81694"/>
    <w:rsid w:val="00E81729"/>
    <w:rsid w:val="00E817E0"/>
    <w:rsid w:val="00E81962"/>
    <w:rsid w:val="00E81B98"/>
    <w:rsid w:val="00E81D53"/>
    <w:rsid w:val="00E81DEF"/>
    <w:rsid w:val="00E81E0A"/>
    <w:rsid w:val="00E8226A"/>
    <w:rsid w:val="00E82573"/>
    <w:rsid w:val="00E8267E"/>
    <w:rsid w:val="00E82826"/>
    <w:rsid w:val="00E828BA"/>
    <w:rsid w:val="00E8292F"/>
    <w:rsid w:val="00E8293C"/>
    <w:rsid w:val="00E8296C"/>
    <w:rsid w:val="00E82A68"/>
    <w:rsid w:val="00E82A83"/>
    <w:rsid w:val="00E82C7A"/>
    <w:rsid w:val="00E82EE4"/>
    <w:rsid w:val="00E83136"/>
    <w:rsid w:val="00E831E7"/>
    <w:rsid w:val="00E832C2"/>
    <w:rsid w:val="00E832D6"/>
    <w:rsid w:val="00E83322"/>
    <w:rsid w:val="00E8334A"/>
    <w:rsid w:val="00E83385"/>
    <w:rsid w:val="00E833DD"/>
    <w:rsid w:val="00E834AB"/>
    <w:rsid w:val="00E83691"/>
    <w:rsid w:val="00E836EC"/>
    <w:rsid w:val="00E837BD"/>
    <w:rsid w:val="00E8394F"/>
    <w:rsid w:val="00E839B6"/>
    <w:rsid w:val="00E83A3B"/>
    <w:rsid w:val="00E83C92"/>
    <w:rsid w:val="00E83CC1"/>
    <w:rsid w:val="00E83D9B"/>
    <w:rsid w:val="00E83DA4"/>
    <w:rsid w:val="00E83EBC"/>
    <w:rsid w:val="00E83EF5"/>
    <w:rsid w:val="00E84160"/>
    <w:rsid w:val="00E84255"/>
    <w:rsid w:val="00E842A0"/>
    <w:rsid w:val="00E843B5"/>
    <w:rsid w:val="00E844A9"/>
    <w:rsid w:val="00E844CB"/>
    <w:rsid w:val="00E845AF"/>
    <w:rsid w:val="00E84720"/>
    <w:rsid w:val="00E84881"/>
    <w:rsid w:val="00E84892"/>
    <w:rsid w:val="00E84A36"/>
    <w:rsid w:val="00E84A37"/>
    <w:rsid w:val="00E84A3B"/>
    <w:rsid w:val="00E84ABD"/>
    <w:rsid w:val="00E84EC0"/>
    <w:rsid w:val="00E8506C"/>
    <w:rsid w:val="00E85307"/>
    <w:rsid w:val="00E85503"/>
    <w:rsid w:val="00E856A7"/>
    <w:rsid w:val="00E857D0"/>
    <w:rsid w:val="00E85B0A"/>
    <w:rsid w:val="00E85BEC"/>
    <w:rsid w:val="00E85C2F"/>
    <w:rsid w:val="00E85DFB"/>
    <w:rsid w:val="00E85F70"/>
    <w:rsid w:val="00E863F5"/>
    <w:rsid w:val="00E86474"/>
    <w:rsid w:val="00E86484"/>
    <w:rsid w:val="00E86822"/>
    <w:rsid w:val="00E86975"/>
    <w:rsid w:val="00E869ED"/>
    <w:rsid w:val="00E86AEA"/>
    <w:rsid w:val="00E86BFB"/>
    <w:rsid w:val="00E86DFB"/>
    <w:rsid w:val="00E86ECB"/>
    <w:rsid w:val="00E8705D"/>
    <w:rsid w:val="00E87224"/>
    <w:rsid w:val="00E87266"/>
    <w:rsid w:val="00E875AE"/>
    <w:rsid w:val="00E87742"/>
    <w:rsid w:val="00E877EA"/>
    <w:rsid w:val="00E87826"/>
    <w:rsid w:val="00E8797A"/>
    <w:rsid w:val="00E87A91"/>
    <w:rsid w:val="00E87C5B"/>
    <w:rsid w:val="00E87D0F"/>
    <w:rsid w:val="00E87E68"/>
    <w:rsid w:val="00E87FF9"/>
    <w:rsid w:val="00E8B3D4"/>
    <w:rsid w:val="00E900AE"/>
    <w:rsid w:val="00E90300"/>
    <w:rsid w:val="00E90368"/>
    <w:rsid w:val="00E904CA"/>
    <w:rsid w:val="00E907E4"/>
    <w:rsid w:val="00E909AF"/>
    <w:rsid w:val="00E90A24"/>
    <w:rsid w:val="00E90C34"/>
    <w:rsid w:val="00E90F33"/>
    <w:rsid w:val="00E9134F"/>
    <w:rsid w:val="00E91477"/>
    <w:rsid w:val="00E914A4"/>
    <w:rsid w:val="00E9156F"/>
    <w:rsid w:val="00E915B5"/>
    <w:rsid w:val="00E915FC"/>
    <w:rsid w:val="00E9173B"/>
    <w:rsid w:val="00E91763"/>
    <w:rsid w:val="00E918D6"/>
    <w:rsid w:val="00E919AC"/>
    <w:rsid w:val="00E919BF"/>
    <w:rsid w:val="00E919F2"/>
    <w:rsid w:val="00E91A3E"/>
    <w:rsid w:val="00E91AD1"/>
    <w:rsid w:val="00E91B81"/>
    <w:rsid w:val="00E91B9A"/>
    <w:rsid w:val="00E91CB4"/>
    <w:rsid w:val="00E91E0F"/>
    <w:rsid w:val="00E91F34"/>
    <w:rsid w:val="00E920C3"/>
    <w:rsid w:val="00E9216F"/>
    <w:rsid w:val="00E922F9"/>
    <w:rsid w:val="00E92425"/>
    <w:rsid w:val="00E925C4"/>
    <w:rsid w:val="00E92656"/>
    <w:rsid w:val="00E927CD"/>
    <w:rsid w:val="00E929BB"/>
    <w:rsid w:val="00E92A4F"/>
    <w:rsid w:val="00E92C99"/>
    <w:rsid w:val="00E92CA5"/>
    <w:rsid w:val="00E92CD9"/>
    <w:rsid w:val="00E9321C"/>
    <w:rsid w:val="00E932FD"/>
    <w:rsid w:val="00E93420"/>
    <w:rsid w:val="00E93499"/>
    <w:rsid w:val="00E934FD"/>
    <w:rsid w:val="00E9369A"/>
    <w:rsid w:val="00E936A5"/>
    <w:rsid w:val="00E937CA"/>
    <w:rsid w:val="00E93869"/>
    <w:rsid w:val="00E938B6"/>
    <w:rsid w:val="00E93CB3"/>
    <w:rsid w:val="00E93CC6"/>
    <w:rsid w:val="00E93D7B"/>
    <w:rsid w:val="00E93F50"/>
    <w:rsid w:val="00E940C4"/>
    <w:rsid w:val="00E94394"/>
    <w:rsid w:val="00E946A6"/>
    <w:rsid w:val="00E947E4"/>
    <w:rsid w:val="00E9480A"/>
    <w:rsid w:val="00E9481B"/>
    <w:rsid w:val="00E9487C"/>
    <w:rsid w:val="00E94ABD"/>
    <w:rsid w:val="00E94D1E"/>
    <w:rsid w:val="00E94D33"/>
    <w:rsid w:val="00E94D93"/>
    <w:rsid w:val="00E94E6A"/>
    <w:rsid w:val="00E94F09"/>
    <w:rsid w:val="00E94F63"/>
    <w:rsid w:val="00E95622"/>
    <w:rsid w:val="00E95753"/>
    <w:rsid w:val="00E9583E"/>
    <w:rsid w:val="00E958AF"/>
    <w:rsid w:val="00E95943"/>
    <w:rsid w:val="00E959A2"/>
    <w:rsid w:val="00E95AF7"/>
    <w:rsid w:val="00E95D9B"/>
    <w:rsid w:val="00E96002"/>
    <w:rsid w:val="00E9616B"/>
    <w:rsid w:val="00E96456"/>
    <w:rsid w:val="00E964C4"/>
    <w:rsid w:val="00E96746"/>
    <w:rsid w:val="00E967B5"/>
    <w:rsid w:val="00E96A29"/>
    <w:rsid w:val="00E96B28"/>
    <w:rsid w:val="00E96B37"/>
    <w:rsid w:val="00E96DFA"/>
    <w:rsid w:val="00E96FE6"/>
    <w:rsid w:val="00E96FF0"/>
    <w:rsid w:val="00E97043"/>
    <w:rsid w:val="00E9716F"/>
    <w:rsid w:val="00E97188"/>
    <w:rsid w:val="00E972DF"/>
    <w:rsid w:val="00E9735F"/>
    <w:rsid w:val="00E973A1"/>
    <w:rsid w:val="00E975C0"/>
    <w:rsid w:val="00E976E7"/>
    <w:rsid w:val="00E9776F"/>
    <w:rsid w:val="00E9785A"/>
    <w:rsid w:val="00E979CC"/>
    <w:rsid w:val="00E97D18"/>
    <w:rsid w:val="00E97D59"/>
    <w:rsid w:val="00E97DA3"/>
    <w:rsid w:val="00E97E8E"/>
    <w:rsid w:val="00E97ECE"/>
    <w:rsid w:val="00E97EE2"/>
    <w:rsid w:val="00EA0015"/>
    <w:rsid w:val="00EA01BF"/>
    <w:rsid w:val="00EA0240"/>
    <w:rsid w:val="00EA03E4"/>
    <w:rsid w:val="00EA0417"/>
    <w:rsid w:val="00EA066F"/>
    <w:rsid w:val="00EA0A4D"/>
    <w:rsid w:val="00EA0B27"/>
    <w:rsid w:val="00EA0B94"/>
    <w:rsid w:val="00EA0F54"/>
    <w:rsid w:val="00EA0F89"/>
    <w:rsid w:val="00EA1059"/>
    <w:rsid w:val="00EA105E"/>
    <w:rsid w:val="00EA1096"/>
    <w:rsid w:val="00EA13F6"/>
    <w:rsid w:val="00EA142B"/>
    <w:rsid w:val="00EA15A9"/>
    <w:rsid w:val="00EA1674"/>
    <w:rsid w:val="00EA1748"/>
    <w:rsid w:val="00EA17EE"/>
    <w:rsid w:val="00EA1A00"/>
    <w:rsid w:val="00EA1A71"/>
    <w:rsid w:val="00EA1B34"/>
    <w:rsid w:val="00EA1BBC"/>
    <w:rsid w:val="00EA1C04"/>
    <w:rsid w:val="00EA1CA8"/>
    <w:rsid w:val="00EA1CDB"/>
    <w:rsid w:val="00EA1CED"/>
    <w:rsid w:val="00EA1D43"/>
    <w:rsid w:val="00EA206C"/>
    <w:rsid w:val="00EA241C"/>
    <w:rsid w:val="00EA253A"/>
    <w:rsid w:val="00EA2560"/>
    <w:rsid w:val="00EA2710"/>
    <w:rsid w:val="00EA2814"/>
    <w:rsid w:val="00EA282C"/>
    <w:rsid w:val="00EA2987"/>
    <w:rsid w:val="00EA2989"/>
    <w:rsid w:val="00EA2CEC"/>
    <w:rsid w:val="00EA2D82"/>
    <w:rsid w:val="00EA2E56"/>
    <w:rsid w:val="00EA2F01"/>
    <w:rsid w:val="00EA2F1A"/>
    <w:rsid w:val="00EA30C7"/>
    <w:rsid w:val="00EA311B"/>
    <w:rsid w:val="00EA31DB"/>
    <w:rsid w:val="00EA32FB"/>
    <w:rsid w:val="00EA34BE"/>
    <w:rsid w:val="00EA3508"/>
    <w:rsid w:val="00EA3531"/>
    <w:rsid w:val="00EA35FB"/>
    <w:rsid w:val="00EA38EA"/>
    <w:rsid w:val="00EA39C9"/>
    <w:rsid w:val="00EA3AAB"/>
    <w:rsid w:val="00EA3C28"/>
    <w:rsid w:val="00EA3C53"/>
    <w:rsid w:val="00EA3CED"/>
    <w:rsid w:val="00EA3E78"/>
    <w:rsid w:val="00EA3F78"/>
    <w:rsid w:val="00EA3FB4"/>
    <w:rsid w:val="00EA3FF5"/>
    <w:rsid w:val="00EA4240"/>
    <w:rsid w:val="00EA43D6"/>
    <w:rsid w:val="00EA464D"/>
    <w:rsid w:val="00EA4725"/>
    <w:rsid w:val="00EA49DE"/>
    <w:rsid w:val="00EA4A0E"/>
    <w:rsid w:val="00EA4A28"/>
    <w:rsid w:val="00EA4ABB"/>
    <w:rsid w:val="00EA4C04"/>
    <w:rsid w:val="00EA4D57"/>
    <w:rsid w:val="00EA4DBD"/>
    <w:rsid w:val="00EA4E01"/>
    <w:rsid w:val="00EA4EC9"/>
    <w:rsid w:val="00EA4ECE"/>
    <w:rsid w:val="00EA4F5F"/>
    <w:rsid w:val="00EA50E4"/>
    <w:rsid w:val="00EA51E4"/>
    <w:rsid w:val="00EA520F"/>
    <w:rsid w:val="00EA526E"/>
    <w:rsid w:val="00EA557D"/>
    <w:rsid w:val="00EA562B"/>
    <w:rsid w:val="00EA568E"/>
    <w:rsid w:val="00EA585F"/>
    <w:rsid w:val="00EA5954"/>
    <w:rsid w:val="00EA5980"/>
    <w:rsid w:val="00EA5995"/>
    <w:rsid w:val="00EA5BB9"/>
    <w:rsid w:val="00EA5BED"/>
    <w:rsid w:val="00EA5CB2"/>
    <w:rsid w:val="00EA5DD5"/>
    <w:rsid w:val="00EA5E0F"/>
    <w:rsid w:val="00EA5ECD"/>
    <w:rsid w:val="00EA5F7F"/>
    <w:rsid w:val="00EA6129"/>
    <w:rsid w:val="00EA61A9"/>
    <w:rsid w:val="00EA6323"/>
    <w:rsid w:val="00EA6399"/>
    <w:rsid w:val="00EA6789"/>
    <w:rsid w:val="00EA68FB"/>
    <w:rsid w:val="00EA6B30"/>
    <w:rsid w:val="00EA6C5E"/>
    <w:rsid w:val="00EA6F1B"/>
    <w:rsid w:val="00EA6FE4"/>
    <w:rsid w:val="00EA7025"/>
    <w:rsid w:val="00EA72C7"/>
    <w:rsid w:val="00EA72FB"/>
    <w:rsid w:val="00EA7449"/>
    <w:rsid w:val="00EA7576"/>
    <w:rsid w:val="00EA75B4"/>
    <w:rsid w:val="00EA7663"/>
    <w:rsid w:val="00EA76AC"/>
    <w:rsid w:val="00EA76F6"/>
    <w:rsid w:val="00EA798D"/>
    <w:rsid w:val="00EA7AA5"/>
    <w:rsid w:val="00EA7B65"/>
    <w:rsid w:val="00EA7C0C"/>
    <w:rsid w:val="00EA7C46"/>
    <w:rsid w:val="00EA7CCB"/>
    <w:rsid w:val="00EA7E8B"/>
    <w:rsid w:val="00EA7F01"/>
    <w:rsid w:val="00EA7F4C"/>
    <w:rsid w:val="00EB037C"/>
    <w:rsid w:val="00EB040F"/>
    <w:rsid w:val="00EB05C7"/>
    <w:rsid w:val="00EB0604"/>
    <w:rsid w:val="00EB061E"/>
    <w:rsid w:val="00EB0705"/>
    <w:rsid w:val="00EB1092"/>
    <w:rsid w:val="00EB11BC"/>
    <w:rsid w:val="00EB16FA"/>
    <w:rsid w:val="00EB173C"/>
    <w:rsid w:val="00EB17E0"/>
    <w:rsid w:val="00EB1816"/>
    <w:rsid w:val="00EB197C"/>
    <w:rsid w:val="00EB1BC9"/>
    <w:rsid w:val="00EB1BDD"/>
    <w:rsid w:val="00EB1BFB"/>
    <w:rsid w:val="00EB1D47"/>
    <w:rsid w:val="00EB1D74"/>
    <w:rsid w:val="00EB1DB0"/>
    <w:rsid w:val="00EB1FE0"/>
    <w:rsid w:val="00EB2146"/>
    <w:rsid w:val="00EB2317"/>
    <w:rsid w:val="00EB2374"/>
    <w:rsid w:val="00EB252C"/>
    <w:rsid w:val="00EB26C6"/>
    <w:rsid w:val="00EB279B"/>
    <w:rsid w:val="00EB27E1"/>
    <w:rsid w:val="00EB2888"/>
    <w:rsid w:val="00EB28A8"/>
    <w:rsid w:val="00EB2933"/>
    <w:rsid w:val="00EB2ABB"/>
    <w:rsid w:val="00EB2B18"/>
    <w:rsid w:val="00EB2B85"/>
    <w:rsid w:val="00EB2BBE"/>
    <w:rsid w:val="00EB2EB1"/>
    <w:rsid w:val="00EB2F6B"/>
    <w:rsid w:val="00EB2F70"/>
    <w:rsid w:val="00EB2F92"/>
    <w:rsid w:val="00EB3483"/>
    <w:rsid w:val="00EB349B"/>
    <w:rsid w:val="00EB3582"/>
    <w:rsid w:val="00EB37E4"/>
    <w:rsid w:val="00EB380C"/>
    <w:rsid w:val="00EB3834"/>
    <w:rsid w:val="00EB38F0"/>
    <w:rsid w:val="00EB3A71"/>
    <w:rsid w:val="00EB3D34"/>
    <w:rsid w:val="00EB3F13"/>
    <w:rsid w:val="00EB3F4A"/>
    <w:rsid w:val="00EB432B"/>
    <w:rsid w:val="00EB473C"/>
    <w:rsid w:val="00EB47F8"/>
    <w:rsid w:val="00EB4B9A"/>
    <w:rsid w:val="00EB4D53"/>
    <w:rsid w:val="00EB4E33"/>
    <w:rsid w:val="00EB4E58"/>
    <w:rsid w:val="00EB4F83"/>
    <w:rsid w:val="00EB519E"/>
    <w:rsid w:val="00EB5211"/>
    <w:rsid w:val="00EB52F0"/>
    <w:rsid w:val="00EB53B6"/>
    <w:rsid w:val="00EB544E"/>
    <w:rsid w:val="00EB584C"/>
    <w:rsid w:val="00EB5863"/>
    <w:rsid w:val="00EB58BD"/>
    <w:rsid w:val="00EB5AA1"/>
    <w:rsid w:val="00EB5B3A"/>
    <w:rsid w:val="00EB5C41"/>
    <w:rsid w:val="00EB5C72"/>
    <w:rsid w:val="00EB5D88"/>
    <w:rsid w:val="00EB5D98"/>
    <w:rsid w:val="00EB5FDE"/>
    <w:rsid w:val="00EB6290"/>
    <w:rsid w:val="00EB64BC"/>
    <w:rsid w:val="00EB68D6"/>
    <w:rsid w:val="00EB69C7"/>
    <w:rsid w:val="00EB6C3E"/>
    <w:rsid w:val="00EB6C88"/>
    <w:rsid w:val="00EB6D14"/>
    <w:rsid w:val="00EB6D23"/>
    <w:rsid w:val="00EB6DCF"/>
    <w:rsid w:val="00EB703A"/>
    <w:rsid w:val="00EB7120"/>
    <w:rsid w:val="00EB7255"/>
    <w:rsid w:val="00EB7277"/>
    <w:rsid w:val="00EB72B7"/>
    <w:rsid w:val="00EB7307"/>
    <w:rsid w:val="00EB733F"/>
    <w:rsid w:val="00EB7679"/>
    <w:rsid w:val="00EB772D"/>
    <w:rsid w:val="00EB7B14"/>
    <w:rsid w:val="00EB7D12"/>
    <w:rsid w:val="00EB7F03"/>
    <w:rsid w:val="00EC01D9"/>
    <w:rsid w:val="00EC0228"/>
    <w:rsid w:val="00EC04D4"/>
    <w:rsid w:val="00EC0550"/>
    <w:rsid w:val="00EC06D6"/>
    <w:rsid w:val="00EC0902"/>
    <w:rsid w:val="00EC097E"/>
    <w:rsid w:val="00EC0997"/>
    <w:rsid w:val="00EC0AA5"/>
    <w:rsid w:val="00EC0B00"/>
    <w:rsid w:val="00EC0DFF"/>
    <w:rsid w:val="00EC0E0B"/>
    <w:rsid w:val="00EC0E4B"/>
    <w:rsid w:val="00EC0FA5"/>
    <w:rsid w:val="00EC10FC"/>
    <w:rsid w:val="00EC1309"/>
    <w:rsid w:val="00EC1310"/>
    <w:rsid w:val="00EC132B"/>
    <w:rsid w:val="00EC142A"/>
    <w:rsid w:val="00EC1466"/>
    <w:rsid w:val="00EC14B0"/>
    <w:rsid w:val="00EC1768"/>
    <w:rsid w:val="00EC19D5"/>
    <w:rsid w:val="00EC1CB2"/>
    <w:rsid w:val="00EC1CEA"/>
    <w:rsid w:val="00EC1E33"/>
    <w:rsid w:val="00EC1E86"/>
    <w:rsid w:val="00EC1EAB"/>
    <w:rsid w:val="00EC204E"/>
    <w:rsid w:val="00EC23C1"/>
    <w:rsid w:val="00EC249E"/>
    <w:rsid w:val="00EC2807"/>
    <w:rsid w:val="00EC2B08"/>
    <w:rsid w:val="00EC2BA9"/>
    <w:rsid w:val="00EC2BE1"/>
    <w:rsid w:val="00EC2CFF"/>
    <w:rsid w:val="00EC2DFB"/>
    <w:rsid w:val="00EC2EBE"/>
    <w:rsid w:val="00EC308A"/>
    <w:rsid w:val="00EC31D9"/>
    <w:rsid w:val="00EC3341"/>
    <w:rsid w:val="00EC3343"/>
    <w:rsid w:val="00EC345C"/>
    <w:rsid w:val="00EC3518"/>
    <w:rsid w:val="00EC37AB"/>
    <w:rsid w:val="00EC37CA"/>
    <w:rsid w:val="00EC37EE"/>
    <w:rsid w:val="00EC3844"/>
    <w:rsid w:val="00EC3861"/>
    <w:rsid w:val="00EC3903"/>
    <w:rsid w:val="00EC3C3C"/>
    <w:rsid w:val="00EC4117"/>
    <w:rsid w:val="00EC4196"/>
    <w:rsid w:val="00EC42A4"/>
    <w:rsid w:val="00EC4432"/>
    <w:rsid w:val="00EC475D"/>
    <w:rsid w:val="00EC4888"/>
    <w:rsid w:val="00EC4896"/>
    <w:rsid w:val="00EC48A4"/>
    <w:rsid w:val="00EC48A8"/>
    <w:rsid w:val="00EC4904"/>
    <w:rsid w:val="00EC492C"/>
    <w:rsid w:val="00EC4D8A"/>
    <w:rsid w:val="00EC4DF6"/>
    <w:rsid w:val="00EC5078"/>
    <w:rsid w:val="00EC5156"/>
    <w:rsid w:val="00EC51E1"/>
    <w:rsid w:val="00EC520B"/>
    <w:rsid w:val="00EC52E0"/>
    <w:rsid w:val="00EC533E"/>
    <w:rsid w:val="00EC537E"/>
    <w:rsid w:val="00EC53E1"/>
    <w:rsid w:val="00EC5456"/>
    <w:rsid w:val="00EC5496"/>
    <w:rsid w:val="00EC5658"/>
    <w:rsid w:val="00EC5712"/>
    <w:rsid w:val="00EC5732"/>
    <w:rsid w:val="00EC58CB"/>
    <w:rsid w:val="00EC5A5E"/>
    <w:rsid w:val="00EC5BEE"/>
    <w:rsid w:val="00EC5C4F"/>
    <w:rsid w:val="00EC5C50"/>
    <w:rsid w:val="00EC5F26"/>
    <w:rsid w:val="00EC5F2F"/>
    <w:rsid w:val="00EC5F33"/>
    <w:rsid w:val="00EC5F4F"/>
    <w:rsid w:val="00EC6074"/>
    <w:rsid w:val="00EC62EE"/>
    <w:rsid w:val="00EC6325"/>
    <w:rsid w:val="00EC64FB"/>
    <w:rsid w:val="00EC651E"/>
    <w:rsid w:val="00EC65CD"/>
    <w:rsid w:val="00EC65E5"/>
    <w:rsid w:val="00EC6657"/>
    <w:rsid w:val="00EC692E"/>
    <w:rsid w:val="00EC6B6B"/>
    <w:rsid w:val="00EC6FB0"/>
    <w:rsid w:val="00EC7156"/>
    <w:rsid w:val="00EC7240"/>
    <w:rsid w:val="00EC7365"/>
    <w:rsid w:val="00EC7374"/>
    <w:rsid w:val="00EC745E"/>
    <w:rsid w:val="00EC775C"/>
    <w:rsid w:val="00EC7946"/>
    <w:rsid w:val="00EC7C35"/>
    <w:rsid w:val="00EC7C5D"/>
    <w:rsid w:val="00EC7D0C"/>
    <w:rsid w:val="00EC7EAF"/>
    <w:rsid w:val="00EC7EB5"/>
    <w:rsid w:val="00EC7F02"/>
    <w:rsid w:val="00ED01E5"/>
    <w:rsid w:val="00ED03F1"/>
    <w:rsid w:val="00ED04DE"/>
    <w:rsid w:val="00ED0527"/>
    <w:rsid w:val="00ED07CB"/>
    <w:rsid w:val="00ED0827"/>
    <w:rsid w:val="00ED08B3"/>
    <w:rsid w:val="00ED0954"/>
    <w:rsid w:val="00ED0BFE"/>
    <w:rsid w:val="00ED0D79"/>
    <w:rsid w:val="00ED0D86"/>
    <w:rsid w:val="00ED0DF0"/>
    <w:rsid w:val="00ED0E06"/>
    <w:rsid w:val="00ED1232"/>
    <w:rsid w:val="00ED1255"/>
    <w:rsid w:val="00ED1327"/>
    <w:rsid w:val="00ED153B"/>
    <w:rsid w:val="00ED163C"/>
    <w:rsid w:val="00ED16F5"/>
    <w:rsid w:val="00ED170F"/>
    <w:rsid w:val="00ED188E"/>
    <w:rsid w:val="00ED1BAB"/>
    <w:rsid w:val="00ED1CB3"/>
    <w:rsid w:val="00ED1D87"/>
    <w:rsid w:val="00ED1E9F"/>
    <w:rsid w:val="00ED20DD"/>
    <w:rsid w:val="00ED213E"/>
    <w:rsid w:val="00ED2415"/>
    <w:rsid w:val="00ED27C3"/>
    <w:rsid w:val="00ED2840"/>
    <w:rsid w:val="00ED2A2B"/>
    <w:rsid w:val="00ED2A59"/>
    <w:rsid w:val="00ED2A61"/>
    <w:rsid w:val="00ED2AE2"/>
    <w:rsid w:val="00ED2C5A"/>
    <w:rsid w:val="00ED2C8E"/>
    <w:rsid w:val="00ED2D99"/>
    <w:rsid w:val="00ED307B"/>
    <w:rsid w:val="00ED313C"/>
    <w:rsid w:val="00ED3276"/>
    <w:rsid w:val="00ED33AE"/>
    <w:rsid w:val="00ED33CE"/>
    <w:rsid w:val="00ED3477"/>
    <w:rsid w:val="00ED3516"/>
    <w:rsid w:val="00ED3564"/>
    <w:rsid w:val="00ED3775"/>
    <w:rsid w:val="00ED385D"/>
    <w:rsid w:val="00ED3884"/>
    <w:rsid w:val="00ED394A"/>
    <w:rsid w:val="00ED3964"/>
    <w:rsid w:val="00ED39D8"/>
    <w:rsid w:val="00ED3ADF"/>
    <w:rsid w:val="00ED3B11"/>
    <w:rsid w:val="00ED3F1A"/>
    <w:rsid w:val="00ED3FF4"/>
    <w:rsid w:val="00ED4113"/>
    <w:rsid w:val="00ED42E2"/>
    <w:rsid w:val="00ED42F2"/>
    <w:rsid w:val="00ED44F8"/>
    <w:rsid w:val="00ED4697"/>
    <w:rsid w:val="00ED46AC"/>
    <w:rsid w:val="00ED47D2"/>
    <w:rsid w:val="00ED4982"/>
    <w:rsid w:val="00ED4A6D"/>
    <w:rsid w:val="00ED5073"/>
    <w:rsid w:val="00ED50AE"/>
    <w:rsid w:val="00ED53B4"/>
    <w:rsid w:val="00ED54DD"/>
    <w:rsid w:val="00ED553D"/>
    <w:rsid w:val="00ED582F"/>
    <w:rsid w:val="00ED59D3"/>
    <w:rsid w:val="00ED5B0C"/>
    <w:rsid w:val="00ED5BAA"/>
    <w:rsid w:val="00ED5D3C"/>
    <w:rsid w:val="00ED5DAF"/>
    <w:rsid w:val="00ED5E42"/>
    <w:rsid w:val="00ED5F71"/>
    <w:rsid w:val="00ED61D8"/>
    <w:rsid w:val="00ED62A7"/>
    <w:rsid w:val="00ED63A7"/>
    <w:rsid w:val="00ED65DC"/>
    <w:rsid w:val="00ED66B8"/>
    <w:rsid w:val="00ED67AF"/>
    <w:rsid w:val="00ED6914"/>
    <w:rsid w:val="00ED6CE8"/>
    <w:rsid w:val="00ED6D4A"/>
    <w:rsid w:val="00ED6ED6"/>
    <w:rsid w:val="00ED6F3D"/>
    <w:rsid w:val="00ED6F9D"/>
    <w:rsid w:val="00ED721A"/>
    <w:rsid w:val="00ED72D2"/>
    <w:rsid w:val="00ED734E"/>
    <w:rsid w:val="00ED738C"/>
    <w:rsid w:val="00ED73EE"/>
    <w:rsid w:val="00ED7596"/>
    <w:rsid w:val="00ED770C"/>
    <w:rsid w:val="00ED78BF"/>
    <w:rsid w:val="00ED7918"/>
    <w:rsid w:val="00ED7A39"/>
    <w:rsid w:val="00ED7E47"/>
    <w:rsid w:val="00ED7EE9"/>
    <w:rsid w:val="00ED7F3E"/>
    <w:rsid w:val="00ED7FD3"/>
    <w:rsid w:val="00ED7FE4"/>
    <w:rsid w:val="00EE0035"/>
    <w:rsid w:val="00EE0070"/>
    <w:rsid w:val="00EE0229"/>
    <w:rsid w:val="00EE0529"/>
    <w:rsid w:val="00EE05BF"/>
    <w:rsid w:val="00EE0603"/>
    <w:rsid w:val="00EE0759"/>
    <w:rsid w:val="00EE0770"/>
    <w:rsid w:val="00EE09D0"/>
    <w:rsid w:val="00EE0A52"/>
    <w:rsid w:val="00EE0AF9"/>
    <w:rsid w:val="00EE0E5D"/>
    <w:rsid w:val="00EE0F52"/>
    <w:rsid w:val="00EE11C2"/>
    <w:rsid w:val="00EE1262"/>
    <w:rsid w:val="00EE1542"/>
    <w:rsid w:val="00EE16D5"/>
    <w:rsid w:val="00EE17D5"/>
    <w:rsid w:val="00EE195A"/>
    <w:rsid w:val="00EE1C76"/>
    <w:rsid w:val="00EE1D33"/>
    <w:rsid w:val="00EE1DA7"/>
    <w:rsid w:val="00EE1E58"/>
    <w:rsid w:val="00EE1FBA"/>
    <w:rsid w:val="00EE21F2"/>
    <w:rsid w:val="00EE2271"/>
    <w:rsid w:val="00EE2470"/>
    <w:rsid w:val="00EE2625"/>
    <w:rsid w:val="00EE26BD"/>
    <w:rsid w:val="00EE276E"/>
    <w:rsid w:val="00EE27F4"/>
    <w:rsid w:val="00EE291E"/>
    <w:rsid w:val="00EE2934"/>
    <w:rsid w:val="00EE297D"/>
    <w:rsid w:val="00EE29A6"/>
    <w:rsid w:val="00EE29E1"/>
    <w:rsid w:val="00EE2A61"/>
    <w:rsid w:val="00EE2B52"/>
    <w:rsid w:val="00EE2BE6"/>
    <w:rsid w:val="00EE2D69"/>
    <w:rsid w:val="00EE2DAC"/>
    <w:rsid w:val="00EE2EC2"/>
    <w:rsid w:val="00EE2F7D"/>
    <w:rsid w:val="00EE30A9"/>
    <w:rsid w:val="00EE3118"/>
    <w:rsid w:val="00EE3515"/>
    <w:rsid w:val="00EE354D"/>
    <w:rsid w:val="00EE3640"/>
    <w:rsid w:val="00EE3663"/>
    <w:rsid w:val="00EE3664"/>
    <w:rsid w:val="00EE36C2"/>
    <w:rsid w:val="00EE3729"/>
    <w:rsid w:val="00EE3B26"/>
    <w:rsid w:val="00EE3B83"/>
    <w:rsid w:val="00EE3C16"/>
    <w:rsid w:val="00EE3CCD"/>
    <w:rsid w:val="00EE3CEC"/>
    <w:rsid w:val="00EE3E22"/>
    <w:rsid w:val="00EE3E6E"/>
    <w:rsid w:val="00EE3F24"/>
    <w:rsid w:val="00EE40D3"/>
    <w:rsid w:val="00EE4127"/>
    <w:rsid w:val="00EE41C4"/>
    <w:rsid w:val="00EE4200"/>
    <w:rsid w:val="00EE421C"/>
    <w:rsid w:val="00EE43FE"/>
    <w:rsid w:val="00EE4568"/>
    <w:rsid w:val="00EE459B"/>
    <w:rsid w:val="00EE4678"/>
    <w:rsid w:val="00EE4925"/>
    <w:rsid w:val="00EE4A46"/>
    <w:rsid w:val="00EE4AB8"/>
    <w:rsid w:val="00EE4AF3"/>
    <w:rsid w:val="00EE4B0F"/>
    <w:rsid w:val="00EE4B6B"/>
    <w:rsid w:val="00EE50D0"/>
    <w:rsid w:val="00EE514A"/>
    <w:rsid w:val="00EE51D3"/>
    <w:rsid w:val="00EE52E3"/>
    <w:rsid w:val="00EE53C9"/>
    <w:rsid w:val="00EE55AF"/>
    <w:rsid w:val="00EE5630"/>
    <w:rsid w:val="00EE5745"/>
    <w:rsid w:val="00EE57F8"/>
    <w:rsid w:val="00EE5A27"/>
    <w:rsid w:val="00EE5AF0"/>
    <w:rsid w:val="00EE5F88"/>
    <w:rsid w:val="00EE60EC"/>
    <w:rsid w:val="00EE62F1"/>
    <w:rsid w:val="00EE6337"/>
    <w:rsid w:val="00EE6419"/>
    <w:rsid w:val="00EE647F"/>
    <w:rsid w:val="00EE6785"/>
    <w:rsid w:val="00EE67FB"/>
    <w:rsid w:val="00EE6B4A"/>
    <w:rsid w:val="00EE6B71"/>
    <w:rsid w:val="00EE6B84"/>
    <w:rsid w:val="00EE6CC6"/>
    <w:rsid w:val="00EE6E77"/>
    <w:rsid w:val="00EE7036"/>
    <w:rsid w:val="00EE7168"/>
    <w:rsid w:val="00EE71B3"/>
    <w:rsid w:val="00EE7213"/>
    <w:rsid w:val="00EE7597"/>
    <w:rsid w:val="00EE76A9"/>
    <w:rsid w:val="00EE7923"/>
    <w:rsid w:val="00EE799E"/>
    <w:rsid w:val="00EE7B30"/>
    <w:rsid w:val="00EE7B43"/>
    <w:rsid w:val="00EE7CA8"/>
    <w:rsid w:val="00EE7CBA"/>
    <w:rsid w:val="00EE7CE5"/>
    <w:rsid w:val="00EE7D30"/>
    <w:rsid w:val="00EE7F65"/>
    <w:rsid w:val="00EE7FA7"/>
    <w:rsid w:val="00EF00EA"/>
    <w:rsid w:val="00EF0179"/>
    <w:rsid w:val="00EF0322"/>
    <w:rsid w:val="00EF0401"/>
    <w:rsid w:val="00EF041B"/>
    <w:rsid w:val="00EF04C1"/>
    <w:rsid w:val="00EF04EC"/>
    <w:rsid w:val="00EF0576"/>
    <w:rsid w:val="00EF06B2"/>
    <w:rsid w:val="00EF082D"/>
    <w:rsid w:val="00EF0B76"/>
    <w:rsid w:val="00EF0C33"/>
    <w:rsid w:val="00EF0D3A"/>
    <w:rsid w:val="00EF1093"/>
    <w:rsid w:val="00EF117F"/>
    <w:rsid w:val="00EF1230"/>
    <w:rsid w:val="00EF1247"/>
    <w:rsid w:val="00EF1276"/>
    <w:rsid w:val="00EF145F"/>
    <w:rsid w:val="00EF158A"/>
    <w:rsid w:val="00EF1F93"/>
    <w:rsid w:val="00EF1FCB"/>
    <w:rsid w:val="00EF1FFA"/>
    <w:rsid w:val="00EF21C3"/>
    <w:rsid w:val="00EF21FA"/>
    <w:rsid w:val="00EF2267"/>
    <w:rsid w:val="00EF231B"/>
    <w:rsid w:val="00EF25D9"/>
    <w:rsid w:val="00EF262A"/>
    <w:rsid w:val="00EF263D"/>
    <w:rsid w:val="00EF26C7"/>
    <w:rsid w:val="00EF286E"/>
    <w:rsid w:val="00EF2A9C"/>
    <w:rsid w:val="00EF2BC5"/>
    <w:rsid w:val="00EF2C14"/>
    <w:rsid w:val="00EF2D27"/>
    <w:rsid w:val="00EF2DDA"/>
    <w:rsid w:val="00EF2E6B"/>
    <w:rsid w:val="00EF2EEE"/>
    <w:rsid w:val="00EF2EF8"/>
    <w:rsid w:val="00EF2FBA"/>
    <w:rsid w:val="00EF2FCE"/>
    <w:rsid w:val="00EF31DA"/>
    <w:rsid w:val="00EF3449"/>
    <w:rsid w:val="00EF346C"/>
    <w:rsid w:val="00EF3476"/>
    <w:rsid w:val="00EF3554"/>
    <w:rsid w:val="00EF3716"/>
    <w:rsid w:val="00EF38EE"/>
    <w:rsid w:val="00EF3BC9"/>
    <w:rsid w:val="00EF3BEB"/>
    <w:rsid w:val="00EF3DCF"/>
    <w:rsid w:val="00EF3EDA"/>
    <w:rsid w:val="00EF3EDE"/>
    <w:rsid w:val="00EF3FEF"/>
    <w:rsid w:val="00EF4099"/>
    <w:rsid w:val="00EF41F9"/>
    <w:rsid w:val="00EF431E"/>
    <w:rsid w:val="00EF43B4"/>
    <w:rsid w:val="00EF44CD"/>
    <w:rsid w:val="00EF450D"/>
    <w:rsid w:val="00EF47C9"/>
    <w:rsid w:val="00EF4AB9"/>
    <w:rsid w:val="00EF4ADB"/>
    <w:rsid w:val="00EF4BA5"/>
    <w:rsid w:val="00EF4DC7"/>
    <w:rsid w:val="00EF515B"/>
    <w:rsid w:val="00EF516D"/>
    <w:rsid w:val="00EF51B8"/>
    <w:rsid w:val="00EF52F4"/>
    <w:rsid w:val="00EF5391"/>
    <w:rsid w:val="00EF53B4"/>
    <w:rsid w:val="00EF5408"/>
    <w:rsid w:val="00EF54D1"/>
    <w:rsid w:val="00EF54F2"/>
    <w:rsid w:val="00EF56B7"/>
    <w:rsid w:val="00EF58ED"/>
    <w:rsid w:val="00EF599B"/>
    <w:rsid w:val="00EF5A01"/>
    <w:rsid w:val="00EF5A32"/>
    <w:rsid w:val="00EF5D01"/>
    <w:rsid w:val="00EF5D61"/>
    <w:rsid w:val="00EF5E4E"/>
    <w:rsid w:val="00EF609C"/>
    <w:rsid w:val="00EF60BE"/>
    <w:rsid w:val="00EF629F"/>
    <w:rsid w:val="00EF637A"/>
    <w:rsid w:val="00EF6526"/>
    <w:rsid w:val="00EF659B"/>
    <w:rsid w:val="00EF670B"/>
    <w:rsid w:val="00EF67BB"/>
    <w:rsid w:val="00EF6883"/>
    <w:rsid w:val="00EF68B2"/>
    <w:rsid w:val="00EF6A05"/>
    <w:rsid w:val="00EF6A3A"/>
    <w:rsid w:val="00EF6DE4"/>
    <w:rsid w:val="00EF6DEE"/>
    <w:rsid w:val="00EF6E0F"/>
    <w:rsid w:val="00EF6F9D"/>
    <w:rsid w:val="00EF7063"/>
    <w:rsid w:val="00EF70B7"/>
    <w:rsid w:val="00EF712F"/>
    <w:rsid w:val="00EF7195"/>
    <w:rsid w:val="00EF7203"/>
    <w:rsid w:val="00EF72F9"/>
    <w:rsid w:val="00EF74FB"/>
    <w:rsid w:val="00EF765B"/>
    <w:rsid w:val="00EF79D0"/>
    <w:rsid w:val="00EF7D9D"/>
    <w:rsid w:val="00EF7EB4"/>
    <w:rsid w:val="00F00001"/>
    <w:rsid w:val="00F00148"/>
    <w:rsid w:val="00F0021E"/>
    <w:rsid w:val="00F0030E"/>
    <w:rsid w:val="00F003A1"/>
    <w:rsid w:val="00F00542"/>
    <w:rsid w:val="00F00620"/>
    <w:rsid w:val="00F006F1"/>
    <w:rsid w:val="00F00740"/>
    <w:rsid w:val="00F009A5"/>
    <w:rsid w:val="00F009C7"/>
    <w:rsid w:val="00F00A26"/>
    <w:rsid w:val="00F00C50"/>
    <w:rsid w:val="00F00CD1"/>
    <w:rsid w:val="00F00E06"/>
    <w:rsid w:val="00F0121F"/>
    <w:rsid w:val="00F012B6"/>
    <w:rsid w:val="00F014A4"/>
    <w:rsid w:val="00F01573"/>
    <w:rsid w:val="00F01655"/>
    <w:rsid w:val="00F01744"/>
    <w:rsid w:val="00F01963"/>
    <w:rsid w:val="00F01D3B"/>
    <w:rsid w:val="00F01E41"/>
    <w:rsid w:val="00F01E6B"/>
    <w:rsid w:val="00F01FAB"/>
    <w:rsid w:val="00F021B4"/>
    <w:rsid w:val="00F022AC"/>
    <w:rsid w:val="00F023E2"/>
    <w:rsid w:val="00F0241C"/>
    <w:rsid w:val="00F0275D"/>
    <w:rsid w:val="00F029DB"/>
    <w:rsid w:val="00F02B1A"/>
    <w:rsid w:val="00F02E5E"/>
    <w:rsid w:val="00F02FA5"/>
    <w:rsid w:val="00F03182"/>
    <w:rsid w:val="00F031EE"/>
    <w:rsid w:val="00F03208"/>
    <w:rsid w:val="00F0331E"/>
    <w:rsid w:val="00F0341B"/>
    <w:rsid w:val="00F03562"/>
    <w:rsid w:val="00F035AE"/>
    <w:rsid w:val="00F036FF"/>
    <w:rsid w:val="00F03784"/>
    <w:rsid w:val="00F03881"/>
    <w:rsid w:val="00F038AD"/>
    <w:rsid w:val="00F03922"/>
    <w:rsid w:val="00F03A22"/>
    <w:rsid w:val="00F03ACB"/>
    <w:rsid w:val="00F03AEF"/>
    <w:rsid w:val="00F03C51"/>
    <w:rsid w:val="00F03D8E"/>
    <w:rsid w:val="00F03DF4"/>
    <w:rsid w:val="00F03E8F"/>
    <w:rsid w:val="00F03F54"/>
    <w:rsid w:val="00F03FE4"/>
    <w:rsid w:val="00F042CC"/>
    <w:rsid w:val="00F04405"/>
    <w:rsid w:val="00F04409"/>
    <w:rsid w:val="00F04729"/>
    <w:rsid w:val="00F0473A"/>
    <w:rsid w:val="00F047E5"/>
    <w:rsid w:val="00F0486D"/>
    <w:rsid w:val="00F04998"/>
    <w:rsid w:val="00F049B5"/>
    <w:rsid w:val="00F0501D"/>
    <w:rsid w:val="00F056E9"/>
    <w:rsid w:val="00F05759"/>
    <w:rsid w:val="00F0593D"/>
    <w:rsid w:val="00F059B0"/>
    <w:rsid w:val="00F05A25"/>
    <w:rsid w:val="00F05AAF"/>
    <w:rsid w:val="00F05E2F"/>
    <w:rsid w:val="00F05EB9"/>
    <w:rsid w:val="00F05F68"/>
    <w:rsid w:val="00F062B5"/>
    <w:rsid w:val="00F062BF"/>
    <w:rsid w:val="00F06394"/>
    <w:rsid w:val="00F064EC"/>
    <w:rsid w:val="00F06522"/>
    <w:rsid w:val="00F06698"/>
    <w:rsid w:val="00F067ED"/>
    <w:rsid w:val="00F06937"/>
    <w:rsid w:val="00F069A4"/>
    <w:rsid w:val="00F06A62"/>
    <w:rsid w:val="00F070FC"/>
    <w:rsid w:val="00F0733F"/>
    <w:rsid w:val="00F073C2"/>
    <w:rsid w:val="00F07410"/>
    <w:rsid w:val="00F07548"/>
    <w:rsid w:val="00F07601"/>
    <w:rsid w:val="00F0767B"/>
    <w:rsid w:val="00F076A9"/>
    <w:rsid w:val="00F0780D"/>
    <w:rsid w:val="00F07830"/>
    <w:rsid w:val="00F079D6"/>
    <w:rsid w:val="00F07A30"/>
    <w:rsid w:val="00F07AF1"/>
    <w:rsid w:val="00F07E24"/>
    <w:rsid w:val="00F07E40"/>
    <w:rsid w:val="00F07EA9"/>
    <w:rsid w:val="00F07F39"/>
    <w:rsid w:val="00F07F52"/>
    <w:rsid w:val="00F10018"/>
    <w:rsid w:val="00F10070"/>
    <w:rsid w:val="00F1014B"/>
    <w:rsid w:val="00F10288"/>
    <w:rsid w:val="00F10432"/>
    <w:rsid w:val="00F10713"/>
    <w:rsid w:val="00F10945"/>
    <w:rsid w:val="00F10A02"/>
    <w:rsid w:val="00F10AD8"/>
    <w:rsid w:val="00F10AE4"/>
    <w:rsid w:val="00F10C6A"/>
    <w:rsid w:val="00F10CB9"/>
    <w:rsid w:val="00F10EA4"/>
    <w:rsid w:val="00F10FCC"/>
    <w:rsid w:val="00F11040"/>
    <w:rsid w:val="00F1104B"/>
    <w:rsid w:val="00F110CD"/>
    <w:rsid w:val="00F110D5"/>
    <w:rsid w:val="00F111BC"/>
    <w:rsid w:val="00F1124C"/>
    <w:rsid w:val="00F11403"/>
    <w:rsid w:val="00F11629"/>
    <w:rsid w:val="00F1162E"/>
    <w:rsid w:val="00F11690"/>
    <w:rsid w:val="00F11A19"/>
    <w:rsid w:val="00F11B27"/>
    <w:rsid w:val="00F11B34"/>
    <w:rsid w:val="00F11C36"/>
    <w:rsid w:val="00F11D2D"/>
    <w:rsid w:val="00F122B0"/>
    <w:rsid w:val="00F12351"/>
    <w:rsid w:val="00F123E4"/>
    <w:rsid w:val="00F124D5"/>
    <w:rsid w:val="00F12523"/>
    <w:rsid w:val="00F12624"/>
    <w:rsid w:val="00F126F8"/>
    <w:rsid w:val="00F1272F"/>
    <w:rsid w:val="00F129DF"/>
    <w:rsid w:val="00F12A39"/>
    <w:rsid w:val="00F12BE4"/>
    <w:rsid w:val="00F12C39"/>
    <w:rsid w:val="00F12EEA"/>
    <w:rsid w:val="00F132D1"/>
    <w:rsid w:val="00F13769"/>
    <w:rsid w:val="00F13868"/>
    <w:rsid w:val="00F139B2"/>
    <w:rsid w:val="00F13A3D"/>
    <w:rsid w:val="00F13CC4"/>
    <w:rsid w:val="00F13F94"/>
    <w:rsid w:val="00F1424A"/>
    <w:rsid w:val="00F142BE"/>
    <w:rsid w:val="00F142EE"/>
    <w:rsid w:val="00F14726"/>
    <w:rsid w:val="00F1480A"/>
    <w:rsid w:val="00F14868"/>
    <w:rsid w:val="00F14A34"/>
    <w:rsid w:val="00F14A6C"/>
    <w:rsid w:val="00F14ACE"/>
    <w:rsid w:val="00F14B65"/>
    <w:rsid w:val="00F14D5A"/>
    <w:rsid w:val="00F14D7E"/>
    <w:rsid w:val="00F14DB9"/>
    <w:rsid w:val="00F14DF4"/>
    <w:rsid w:val="00F14EDB"/>
    <w:rsid w:val="00F14FE2"/>
    <w:rsid w:val="00F15076"/>
    <w:rsid w:val="00F150BB"/>
    <w:rsid w:val="00F150EB"/>
    <w:rsid w:val="00F1514C"/>
    <w:rsid w:val="00F15193"/>
    <w:rsid w:val="00F151B9"/>
    <w:rsid w:val="00F15270"/>
    <w:rsid w:val="00F1531E"/>
    <w:rsid w:val="00F15666"/>
    <w:rsid w:val="00F15696"/>
    <w:rsid w:val="00F1580B"/>
    <w:rsid w:val="00F1590D"/>
    <w:rsid w:val="00F1599A"/>
    <w:rsid w:val="00F15C6E"/>
    <w:rsid w:val="00F15C99"/>
    <w:rsid w:val="00F15CCE"/>
    <w:rsid w:val="00F15DEB"/>
    <w:rsid w:val="00F160D3"/>
    <w:rsid w:val="00F160E9"/>
    <w:rsid w:val="00F1610D"/>
    <w:rsid w:val="00F164A5"/>
    <w:rsid w:val="00F164B0"/>
    <w:rsid w:val="00F1657B"/>
    <w:rsid w:val="00F16739"/>
    <w:rsid w:val="00F167D2"/>
    <w:rsid w:val="00F168AC"/>
    <w:rsid w:val="00F169C1"/>
    <w:rsid w:val="00F16BC2"/>
    <w:rsid w:val="00F16BEE"/>
    <w:rsid w:val="00F16C50"/>
    <w:rsid w:val="00F16DE2"/>
    <w:rsid w:val="00F16E13"/>
    <w:rsid w:val="00F16E8E"/>
    <w:rsid w:val="00F1715C"/>
    <w:rsid w:val="00F171F6"/>
    <w:rsid w:val="00F175FC"/>
    <w:rsid w:val="00F17A4A"/>
    <w:rsid w:val="00F17B09"/>
    <w:rsid w:val="00F17B59"/>
    <w:rsid w:val="00F17BDE"/>
    <w:rsid w:val="00F17DC5"/>
    <w:rsid w:val="00F17DCD"/>
    <w:rsid w:val="00F17EE9"/>
    <w:rsid w:val="00F2001F"/>
    <w:rsid w:val="00F201F3"/>
    <w:rsid w:val="00F203E6"/>
    <w:rsid w:val="00F204B9"/>
    <w:rsid w:val="00F2052B"/>
    <w:rsid w:val="00F207E8"/>
    <w:rsid w:val="00F2086A"/>
    <w:rsid w:val="00F20B8C"/>
    <w:rsid w:val="00F20E4C"/>
    <w:rsid w:val="00F20EDE"/>
    <w:rsid w:val="00F211E0"/>
    <w:rsid w:val="00F211EC"/>
    <w:rsid w:val="00F21262"/>
    <w:rsid w:val="00F21607"/>
    <w:rsid w:val="00F2187E"/>
    <w:rsid w:val="00F21A42"/>
    <w:rsid w:val="00F21AD0"/>
    <w:rsid w:val="00F21C37"/>
    <w:rsid w:val="00F21F0A"/>
    <w:rsid w:val="00F22085"/>
    <w:rsid w:val="00F22183"/>
    <w:rsid w:val="00F2221E"/>
    <w:rsid w:val="00F223F6"/>
    <w:rsid w:val="00F2260F"/>
    <w:rsid w:val="00F22739"/>
    <w:rsid w:val="00F22ACC"/>
    <w:rsid w:val="00F22B2E"/>
    <w:rsid w:val="00F22CB1"/>
    <w:rsid w:val="00F22EFE"/>
    <w:rsid w:val="00F23183"/>
    <w:rsid w:val="00F23243"/>
    <w:rsid w:val="00F2332A"/>
    <w:rsid w:val="00F23357"/>
    <w:rsid w:val="00F233F9"/>
    <w:rsid w:val="00F235CB"/>
    <w:rsid w:val="00F236F4"/>
    <w:rsid w:val="00F23758"/>
    <w:rsid w:val="00F237BE"/>
    <w:rsid w:val="00F239C6"/>
    <w:rsid w:val="00F23BB7"/>
    <w:rsid w:val="00F23C09"/>
    <w:rsid w:val="00F23C89"/>
    <w:rsid w:val="00F23D27"/>
    <w:rsid w:val="00F23D61"/>
    <w:rsid w:val="00F23E59"/>
    <w:rsid w:val="00F23FC2"/>
    <w:rsid w:val="00F2406F"/>
    <w:rsid w:val="00F242AD"/>
    <w:rsid w:val="00F242B8"/>
    <w:rsid w:val="00F24360"/>
    <w:rsid w:val="00F24551"/>
    <w:rsid w:val="00F2479E"/>
    <w:rsid w:val="00F247F2"/>
    <w:rsid w:val="00F24847"/>
    <w:rsid w:val="00F24913"/>
    <w:rsid w:val="00F24A07"/>
    <w:rsid w:val="00F24B2F"/>
    <w:rsid w:val="00F24CD5"/>
    <w:rsid w:val="00F24DC8"/>
    <w:rsid w:val="00F24E5F"/>
    <w:rsid w:val="00F25122"/>
    <w:rsid w:val="00F2518F"/>
    <w:rsid w:val="00F25195"/>
    <w:rsid w:val="00F25235"/>
    <w:rsid w:val="00F252A8"/>
    <w:rsid w:val="00F255C1"/>
    <w:rsid w:val="00F255D9"/>
    <w:rsid w:val="00F2561F"/>
    <w:rsid w:val="00F2562C"/>
    <w:rsid w:val="00F25FD0"/>
    <w:rsid w:val="00F2618C"/>
    <w:rsid w:val="00F2619B"/>
    <w:rsid w:val="00F2623D"/>
    <w:rsid w:val="00F262E4"/>
    <w:rsid w:val="00F262EB"/>
    <w:rsid w:val="00F264A5"/>
    <w:rsid w:val="00F264AE"/>
    <w:rsid w:val="00F264B7"/>
    <w:rsid w:val="00F26541"/>
    <w:rsid w:val="00F265F7"/>
    <w:rsid w:val="00F266FF"/>
    <w:rsid w:val="00F26B57"/>
    <w:rsid w:val="00F26C96"/>
    <w:rsid w:val="00F26CC5"/>
    <w:rsid w:val="00F26E33"/>
    <w:rsid w:val="00F27211"/>
    <w:rsid w:val="00F272A9"/>
    <w:rsid w:val="00F272E1"/>
    <w:rsid w:val="00F27589"/>
    <w:rsid w:val="00F2763A"/>
    <w:rsid w:val="00F276E0"/>
    <w:rsid w:val="00F277A8"/>
    <w:rsid w:val="00F278B4"/>
    <w:rsid w:val="00F27CDC"/>
    <w:rsid w:val="00F27D2E"/>
    <w:rsid w:val="00F27E21"/>
    <w:rsid w:val="00F27EDE"/>
    <w:rsid w:val="00F27FA6"/>
    <w:rsid w:val="00F3016A"/>
    <w:rsid w:val="00F301EE"/>
    <w:rsid w:val="00F304B5"/>
    <w:rsid w:val="00F30570"/>
    <w:rsid w:val="00F30940"/>
    <w:rsid w:val="00F30A2A"/>
    <w:rsid w:val="00F30B5C"/>
    <w:rsid w:val="00F30CF0"/>
    <w:rsid w:val="00F30F55"/>
    <w:rsid w:val="00F311BB"/>
    <w:rsid w:val="00F3132A"/>
    <w:rsid w:val="00F31354"/>
    <w:rsid w:val="00F3152E"/>
    <w:rsid w:val="00F31638"/>
    <w:rsid w:val="00F3173B"/>
    <w:rsid w:val="00F317A2"/>
    <w:rsid w:val="00F317DF"/>
    <w:rsid w:val="00F31AB9"/>
    <w:rsid w:val="00F31AC8"/>
    <w:rsid w:val="00F31C7B"/>
    <w:rsid w:val="00F31D01"/>
    <w:rsid w:val="00F31D56"/>
    <w:rsid w:val="00F31E5F"/>
    <w:rsid w:val="00F31EDA"/>
    <w:rsid w:val="00F320DE"/>
    <w:rsid w:val="00F320F1"/>
    <w:rsid w:val="00F321C2"/>
    <w:rsid w:val="00F32245"/>
    <w:rsid w:val="00F32274"/>
    <w:rsid w:val="00F32298"/>
    <w:rsid w:val="00F325F3"/>
    <w:rsid w:val="00F32607"/>
    <w:rsid w:val="00F32770"/>
    <w:rsid w:val="00F3277B"/>
    <w:rsid w:val="00F327DD"/>
    <w:rsid w:val="00F32965"/>
    <w:rsid w:val="00F32A49"/>
    <w:rsid w:val="00F32A7A"/>
    <w:rsid w:val="00F32C40"/>
    <w:rsid w:val="00F32D99"/>
    <w:rsid w:val="00F32EC7"/>
    <w:rsid w:val="00F32ED7"/>
    <w:rsid w:val="00F3301B"/>
    <w:rsid w:val="00F33054"/>
    <w:rsid w:val="00F3316B"/>
    <w:rsid w:val="00F3322B"/>
    <w:rsid w:val="00F332E6"/>
    <w:rsid w:val="00F33517"/>
    <w:rsid w:val="00F33583"/>
    <w:rsid w:val="00F3358E"/>
    <w:rsid w:val="00F33719"/>
    <w:rsid w:val="00F33847"/>
    <w:rsid w:val="00F33983"/>
    <w:rsid w:val="00F33DC8"/>
    <w:rsid w:val="00F33E10"/>
    <w:rsid w:val="00F34038"/>
    <w:rsid w:val="00F342B6"/>
    <w:rsid w:val="00F3438B"/>
    <w:rsid w:val="00F34444"/>
    <w:rsid w:val="00F34742"/>
    <w:rsid w:val="00F347B5"/>
    <w:rsid w:val="00F348C4"/>
    <w:rsid w:val="00F34A46"/>
    <w:rsid w:val="00F34AB4"/>
    <w:rsid w:val="00F34B41"/>
    <w:rsid w:val="00F34C08"/>
    <w:rsid w:val="00F34DC9"/>
    <w:rsid w:val="00F34F75"/>
    <w:rsid w:val="00F34FA2"/>
    <w:rsid w:val="00F35341"/>
    <w:rsid w:val="00F357FD"/>
    <w:rsid w:val="00F35947"/>
    <w:rsid w:val="00F35BC7"/>
    <w:rsid w:val="00F35E13"/>
    <w:rsid w:val="00F35E2B"/>
    <w:rsid w:val="00F35E78"/>
    <w:rsid w:val="00F35F0F"/>
    <w:rsid w:val="00F3602F"/>
    <w:rsid w:val="00F36085"/>
    <w:rsid w:val="00F360A9"/>
    <w:rsid w:val="00F360BD"/>
    <w:rsid w:val="00F360DA"/>
    <w:rsid w:val="00F360EF"/>
    <w:rsid w:val="00F36297"/>
    <w:rsid w:val="00F36469"/>
    <w:rsid w:val="00F36526"/>
    <w:rsid w:val="00F3654A"/>
    <w:rsid w:val="00F36743"/>
    <w:rsid w:val="00F368E7"/>
    <w:rsid w:val="00F36951"/>
    <w:rsid w:val="00F36CDC"/>
    <w:rsid w:val="00F36DA6"/>
    <w:rsid w:val="00F36E6F"/>
    <w:rsid w:val="00F3730A"/>
    <w:rsid w:val="00F373F2"/>
    <w:rsid w:val="00F37488"/>
    <w:rsid w:val="00F374AB"/>
    <w:rsid w:val="00F37867"/>
    <w:rsid w:val="00F378F1"/>
    <w:rsid w:val="00F37904"/>
    <w:rsid w:val="00F37966"/>
    <w:rsid w:val="00F37977"/>
    <w:rsid w:val="00F37C31"/>
    <w:rsid w:val="00F37D85"/>
    <w:rsid w:val="00F37ECC"/>
    <w:rsid w:val="00F37EF2"/>
    <w:rsid w:val="00F37F86"/>
    <w:rsid w:val="00F37FE5"/>
    <w:rsid w:val="00F401AA"/>
    <w:rsid w:val="00F403A1"/>
    <w:rsid w:val="00F403DB"/>
    <w:rsid w:val="00F40638"/>
    <w:rsid w:val="00F4065A"/>
    <w:rsid w:val="00F40753"/>
    <w:rsid w:val="00F408D8"/>
    <w:rsid w:val="00F40970"/>
    <w:rsid w:val="00F40C66"/>
    <w:rsid w:val="00F40F1E"/>
    <w:rsid w:val="00F40FC0"/>
    <w:rsid w:val="00F41057"/>
    <w:rsid w:val="00F4145E"/>
    <w:rsid w:val="00F414FB"/>
    <w:rsid w:val="00F4158C"/>
    <w:rsid w:val="00F417B0"/>
    <w:rsid w:val="00F4192B"/>
    <w:rsid w:val="00F41A82"/>
    <w:rsid w:val="00F42048"/>
    <w:rsid w:val="00F420AE"/>
    <w:rsid w:val="00F42317"/>
    <w:rsid w:val="00F423EE"/>
    <w:rsid w:val="00F42457"/>
    <w:rsid w:val="00F42493"/>
    <w:rsid w:val="00F425D2"/>
    <w:rsid w:val="00F4275C"/>
    <w:rsid w:val="00F427E5"/>
    <w:rsid w:val="00F42A7E"/>
    <w:rsid w:val="00F42C66"/>
    <w:rsid w:val="00F42C98"/>
    <w:rsid w:val="00F42D9E"/>
    <w:rsid w:val="00F42E34"/>
    <w:rsid w:val="00F432B9"/>
    <w:rsid w:val="00F43428"/>
    <w:rsid w:val="00F434B2"/>
    <w:rsid w:val="00F434EE"/>
    <w:rsid w:val="00F4371A"/>
    <w:rsid w:val="00F43894"/>
    <w:rsid w:val="00F43A20"/>
    <w:rsid w:val="00F43B82"/>
    <w:rsid w:val="00F43B96"/>
    <w:rsid w:val="00F43BBB"/>
    <w:rsid w:val="00F43BC8"/>
    <w:rsid w:val="00F43EDA"/>
    <w:rsid w:val="00F43F2C"/>
    <w:rsid w:val="00F43FAE"/>
    <w:rsid w:val="00F43FD4"/>
    <w:rsid w:val="00F44000"/>
    <w:rsid w:val="00F44144"/>
    <w:rsid w:val="00F4414F"/>
    <w:rsid w:val="00F44731"/>
    <w:rsid w:val="00F44752"/>
    <w:rsid w:val="00F4475E"/>
    <w:rsid w:val="00F447F9"/>
    <w:rsid w:val="00F44A62"/>
    <w:rsid w:val="00F44AE6"/>
    <w:rsid w:val="00F44DC3"/>
    <w:rsid w:val="00F44E66"/>
    <w:rsid w:val="00F44EF4"/>
    <w:rsid w:val="00F44FAA"/>
    <w:rsid w:val="00F45323"/>
    <w:rsid w:val="00F45332"/>
    <w:rsid w:val="00F453AC"/>
    <w:rsid w:val="00F45451"/>
    <w:rsid w:val="00F455B9"/>
    <w:rsid w:val="00F4564E"/>
    <w:rsid w:val="00F45682"/>
    <w:rsid w:val="00F45693"/>
    <w:rsid w:val="00F458EA"/>
    <w:rsid w:val="00F45960"/>
    <w:rsid w:val="00F45C0C"/>
    <w:rsid w:val="00F45D64"/>
    <w:rsid w:val="00F460B4"/>
    <w:rsid w:val="00F46157"/>
    <w:rsid w:val="00F46248"/>
    <w:rsid w:val="00F4638F"/>
    <w:rsid w:val="00F4658C"/>
    <w:rsid w:val="00F4683E"/>
    <w:rsid w:val="00F4692F"/>
    <w:rsid w:val="00F46B43"/>
    <w:rsid w:val="00F46CC3"/>
    <w:rsid w:val="00F46DC0"/>
    <w:rsid w:val="00F46FA2"/>
    <w:rsid w:val="00F47008"/>
    <w:rsid w:val="00F47159"/>
    <w:rsid w:val="00F47391"/>
    <w:rsid w:val="00F473ED"/>
    <w:rsid w:val="00F4742F"/>
    <w:rsid w:val="00F4743D"/>
    <w:rsid w:val="00F4769A"/>
    <w:rsid w:val="00F478C6"/>
    <w:rsid w:val="00F4790F"/>
    <w:rsid w:val="00F47B50"/>
    <w:rsid w:val="00F47BCC"/>
    <w:rsid w:val="00F47BD4"/>
    <w:rsid w:val="00F47BE6"/>
    <w:rsid w:val="00F47CF3"/>
    <w:rsid w:val="00F47D1E"/>
    <w:rsid w:val="00F47D6D"/>
    <w:rsid w:val="00F47F03"/>
    <w:rsid w:val="00F47F7C"/>
    <w:rsid w:val="00F47F83"/>
    <w:rsid w:val="00F50142"/>
    <w:rsid w:val="00F50185"/>
    <w:rsid w:val="00F5031B"/>
    <w:rsid w:val="00F50389"/>
    <w:rsid w:val="00F503D8"/>
    <w:rsid w:val="00F504E5"/>
    <w:rsid w:val="00F505C0"/>
    <w:rsid w:val="00F5082B"/>
    <w:rsid w:val="00F50ACF"/>
    <w:rsid w:val="00F50C37"/>
    <w:rsid w:val="00F50CF2"/>
    <w:rsid w:val="00F50D8B"/>
    <w:rsid w:val="00F50E95"/>
    <w:rsid w:val="00F50F46"/>
    <w:rsid w:val="00F511E0"/>
    <w:rsid w:val="00F51658"/>
    <w:rsid w:val="00F51659"/>
    <w:rsid w:val="00F516B9"/>
    <w:rsid w:val="00F517AC"/>
    <w:rsid w:val="00F51803"/>
    <w:rsid w:val="00F5197E"/>
    <w:rsid w:val="00F519A8"/>
    <w:rsid w:val="00F519CF"/>
    <w:rsid w:val="00F51A20"/>
    <w:rsid w:val="00F51AE6"/>
    <w:rsid w:val="00F51BE5"/>
    <w:rsid w:val="00F51D20"/>
    <w:rsid w:val="00F51DD1"/>
    <w:rsid w:val="00F51DDB"/>
    <w:rsid w:val="00F51EC8"/>
    <w:rsid w:val="00F51F81"/>
    <w:rsid w:val="00F52049"/>
    <w:rsid w:val="00F520DA"/>
    <w:rsid w:val="00F52156"/>
    <w:rsid w:val="00F522B6"/>
    <w:rsid w:val="00F52339"/>
    <w:rsid w:val="00F5233F"/>
    <w:rsid w:val="00F523B0"/>
    <w:rsid w:val="00F52421"/>
    <w:rsid w:val="00F52470"/>
    <w:rsid w:val="00F525BE"/>
    <w:rsid w:val="00F52658"/>
    <w:rsid w:val="00F5277A"/>
    <w:rsid w:val="00F527A9"/>
    <w:rsid w:val="00F52837"/>
    <w:rsid w:val="00F529B8"/>
    <w:rsid w:val="00F529D8"/>
    <w:rsid w:val="00F52CFB"/>
    <w:rsid w:val="00F52D0F"/>
    <w:rsid w:val="00F52E76"/>
    <w:rsid w:val="00F53159"/>
    <w:rsid w:val="00F531F5"/>
    <w:rsid w:val="00F532E8"/>
    <w:rsid w:val="00F532FF"/>
    <w:rsid w:val="00F5331C"/>
    <w:rsid w:val="00F5335A"/>
    <w:rsid w:val="00F53413"/>
    <w:rsid w:val="00F537EA"/>
    <w:rsid w:val="00F537FF"/>
    <w:rsid w:val="00F53885"/>
    <w:rsid w:val="00F539BA"/>
    <w:rsid w:val="00F53A12"/>
    <w:rsid w:val="00F53B39"/>
    <w:rsid w:val="00F53BD2"/>
    <w:rsid w:val="00F5407A"/>
    <w:rsid w:val="00F5415E"/>
    <w:rsid w:val="00F54286"/>
    <w:rsid w:val="00F54331"/>
    <w:rsid w:val="00F543F7"/>
    <w:rsid w:val="00F5440A"/>
    <w:rsid w:val="00F54525"/>
    <w:rsid w:val="00F547D3"/>
    <w:rsid w:val="00F548C5"/>
    <w:rsid w:val="00F54D28"/>
    <w:rsid w:val="00F54E36"/>
    <w:rsid w:val="00F5513F"/>
    <w:rsid w:val="00F552F9"/>
    <w:rsid w:val="00F55377"/>
    <w:rsid w:val="00F55399"/>
    <w:rsid w:val="00F55617"/>
    <w:rsid w:val="00F55652"/>
    <w:rsid w:val="00F55791"/>
    <w:rsid w:val="00F55839"/>
    <w:rsid w:val="00F558E5"/>
    <w:rsid w:val="00F55AB8"/>
    <w:rsid w:val="00F55DC2"/>
    <w:rsid w:val="00F55F21"/>
    <w:rsid w:val="00F55F5E"/>
    <w:rsid w:val="00F56031"/>
    <w:rsid w:val="00F560BA"/>
    <w:rsid w:val="00F560FE"/>
    <w:rsid w:val="00F56172"/>
    <w:rsid w:val="00F56355"/>
    <w:rsid w:val="00F563C0"/>
    <w:rsid w:val="00F5686A"/>
    <w:rsid w:val="00F56970"/>
    <w:rsid w:val="00F56B9F"/>
    <w:rsid w:val="00F56C84"/>
    <w:rsid w:val="00F56D35"/>
    <w:rsid w:val="00F56F29"/>
    <w:rsid w:val="00F5721E"/>
    <w:rsid w:val="00F57372"/>
    <w:rsid w:val="00F573D0"/>
    <w:rsid w:val="00F5744B"/>
    <w:rsid w:val="00F57615"/>
    <w:rsid w:val="00F5778E"/>
    <w:rsid w:val="00F577BD"/>
    <w:rsid w:val="00F57B87"/>
    <w:rsid w:val="00F57C6D"/>
    <w:rsid w:val="00F57FCF"/>
    <w:rsid w:val="00F60089"/>
    <w:rsid w:val="00F601A5"/>
    <w:rsid w:val="00F60303"/>
    <w:rsid w:val="00F6034A"/>
    <w:rsid w:val="00F604CB"/>
    <w:rsid w:val="00F604E7"/>
    <w:rsid w:val="00F60524"/>
    <w:rsid w:val="00F6071C"/>
    <w:rsid w:val="00F60764"/>
    <w:rsid w:val="00F6076F"/>
    <w:rsid w:val="00F608C9"/>
    <w:rsid w:val="00F6096E"/>
    <w:rsid w:val="00F609C1"/>
    <w:rsid w:val="00F60A32"/>
    <w:rsid w:val="00F60A5B"/>
    <w:rsid w:val="00F60BC4"/>
    <w:rsid w:val="00F60C6E"/>
    <w:rsid w:val="00F60CD6"/>
    <w:rsid w:val="00F60FDE"/>
    <w:rsid w:val="00F6111C"/>
    <w:rsid w:val="00F61207"/>
    <w:rsid w:val="00F614C0"/>
    <w:rsid w:val="00F61622"/>
    <w:rsid w:val="00F61647"/>
    <w:rsid w:val="00F616F7"/>
    <w:rsid w:val="00F61908"/>
    <w:rsid w:val="00F61A4B"/>
    <w:rsid w:val="00F61AF1"/>
    <w:rsid w:val="00F61BBF"/>
    <w:rsid w:val="00F61C77"/>
    <w:rsid w:val="00F61CBD"/>
    <w:rsid w:val="00F61FC4"/>
    <w:rsid w:val="00F621E0"/>
    <w:rsid w:val="00F6220F"/>
    <w:rsid w:val="00F6226B"/>
    <w:rsid w:val="00F62510"/>
    <w:rsid w:val="00F625D2"/>
    <w:rsid w:val="00F62648"/>
    <w:rsid w:val="00F62C66"/>
    <w:rsid w:val="00F62CFC"/>
    <w:rsid w:val="00F62F8A"/>
    <w:rsid w:val="00F6313D"/>
    <w:rsid w:val="00F63251"/>
    <w:rsid w:val="00F633FE"/>
    <w:rsid w:val="00F63560"/>
    <w:rsid w:val="00F63578"/>
    <w:rsid w:val="00F63754"/>
    <w:rsid w:val="00F637E4"/>
    <w:rsid w:val="00F637ED"/>
    <w:rsid w:val="00F638FB"/>
    <w:rsid w:val="00F63A12"/>
    <w:rsid w:val="00F63ACE"/>
    <w:rsid w:val="00F63B30"/>
    <w:rsid w:val="00F63B83"/>
    <w:rsid w:val="00F63B96"/>
    <w:rsid w:val="00F63BDD"/>
    <w:rsid w:val="00F63CEC"/>
    <w:rsid w:val="00F63D87"/>
    <w:rsid w:val="00F63F3E"/>
    <w:rsid w:val="00F64016"/>
    <w:rsid w:val="00F6406A"/>
    <w:rsid w:val="00F641B2"/>
    <w:rsid w:val="00F64279"/>
    <w:rsid w:val="00F6430F"/>
    <w:rsid w:val="00F64380"/>
    <w:rsid w:val="00F64410"/>
    <w:rsid w:val="00F64660"/>
    <w:rsid w:val="00F647FB"/>
    <w:rsid w:val="00F648F8"/>
    <w:rsid w:val="00F649A8"/>
    <w:rsid w:val="00F64AA6"/>
    <w:rsid w:val="00F64AD1"/>
    <w:rsid w:val="00F64B60"/>
    <w:rsid w:val="00F64CDA"/>
    <w:rsid w:val="00F64DEB"/>
    <w:rsid w:val="00F64E14"/>
    <w:rsid w:val="00F64F18"/>
    <w:rsid w:val="00F64F96"/>
    <w:rsid w:val="00F650DD"/>
    <w:rsid w:val="00F652F8"/>
    <w:rsid w:val="00F653D1"/>
    <w:rsid w:val="00F653D2"/>
    <w:rsid w:val="00F657CF"/>
    <w:rsid w:val="00F65808"/>
    <w:rsid w:val="00F6587D"/>
    <w:rsid w:val="00F65D01"/>
    <w:rsid w:val="00F65D73"/>
    <w:rsid w:val="00F66109"/>
    <w:rsid w:val="00F66123"/>
    <w:rsid w:val="00F661BB"/>
    <w:rsid w:val="00F662CF"/>
    <w:rsid w:val="00F66381"/>
    <w:rsid w:val="00F66475"/>
    <w:rsid w:val="00F6647A"/>
    <w:rsid w:val="00F66502"/>
    <w:rsid w:val="00F668C1"/>
    <w:rsid w:val="00F66960"/>
    <w:rsid w:val="00F66A00"/>
    <w:rsid w:val="00F66B16"/>
    <w:rsid w:val="00F66B36"/>
    <w:rsid w:val="00F66C8D"/>
    <w:rsid w:val="00F66CFB"/>
    <w:rsid w:val="00F66DE9"/>
    <w:rsid w:val="00F66E0A"/>
    <w:rsid w:val="00F66F01"/>
    <w:rsid w:val="00F66F31"/>
    <w:rsid w:val="00F67107"/>
    <w:rsid w:val="00F67122"/>
    <w:rsid w:val="00F671FA"/>
    <w:rsid w:val="00F672CF"/>
    <w:rsid w:val="00F672F1"/>
    <w:rsid w:val="00F67316"/>
    <w:rsid w:val="00F67333"/>
    <w:rsid w:val="00F67378"/>
    <w:rsid w:val="00F673D3"/>
    <w:rsid w:val="00F674ED"/>
    <w:rsid w:val="00F67539"/>
    <w:rsid w:val="00F675DC"/>
    <w:rsid w:val="00F676DA"/>
    <w:rsid w:val="00F677C3"/>
    <w:rsid w:val="00F6782B"/>
    <w:rsid w:val="00F67922"/>
    <w:rsid w:val="00F67975"/>
    <w:rsid w:val="00F67AFF"/>
    <w:rsid w:val="00F67EDD"/>
    <w:rsid w:val="00F67EF1"/>
    <w:rsid w:val="00F700F0"/>
    <w:rsid w:val="00F70279"/>
    <w:rsid w:val="00F702B6"/>
    <w:rsid w:val="00F70319"/>
    <w:rsid w:val="00F70333"/>
    <w:rsid w:val="00F70485"/>
    <w:rsid w:val="00F70719"/>
    <w:rsid w:val="00F70970"/>
    <w:rsid w:val="00F709A4"/>
    <w:rsid w:val="00F70B5D"/>
    <w:rsid w:val="00F70C53"/>
    <w:rsid w:val="00F70C5E"/>
    <w:rsid w:val="00F70C73"/>
    <w:rsid w:val="00F70CA9"/>
    <w:rsid w:val="00F71101"/>
    <w:rsid w:val="00F71334"/>
    <w:rsid w:val="00F713A3"/>
    <w:rsid w:val="00F7175F"/>
    <w:rsid w:val="00F717A2"/>
    <w:rsid w:val="00F71946"/>
    <w:rsid w:val="00F71969"/>
    <w:rsid w:val="00F71A8F"/>
    <w:rsid w:val="00F71C1E"/>
    <w:rsid w:val="00F71C2D"/>
    <w:rsid w:val="00F71D9E"/>
    <w:rsid w:val="00F71DB3"/>
    <w:rsid w:val="00F71E16"/>
    <w:rsid w:val="00F71F11"/>
    <w:rsid w:val="00F7206C"/>
    <w:rsid w:val="00F72091"/>
    <w:rsid w:val="00F7214E"/>
    <w:rsid w:val="00F724CE"/>
    <w:rsid w:val="00F724D9"/>
    <w:rsid w:val="00F7254F"/>
    <w:rsid w:val="00F725B5"/>
    <w:rsid w:val="00F72728"/>
    <w:rsid w:val="00F72736"/>
    <w:rsid w:val="00F727E1"/>
    <w:rsid w:val="00F7284C"/>
    <w:rsid w:val="00F729E7"/>
    <w:rsid w:val="00F72B2F"/>
    <w:rsid w:val="00F72B7C"/>
    <w:rsid w:val="00F72C8C"/>
    <w:rsid w:val="00F72F3F"/>
    <w:rsid w:val="00F7330D"/>
    <w:rsid w:val="00F734D5"/>
    <w:rsid w:val="00F7350F"/>
    <w:rsid w:val="00F73606"/>
    <w:rsid w:val="00F7374A"/>
    <w:rsid w:val="00F73A3C"/>
    <w:rsid w:val="00F73A40"/>
    <w:rsid w:val="00F73A89"/>
    <w:rsid w:val="00F73ACB"/>
    <w:rsid w:val="00F73BCD"/>
    <w:rsid w:val="00F73BD9"/>
    <w:rsid w:val="00F73C94"/>
    <w:rsid w:val="00F73E3E"/>
    <w:rsid w:val="00F73EC3"/>
    <w:rsid w:val="00F7402C"/>
    <w:rsid w:val="00F74139"/>
    <w:rsid w:val="00F741B2"/>
    <w:rsid w:val="00F742FC"/>
    <w:rsid w:val="00F743CC"/>
    <w:rsid w:val="00F744B5"/>
    <w:rsid w:val="00F74707"/>
    <w:rsid w:val="00F74955"/>
    <w:rsid w:val="00F74D88"/>
    <w:rsid w:val="00F74DD3"/>
    <w:rsid w:val="00F74FA9"/>
    <w:rsid w:val="00F750C6"/>
    <w:rsid w:val="00F750DB"/>
    <w:rsid w:val="00F75330"/>
    <w:rsid w:val="00F75586"/>
    <w:rsid w:val="00F755F8"/>
    <w:rsid w:val="00F75A85"/>
    <w:rsid w:val="00F75A9B"/>
    <w:rsid w:val="00F75B66"/>
    <w:rsid w:val="00F760E4"/>
    <w:rsid w:val="00F761AC"/>
    <w:rsid w:val="00F7620A"/>
    <w:rsid w:val="00F76365"/>
    <w:rsid w:val="00F76386"/>
    <w:rsid w:val="00F76560"/>
    <w:rsid w:val="00F7674B"/>
    <w:rsid w:val="00F767DF"/>
    <w:rsid w:val="00F76BD9"/>
    <w:rsid w:val="00F76CC5"/>
    <w:rsid w:val="00F76EF3"/>
    <w:rsid w:val="00F7707C"/>
    <w:rsid w:val="00F77168"/>
    <w:rsid w:val="00F772F0"/>
    <w:rsid w:val="00F7743E"/>
    <w:rsid w:val="00F775C8"/>
    <w:rsid w:val="00F77803"/>
    <w:rsid w:val="00F77845"/>
    <w:rsid w:val="00F778C7"/>
    <w:rsid w:val="00F778FD"/>
    <w:rsid w:val="00F77B13"/>
    <w:rsid w:val="00F77B3B"/>
    <w:rsid w:val="00F77CBD"/>
    <w:rsid w:val="00F77D90"/>
    <w:rsid w:val="00F77E7F"/>
    <w:rsid w:val="00F77FCC"/>
    <w:rsid w:val="00F80033"/>
    <w:rsid w:val="00F80318"/>
    <w:rsid w:val="00F803D0"/>
    <w:rsid w:val="00F80703"/>
    <w:rsid w:val="00F80774"/>
    <w:rsid w:val="00F8086B"/>
    <w:rsid w:val="00F808C1"/>
    <w:rsid w:val="00F80948"/>
    <w:rsid w:val="00F809DE"/>
    <w:rsid w:val="00F80A59"/>
    <w:rsid w:val="00F80AC3"/>
    <w:rsid w:val="00F80BB6"/>
    <w:rsid w:val="00F80EE0"/>
    <w:rsid w:val="00F8103D"/>
    <w:rsid w:val="00F8114F"/>
    <w:rsid w:val="00F811AA"/>
    <w:rsid w:val="00F811FC"/>
    <w:rsid w:val="00F81214"/>
    <w:rsid w:val="00F812A4"/>
    <w:rsid w:val="00F81387"/>
    <w:rsid w:val="00F8139B"/>
    <w:rsid w:val="00F81644"/>
    <w:rsid w:val="00F8164A"/>
    <w:rsid w:val="00F817B8"/>
    <w:rsid w:val="00F818E8"/>
    <w:rsid w:val="00F8191B"/>
    <w:rsid w:val="00F8199D"/>
    <w:rsid w:val="00F81BCE"/>
    <w:rsid w:val="00F81BFD"/>
    <w:rsid w:val="00F81C0B"/>
    <w:rsid w:val="00F81C38"/>
    <w:rsid w:val="00F81CA6"/>
    <w:rsid w:val="00F81D1D"/>
    <w:rsid w:val="00F81D66"/>
    <w:rsid w:val="00F8202E"/>
    <w:rsid w:val="00F82134"/>
    <w:rsid w:val="00F82145"/>
    <w:rsid w:val="00F822E3"/>
    <w:rsid w:val="00F8257B"/>
    <w:rsid w:val="00F826EB"/>
    <w:rsid w:val="00F82866"/>
    <w:rsid w:val="00F82AFC"/>
    <w:rsid w:val="00F82E0F"/>
    <w:rsid w:val="00F82E66"/>
    <w:rsid w:val="00F82EDD"/>
    <w:rsid w:val="00F82F03"/>
    <w:rsid w:val="00F82F2F"/>
    <w:rsid w:val="00F83161"/>
    <w:rsid w:val="00F83226"/>
    <w:rsid w:val="00F8351A"/>
    <w:rsid w:val="00F83871"/>
    <w:rsid w:val="00F83968"/>
    <w:rsid w:val="00F83974"/>
    <w:rsid w:val="00F839FC"/>
    <w:rsid w:val="00F83B28"/>
    <w:rsid w:val="00F83B94"/>
    <w:rsid w:val="00F83BF0"/>
    <w:rsid w:val="00F83C4F"/>
    <w:rsid w:val="00F8401F"/>
    <w:rsid w:val="00F841AB"/>
    <w:rsid w:val="00F841FB"/>
    <w:rsid w:val="00F8420B"/>
    <w:rsid w:val="00F8433C"/>
    <w:rsid w:val="00F84368"/>
    <w:rsid w:val="00F84421"/>
    <w:rsid w:val="00F84435"/>
    <w:rsid w:val="00F8449B"/>
    <w:rsid w:val="00F845DB"/>
    <w:rsid w:val="00F84648"/>
    <w:rsid w:val="00F847B8"/>
    <w:rsid w:val="00F847D9"/>
    <w:rsid w:val="00F84B44"/>
    <w:rsid w:val="00F84C6B"/>
    <w:rsid w:val="00F84CEB"/>
    <w:rsid w:val="00F84DF2"/>
    <w:rsid w:val="00F84EF6"/>
    <w:rsid w:val="00F85186"/>
    <w:rsid w:val="00F85691"/>
    <w:rsid w:val="00F8576E"/>
    <w:rsid w:val="00F8589F"/>
    <w:rsid w:val="00F85C29"/>
    <w:rsid w:val="00F85C85"/>
    <w:rsid w:val="00F85CBC"/>
    <w:rsid w:val="00F85D76"/>
    <w:rsid w:val="00F85E56"/>
    <w:rsid w:val="00F85F3F"/>
    <w:rsid w:val="00F85F9B"/>
    <w:rsid w:val="00F862F1"/>
    <w:rsid w:val="00F865BF"/>
    <w:rsid w:val="00F86687"/>
    <w:rsid w:val="00F866D1"/>
    <w:rsid w:val="00F86749"/>
    <w:rsid w:val="00F86922"/>
    <w:rsid w:val="00F86990"/>
    <w:rsid w:val="00F86A33"/>
    <w:rsid w:val="00F86E97"/>
    <w:rsid w:val="00F87014"/>
    <w:rsid w:val="00F87032"/>
    <w:rsid w:val="00F87094"/>
    <w:rsid w:val="00F87138"/>
    <w:rsid w:val="00F8760B"/>
    <w:rsid w:val="00F87612"/>
    <w:rsid w:val="00F878BD"/>
    <w:rsid w:val="00F87954"/>
    <w:rsid w:val="00F87AB3"/>
    <w:rsid w:val="00F87D85"/>
    <w:rsid w:val="00F87DC4"/>
    <w:rsid w:val="00F87DCA"/>
    <w:rsid w:val="00F87E35"/>
    <w:rsid w:val="00F9005B"/>
    <w:rsid w:val="00F903A3"/>
    <w:rsid w:val="00F9054D"/>
    <w:rsid w:val="00F91023"/>
    <w:rsid w:val="00F913DC"/>
    <w:rsid w:val="00F91504"/>
    <w:rsid w:val="00F91565"/>
    <w:rsid w:val="00F91570"/>
    <w:rsid w:val="00F91723"/>
    <w:rsid w:val="00F91873"/>
    <w:rsid w:val="00F9188D"/>
    <w:rsid w:val="00F919C9"/>
    <w:rsid w:val="00F919DF"/>
    <w:rsid w:val="00F91CB2"/>
    <w:rsid w:val="00F91DDA"/>
    <w:rsid w:val="00F91DDE"/>
    <w:rsid w:val="00F9200D"/>
    <w:rsid w:val="00F9204B"/>
    <w:rsid w:val="00F9209A"/>
    <w:rsid w:val="00F92165"/>
    <w:rsid w:val="00F92411"/>
    <w:rsid w:val="00F92620"/>
    <w:rsid w:val="00F926B4"/>
    <w:rsid w:val="00F9285D"/>
    <w:rsid w:val="00F92C42"/>
    <w:rsid w:val="00F92E6D"/>
    <w:rsid w:val="00F92E82"/>
    <w:rsid w:val="00F92ED5"/>
    <w:rsid w:val="00F92F74"/>
    <w:rsid w:val="00F9310D"/>
    <w:rsid w:val="00F9310F"/>
    <w:rsid w:val="00F93199"/>
    <w:rsid w:val="00F93385"/>
    <w:rsid w:val="00F933F2"/>
    <w:rsid w:val="00F935F5"/>
    <w:rsid w:val="00F93693"/>
    <w:rsid w:val="00F93881"/>
    <w:rsid w:val="00F9397A"/>
    <w:rsid w:val="00F93A37"/>
    <w:rsid w:val="00F93AB2"/>
    <w:rsid w:val="00F93B9E"/>
    <w:rsid w:val="00F93CC5"/>
    <w:rsid w:val="00F940E9"/>
    <w:rsid w:val="00F94182"/>
    <w:rsid w:val="00F94194"/>
    <w:rsid w:val="00F9431F"/>
    <w:rsid w:val="00F944D9"/>
    <w:rsid w:val="00F9453C"/>
    <w:rsid w:val="00F9481B"/>
    <w:rsid w:val="00F94A0D"/>
    <w:rsid w:val="00F94B96"/>
    <w:rsid w:val="00F94D31"/>
    <w:rsid w:val="00F94DB3"/>
    <w:rsid w:val="00F950A9"/>
    <w:rsid w:val="00F9533D"/>
    <w:rsid w:val="00F95437"/>
    <w:rsid w:val="00F9553B"/>
    <w:rsid w:val="00F95636"/>
    <w:rsid w:val="00F9566F"/>
    <w:rsid w:val="00F9595F"/>
    <w:rsid w:val="00F95A4A"/>
    <w:rsid w:val="00F95A5F"/>
    <w:rsid w:val="00F95B35"/>
    <w:rsid w:val="00F95B39"/>
    <w:rsid w:val="00F95B7F"/>
    <w:rsid w:val="00F95F34"/>
    <w:rsid w:val="00F95F9E"/>
    <w:rsid w:val="00F961AE"/>
    <w:rsid w:val="00F961F6"/>
    <w:rsid w:val="00F96276"/>
    <w:rsid w:val="00F96427"/>
    <w:rsid w:val="00F96500"/>
    <w:rsid w:val="00F96514"/>
    <w:rsid w:val="00F96596"/>
    <w:rsid w:val="00F96901"/>
    <w:rsid w:val="00F96BF6"/>
    <w:rsid w:val="00F96C87"/>
    <w:rsid w:val="00F96E17"/>
    <w:rsid w:val="00F96EBF"/>
    <w:rsid w:val="00F9766E"/>
    <w:rsid w:val="00F977BE"/>
    <w:rsid w:val="00F978CB"/>
    <w:rsid w:val="00F97A83"/>
    <w:rsid w:val="00F97B95"/>
    <w:rsid w:val="00F97D86"/>
    <w:rsid w:val="00F97DFD"/>
    <w:rsid w:val="00F97EB3"/>
    <w:rsid w:val="00FA0102"/>
    <w:rsid w:val="00FA01F7"/>
    <w:rsid w:val="00FA01F8"/>
    <w:rsid w:val="00FA023C"/>
    <w:rsid w:val="00FA0287"/>
    <w:rsid w:val="00FA02F6"/>
    <w:rsid w:val="00FA047D"/>
    <w:rsid w:val="00FA0516"/>
    <w:rsid w:val="00FA0529"/>
    <w:rsid w:val="00FA08BC"/>
    <w:rsid w:val="00FA08C9"/>
    <w:rsid w:val="00FA08DA"/>
    <w:rsid w:val="00FA0C23"/>
    <w:rsid w:val="00FA0DB6"/>
    <w:rsid w:val="00FA0E37"/>
    <w:rsid w:val="00FA1089"/>
    <w:rsid w:val="00FA10BB"/>
    <w:rsid w:val="00FA10C9"/>
    <w:rsid w:val="00FA10F6"/>
    <w:rsid w:val="00FA1299"/>
    <w:rsid w:val="00FA14B0"/>
    <w:rsid w:val="00FA14CF"/>
    <w:rsid w:val="00FA161E"/>
    <w:rsid w:val="00FA16B0"/>
    <w:rsid w:val="00FA1708"/>
    <w:rsid w:val="00FA1C2B"/>
    <w:rsid w:val="00FA1C5E"/>
    <w:rsid w:val="00FA1CF7"/>
    <w:rsid w:val="00FA1E0E"/>
    <w:rsid w:val="00FA1EDB"/>
    <w:rsid w:val="00FA1EFC"/>
    <w:rsid w:val="00FA1FC4"/>
    <w:rsid w:val="00FA2094"/>
    <w:rsid w:val="00FA20C9"/>
    <w:rsid w:val="00FA23FB"/>
    <w:rsid w:val="00FA2756"/>
    <w:rsid w:val="00FA27B3"/>
    <w:rsid w:val="00FA2C35"/>
    <w:rsid w:val="00FA2EA0"/>
    <w:rsid w:val="00FA2FA9"/>
    <w:rsid w:val="00FA2FDB"/>
    <w:rsid w:val="00FA309D"/>
    <w:rsid w:val="00FA31D1"/>
    <w:rsid w:val="00FA31E7"/>
    <w:rsid w:val="00FA3535"/>
    <w:rsid w:val="00FA353A"/>
    <w:rsid w:val="00FA35C8"/>
    <w:rsid w:val="00FA3811"/>
    <w:rsid w:val="00FA392C"/>
    <w:rsid w:val="00FA3A5B"/>
    <w:rsid w:val="00FA3A9F"/>
    <w:rsid w:val="00FA3B48"/>
    <w:rsid w:val="00FA3C08"/>
    <w:rsid w:val="00FA3CF3"/>
    <w:rsid w:val="00FA3D13"/>
    <w:rsid w:val="00FA3D43"/>
    <w:rsid w:val="00FA3DC3"/>
    <w:rsid w:val="00FA3DFF"/>
    <w:rsid w:val="00FA3E96"/>
    <w:rsid w:val="00FA413A"/>
    <w:rsid w:val="00FA4144"/>
    <w:rsid w:val="00FA4237"/>
    <w:rsid w:val="00FA42A2"/>
    <w:rsid w:val="00FA4409"/>
    <w:rsid w:val="00FA455B"/>
    <w:rsid w:val="00FA4661"/>
    <w:rsid w:val="00FA478A"/>
    <w:rsid w:val="00FA4801"/>
    <w:rsid w:val="00FA4878"/>
    <w:rsid w:val="00FA4A91"/>
    <w:rsid w:val="00FA4B86"/>
    <w:rsid w:val="00FA4BCE"/>
    <w:rsid w:val="00FA4CA7"/>
    <w:rsid w:val="00FA4DDF"/>
    <w:rsid w:val="00FA4EB0"/>
    <w:rsid w:val="00FA5007"/>
    <w:rsid w:val="00FA50DA"/>
    <w:rsid w:val="00FA52D3"/>
    <w:rsid w:val="00FA53A8"/>
    <w:rsid w:val="00FA5412"/>
    <w:rsid w:val="00FA570F"/>
    <w:rsid w:val="00FA5727"/>
    <w:rsid w:val="00FA580A"/>
    <w:rsid w:val="00FA5C71"/>
    <w:rsid w:val="00FA5CF1"/>
    <w:rsid w:val="00FA5DEE"/>
    <w:rsid w:val="00FA60E3"/>
    <w:rsid w:val="00FA62C9"/>
    <w:rsid w:val="00FA63B3"/>
    <w:rsid w:val="00FA63CE"/>
    <w:rsid w:val="00FA63E6"/>
    <w:rsid w:val="00FA6417"/>
    <w:rsid w:val="00FA645E"/>
    <w:rsid w:val="00FA6678"/>
    <w:rsid w:val="00FA6699"/>
    <w:rsid w:val="00FA66C2"/>
    <w:rsid w:val="00FA66C5"/>
    <w:rsid w:val="00FA67B7"/>
    <w:rsid w:val="00FA6A01"/>
    <w:rsid w:val="00FA6A8C"/>
    <w:rsid w:val="00FA6AB5"/>
    <w:rsid w:val="00FA6B66"/>
    <w:rsid w:val="00FA6C1C"/>
    <w:rsid w:val="00FA6E7F"/>
    <w:rsid w:val="00FA6F7B"/>
    <w:rsid w:val="00FA6FA8"/>
    <w:rsid w:val="00FA7114"/>
    <w:rsid w:val="00FA71AC"/>
    <w:rsid w:val="00FA75CA"/>
    <w:rsid w:val="00FA7629"/>
    <w:rsid w:val="00FA779F"/>
    <w:rsid w:val="00FA7A0C"/>
    <w:rsid w:val="00FA7B92"/>
    <w:rsid w:val="00FA7D74"/>
    <w:rsid w:val="00FA7E9F"/>
    <w:rsid w:val="00FA7EF5"/>
    <w:rsid w:val="00FA7FE8"/>
    <w:rsid w:val="00FB049A"/>
    <w:rsid w:val="00FB052D"/>
    <w:rsid w:val="00FB0AB3"/>
    <w:rsid w:val="00FB0ECA"/>
    <w:rsid w:val="00FB12D9"/>
    <w:rsid w:val="00FB12E3"/>
    <w:rsid w:val="00FB1415"/>
    <w:rsid w:val="00FB145D"/>
    <w:rsid w:val="00FB1469"/>
    <w:rsid w:val="00FB167E"/>
    <w:rsid w:val="00FB16BD"/>
    <w:rsid w:val="00FB1A41"/>
    <w:rsid w:val="00FB1B73"/>
    <w:rsid w:val="00FB1F14"/>
    <w:rsid w:val="00FB1F3A"/>
    <w:rsid w:val="00FB1FC8"/>
    <w:rsid w:val="00FB22D7"/>
    <w:rsid w:val="00FB2379"/>
    <w:rsid w:val="00FB24B5"/>
    <w:rsid w:val="00FB24F0"/>
    <w:rsid w:val="00FB2544"/>
    <w:rsid w:val="00FB26AB"/>
    <w:rsid w:val="00FB26ED"/>
    <w:rsid w:val="00FB2A9D"/>
    <w:rsid w:val="00FB2AB5"/>
    <w:rsid w:val="00FB2C84"/>
    <w:rsid w:val="00FB2C99"/>
    <w:rsid w:val="00FB3100"/>
    <w:rsid w:val="00FB3541"/>
    <w:rsid w:val="00FB3624"/>
    <w:rsid w:val="00FB3661"/>
    <w:rsid w:val="00FB3750"/>
    <w:rsid w:val="00FB3A29"/>
    <w:rsid w:val="00FB3C7E"/>
    <w:rsid w:val="00FB3CB7"/>
    <w:rsid w:val="00FB3CCF"/>
    <w:rsid w:val="00FB3E10"/>
    <w:rsid w:val="00FB3ECF"/>
    <w:rsid w:val="00FB3F1F"/>
    <w:rsid w:val="00FB401D"/>
    <w:rsid w:val="00FB40FF"/>
    <w:rsid w:val="00FB41FC"/>
    <w:rsid w:val="00FB420C"/>
    <w:rsid w:val="00FB423E"/>
    <w:rsid w:val="00FB4776"/>
    <w:rsid w:val="00FB4B8A"/>
    <w:rsid w:val="00FB4D2B"/>
    <w:rsid w:val="00FB4DE5"/>
    <w:rsid w:val="00FB4F43"/>
    <w:rsid w:val="00FB5140"/>
    <w:rsid w:val="00FB5152"/>
    <w:rsid w:val="00FB519E"/>
    <w:rsid w:val="00FB52D4"/>
    <w:rsid w:val="00FB5373"/>
    <w:rsid w:val="00FB53C1"/>
    <w:rsid w:val="00FB5474"/>
    <w:rsid w:val="00FB5577"/>
    <w:rsid w:val="00FB563B"/>
    <w:rsid w:val="00FB56B3"/>
    <w:rsid w:val="00FB56D9"/>
    <w:rsid w:val="00FB586A"/>
    <w:rsid w:val="00FB58B8"/>
    <w:rsid w:val="00FB5A98"/>
    <w:rsid w:val="00FB5DE6"/>
    <w:rsid w:val="00FB5E44"/>
    <w:rsid w:val="00FB5EE2"/>
    <w:rsid w:val="00FB5F8F"/>
    <w:rsid w:val="00FB61E5"/>
    <w:rsid w:val="00FB6324"/>
    <w:rsid w:val="00FB63B0"/>
    <w:rsid w:val="00FB65ED"/>
    <w:rsid w:val="00FB6642"/>
    <w:rsid w:val="00FB680E"/>
    <w:rsid w:val="00FB68AC"/>
    <w:rsid w:val="00FB6904"/>
    <w:rsid w:val="00FB6915"/>
    <w:rsid w:val="00FB69DA"/>
    <w:rsid w:val="00FB6A6A"/>
    <w:rsid w:val="00FB6A71"/>
    <w:rsid w:val="00FB6B62"/>
    <w:rsid w:val="00FB6B73"/>
    <w:rsid w:val="00FB6C23"/>
    <w:rsid w:val="00FB6CD9"/>
    <w:rsid w:val="00FB7240"/>
    <w:rsid w:val="00FB7655"/>
    <w:rsid w:val="00FB7658"/>
    <w:rsid w:val="00FB79C9"/>
    <w:rsid w:val="00FB7A0B"/>
    <w:rsid w:val="00FB7ABE"/>
    <w:rsid w:val="00FB7E61"/>
    <w:rsid w:val="00FB7F58"/>
    <w:rsid w:val="00FC0065"/>
    <w:rsid w:val="00FC040C"/>
    <w:rsid w:val="00FC062F"/>
    <w:rsid w:val="00FC069F"/>
    <w:rsid w:val="00FC0754"/>
    <w:rsid w:val="00FC07A2"/>
    <w:rsid w:val="00FC07E8"/>
    <w:rsid w:val="00FC0968"/>
    <w:rsid w:val="00FC0A44"/>
    <w:rsid w:val="00FC0D46"/>
    <w:rsid w:val="00FC0E17"/>
    <w:rsid w:val="00FC0F27"/>
    <w:rsid w:val="00FC0F4D"/>
    <w:rsid w:val="00FC0F87"/>
    <w:rsid w:val="00FC0F9C"/>
    <w:rsid w:val="00FC11AD"/>
    <w:rsid w:val="00FC123D"/>
    <w:rsid w:val="00FC154D"/>
    <w:rsid w:val="00FC1571"/>
    <w:rsid w:val="00FC15D6"/>
    <w:rsid w:val="00FC1A10"/>
    <w:rsid w:val="00FC1BE5"/>
    <w:rsid w:val="00FC1C1D"/>
    <w:rsid w:val="00FC1EDC"/>
    <w:rsid w:val="00FC226D"/>
    <w:rsid w:val="00FC2527"/>
    <w:rsid w:val="00FC2749"/>
    <w:rsid w:val="00FC2860"/>
    <w:rsid w:val="00FC2AE0"/>
    <w:rsid w:val="00FC2DB8"/>
    <w:rsid w:val="00FC2E08"/>
    <w:rsid w:val="00FC2F46"/>
    <w:rsid w:val="00FC2FC7"/>
    <w:rsid w:val="00FC31B4"/>
    <w:rsid w:val="00FC3279"/>
    <w:rsid w:val="00FC331A"/>
    <w:rsid w:val="00FC33B2"/>
    <w:rsid w:val="00FC3405"/>
    <w:rsid w:val="00FC35D9"/>
    <w:rsid w:val="00FC3733"/>
    <w:rsid w:val="00FC37ED"/>
    <w:rsid w:val="00FC389D"/>
    <w:rsid w:val="00FC3A3F"/>
    <w:rsid w:val="00FC3AEE"/>
    <w:rsid w:val="00FC3C56"/>
    <w:rsid w:val="00FC4128"/>
    <w:rsid w:val="00FC4216"/>
    <w:rsid w:val="00FC42A3"/>
    <w:rsid w:val="00FC43C2"/>
    <w:rsid w:val="00FC43CE"/>
    <w:rsid w:val="00FC43E7"/>
    <w:rsid w:val="00FC4521"/>
    <w:rsid w:val="00FC464C"/>
    <w:rsid w:val="00FC47A6"/>
    <w:rsid w:val="00FC48BE"/>
    <w:rsid w:val="00FC48EF"/>
    <w:rsid w:val="00FC4994"/>
    <w:rsid w:val="00FC4A6E"/>
    <w:rsid w:val="00FC4AC5"/>
    <w:rsid w:val="00FC4B5E"/>
    <w:rsid w:val="00FC4BF0"/>
    <w:rsid w:val="00FC4C1C"/>
    <w:rsid w:val="00FC4D43"/>
    <w:rsid w:val="00FC4E73"/>
    <w:rsid w:val="00FC4EB3"/>
    <w:rsid w:val="00FC50DE"/>
    <w:rsid w:val="00FC51F4"/>
    <w:rsid w:val="00FC52C7"/>
    <w:rsid w:val="00FC577F"/>
    <w:rsid w:val="00FC579E"/>
    <w:rsid w:val="00FC5851"/>
    <w:rsid w:val="00FC5893"/>
    <w:rsid w:val="00FC58DE"/>
    <w:rsid w:val="00FC5A42"/>
    <w:rsid w:val="00FC5AB8"/>
    <w:rsid w:val="00FC604F"/>
    <w:rsid w:val="00FC609F"/>
    <w:rsid w:val="00FC60DC"/>
    <w:rsid w:val="00FC6238"/>
    <w:rsid w:val="00FC62E1"/>
    <w:rsid w:val="00FC6371"/>
    <w:rsid w:val="00FC6385"/>
    <w:rsid w:val="00FC6587"/>
    <w:rsid w:val="00FC6655"/>
    <w:rsid w:val="00FC66FD"/>
    <w:rsid w:val="00FC6721"/>
    <w:rsid w:val="00FC67AF"/>
    <w:rsid w:val="00FC6A76"/>
    <w:rsid w:val="00FC6B93"/>
    <w:rsid w:val="00FC6B9D"/>
    <w:rsid w:val="00FC6D18"/>
    <w:rsid w:val="00FC6D5D"/>
    <w:rsid w:val="00FC7068"/>
    <w:rsid w:val="00FC7113"/>
    <w:rsid w:val="00FC7221"/>
    <w:rsid w:val="00FC7384"/>
    <w:rsid w:val="00FC7481"/>
    <w:rsid w:val="00FC757D"/>
    <w:rsid w:val="00FC7599"/>
    <w:rsid w:val="00FC77A7"/>
    <w:rsid w:val="00FC7805"/>
    <w:rsid w:val="00FC790F"/>
    <w:rsid w:val="00FC7926"/>
    <w:rsid w:val="00FC7951"/>
    <w:rsid w:val="00FC7CA4"/>
    <w:rsid w:val="00FC7DE0"/>
    <w:rsid w:val="00FC7EAE"/>
    <w:rsid w:val="00FC7F5A"/>
    <w:rsid w:val="00FD009A"/>
    <w:rsid w:val="00FD0145"/>
    <w:rsid w:val="00FD0151"/>
    <w:rsid w:val="00FD0202"/>
    <w:rsid w:val="00FD02BD"/>
    <w:rsid w:val="00FD030A"/>
    <w:rsid w:val="00FD0539"/>
    <w:rsid w:val="00FD0622"/>
    <w:rsid w:val="00FD063D"/>
    <w:rsid w:val="00FD08ED"/>
    <w:rsid w:val="00FD09E6"/>
    <w:rsid w:val="00FD0A12"/>
    <w:rsid w:val="00FD0A4E"/>
    <w:rsid w:val="00FD0D31"/>
    <w:rsid w:val="00FD0E1A"/>
    <w:rsid w:val="00FD0F17"/>
    <w:rsid w:val="00FD0F8F"/>
    <w:rsid w:val="00FD1031"/>
    <w:rsid w:val="00FD10F3"/>
    <w:rsid w:val="00FD11C7"/>
    <w:rsid w:val="00FD14E3"/>
    <w:rsid w:val="00FD158B"/>
    <w:rsid w:val="00FD1941"/>
    <w:rsid w:val="00FD19E5"/>
    <w:rsid w:val="00FD1B91"/>
    <w:rsid w:val="00FD1D2E"/>
    <w:rsid w:val="00FD1D7A"/>
    <w:rsid w:val="00FD1E2E"/>
    <w:rsid w:val="00FD1E5B"/>
    <w:rsid w:val="00FD220E"/>
    <w:rsid w:val="00FD22BE"/>
    <w:rsid w:val="00FD22CF"/>
    <w:rsid w:val="00FD236B"/>
    <w:rsid w:val="00FD23AA"/>
    <w:rsid w:val="00FD242F"/>
    <w:rsid w:val="00FD2656"/>
    <w:rsid w:val="00FD2785"/>
    <w:rsid w:val="00FD29A5"/>
    <w:rsid w:val="00FD2B64"/>
    <w:rsid w:val="00FD2E65"/>
    <w:rsid w:val="00FD31B3"/>
    <w:rsid w:val="00FD32B0"/>
    <w:rsid w:val="00FD32FB"/>
    <w:rsid w:val="00FD33FC"/>
    <w:rsid w:val="00FD3447"/>
    <w:rsid w:val="00FD34BD"/>
    <w:rsid w:val="00FD34CC"/>
    <w:rsid w:val="00FD3730"/>
    <w:rsid w:val="00FD37E9"/>
    <w:rsid w:val="00FD3ADE"/>
    <w:rsid w:val="00FD3B08"/>
    <w:rsid w:val="00FD3CB1"/>
    <w:rsid w:val="00FD3FD3"/>
    <w:rsid w:val="00FD4101"/>
    <w:rsid w:val="00FD4283"/>
    <w:rsid w:val="00FD4493"/>
    <w:rsid w:val="00FD46E0"/>
    <w:rsid w:val="00FD470B"/>
    <w:rsid w:val="00FD4806"/>
    <w:rsid w:val="00FD48C4"/>
    <w:rsid w:val="00FD4B74"/>
    <w:rsid w:val="00FD4BA4"/>
    <w:rsid w:val="00FD4BA7"/>
    <w:rsid w:val="00FD50D9"/>
    <w:rsid w:val="00FD50E2"/>
    <w:rsid w:val="00FD534E"/>
    <w:rsid w:val="00FD5350"/>
    <w:rsid w:val="00FD56C7"/>
    <w:rsid w:val="00FD56F7"/>
    <w:rsid w:val="00FD5812"/>
    <w:rsid w:val="00FD581B"/>
    <w:rsid w:val="00FD5890"/>
    <w:rsid w:val="00FD5943"/>
    <w:rsid w:val="00FD5988"/>
    <w:rsid w:val="00FD5B9E"/>
    <w:rsid w:val="00FD5BFD"/>
    <w:rsid w:val="00FD5CBB"/>
    <w:rsid w:val="00FD5E7A"/>
    <w:rsid w:val="00FD5F28"/>
    <w:rsid w:val="00FD5FCB"/>
    <w:rsid w:val="00FD6156"/>
    <w:rsid w:val="00FD61A3"/>
    <w:rsid w:val="00FD62EB"/>
    <w:rsid w:val="00FD63BB"/>
    <w:rsid w:val="00FD64BD"/>
    <w:rsid w:val="00FD64C2"/>
    <w:rsid w:val="00FD6564"/>
    <w:rsid w:val="00FD6633"/>
    <w:rsid w:val="00FD6A69"/>
    <w:rsid w:val="00FD6A7A"/>
    <w:rsid w:val="00FD6B08"/>
    <w:rsid w:val="00FD6B0C"/>
    <w:rsid w:val="00FD6B74"/>
    <w:rsid w:val="00FD6BCD"/>
    <w:rsid w:val="00FD6BF6"/>
    <w:rsid w:val="00FD6C2E"/>
    <w:rsid w:val="00FD6CB6"/>
    <w:rsid w:val="00FD6D10"/>
    <w:rsid w:val="00FD6D8D"/>
    <w:rsid w:val="00FD6DA1"/>
    <w:rsid w:val="00FD6F99"/>
    <w:rsid w:val="00FD70AE"/>
    <w:rsid w:val="00FD737F"/>
    <w:rsid w:val="00FD73AF"/>
    <w:rsid w:val="00FD7461"/>
    <w:rsid w:val="00FD75D3"/>
    <w:rsid w:val="00FD7787"/>
    <w:rsid w:val="00FD780C"/>
    <w:rsid w:val="00FD7829"/>
    <w:rsid w:val="00FD7B26"/>
    <w:rsid w:val="00FD7C3C"/>
    <w:rsid w:val="00FD7D9F"/>
    <w:rsid w:val="00FD7E36"/>
    <w:rsid w:val="00FE002E"/>
    <w:rsid w:val="00FE0167"/>
    <w:rsid w:val="00FE022B"/>
    <w:rsid w:val="00FE03C8"/>
    <w:rsid w:val="00FE058E"/>
    <w:rsid w:val="00FE0590"/>
    <w:rsid w:val="00FE06CC"/>
    <w:rsid w:val="00FE08ED"/>
    <w:rsid w:val="00FE0CF4"/>
    <w:rsid w:val="00FE10E2"/>
    <w:rsid w:val="00FE10FA"/>
    <w:rsid w:val="00FE118C"/>
    <w:rsid w:val="00FE1563"/>
    <w:rsid w:val="00FE1722"/>
    <w:rsid w:val="00FE19CF"/>
    <w:rsid w:val="00FE1AD4"/>
    <w:rsid w:val="00FE2164"/>
    <w:rsid w:val="00FE22E0"/>
    <w:rsid w:val="00FE2398"/>
    <w:rsid w:val="00FE255F"/>
    <w:rsid w:val="00FE26BD"/>
    <w:rsid w:val="00FE2839"/>
    <w:rsid w:val="00FE29A1"/>
    <w:rsid w:val="00FE2BE6"/>
    <w:rsid w:val="00FE2E2B"/>
    <w:rsid w:val="00FE2EE3"/>
    <w:rsid w:val="00FE2F8F"/>
    <w:rsid w:val="00FE319F"/>
    <w:rsid w:val="00FE3308"/>
    <w:rsid w:val="00FE330B"/>
    <w:rsid w:val="00FE330C"/>
    <w:rsid w:val="00FE3373"/>
    <w:rsid w:val="00FE35FB"/>
    <w:rsid w:val="00FE36BD"/>
    <w:rsid w:val="00FE36F9"/>
    <w:rsid w:val="00FE3761"/>
    <w:rsid w:val="00FE3907"/>
    <w:rsid w:val="00FE39B6"/>
    <w:rsid w:val="00FE39CE"/>
    <w:rsid w:val="00FE3AD5"/>
    <w:rsid w:val="00FE3AD9"/>
    <w:rsid w:val="00FE3B88"/>
    <w:rsid w:val="00FE3C8E"/>
    <w:rsid w:val="00FE3D2C"/>
    <w:rsid w:val="00FE3D92"/>
    <w:rsid w:val="00FE3E57"/>
    <w:rsid w:val="00FE3EF5"/>
    <w:rsid w:val="00FE40FB"/>
    <w:rsid w:val="00FE4322"/>
    <w:rsid w:val="00FE44E0"/>
    <w:rsid w:val="00FE462A"/>
    <w:rsid w:val="00FE4646"/>
    <w:rsid w:val="00FE46B8"/>
    <w:rsid w:val="00FE4CD0"/>
    <w:rsid w:val="00FE4D03"/>
    <w:rsid w:val="00FE4D90"/>
    <w:rsid w:val="00FE4DAA"/>
    <w:rsid w:val="00FE4EA8"/>
    <w:rsid w:val="00FE4EBD"/>
    <w:rsid w:val="00FE5042"/>
    <w:rsid w:val="00FE5115"/>
    <w:rsid w:val="00FE515A"/>
    <w:rsid w:val="00FE5421"/>
    <w:rsid w:val="00FE54C7"/>
    <w:rsid w:val="00FE5624"/>
    <w:rsid w:val="00FE5B2C"/>
    <w:rsid w:val="00FE5CBE"/>
    <w:rsid w:val="00FE5D2C"/>
    <w:rsid w:val="00FE5E67"/>
    <w:rsid w:val="00FE5F7A"/>
    <w:rsid w:val="00FE5FBF"/>
    <w:rsid w:val="00FE60F9"/>
    <w:rsid w:val="00FE61EF"/>
    <w:rsid w:val="00FE6224"/>
    <w:rsid w:val="00FE64FD"/>
    <w:rsid w:val="00FE67AF"/>
    <w:rsid w:val="00FE6AF1"/>
    <w:rsid w:val="00FE6C25"/>
    <w:rsid w:val="00FE7126"/>
    <w:rsid w:val="00FE7278"/>
    <w:rsid w:val="00FE787F"/>
    <w:rsid w:val="00FE7C2F"/>
    <w:rsid w:val="00FE7D55"/>
    <w:rsid w:val="00FE7E75"/>
    <w:rsid w:val="00FF014E"/>
    <w:rsid w:val="00FF02D6"/>
    <w:rsid w:val="00FF033A"/>
    <w:rsid w:val="00FF03BF"/>
    <w:rsid w:val="00FF06C2"/>
    <w:rsid w:val="00FF08A5"/>
    <w:rsid w:val="00FF0964"/>
    <w:rsid w:val="00FF096C"/>
    <w:rsid w:val="00FF0B9E"/>
    <w:rsid w:val="00FF0F4A"/>
    <w:rsid w:val="00FF0F67"/>
    <w:rsid w:val="00FF13FE"/>
    <w:rsid w:val="00FF16F2"/>
    <w:rsid w:val="00FF175B"/>
    <w:rsid w:val="00FF18CC"/>
    <w:rsid w:val="00FF19E6"/>
    <w:rsid w:val="00FF19F7"/>
    <w:rsid w:val="00FF1B8A"/>
    <w:rsid w:val="00FF1C37"/>
    <w:rsid w:val="00FF1CB7"/>
    <w:rsid w:val="00FF1F9B"/>
    <w:rsid w:val="00FF1FF2"/>
    <w:rsid w:val="00FF2039"/>
    <w:rsid w:val="00FF2151"/>
    <w:rsid w:val="00FF222B"/>
    <w:rsid w:val="00FF2289"/>
    <w:rsid w:val="00FF2525"/>
    <w:rsid w:val="00FF2528"/>
    <w:rsid w:val="00FF26CF"/>
    <w:rsid w:val="00FF276B"/>
    <w:rsid w:val="00FF27C6"/>
    <w:rsid w:val="00FF2AE7"/>
    <w:rsid w:val="00FF2B42"/>
    <w:rsid w:val="00FF2C07"/>
    <w:rsid w:val="00FF2CA1"/>
    <w:rsid w:val="00FF2D2A"/>
    <w:rsid w:val="00FF2D5B"/>
    <w:rsid w:val="00FF2EBA"/>
    <w:rsid w:val="00FF316E"/>
    <w:rsid w:val="00FF3366"/>
    <w:rsid w:val="00FF3400"/>
    <w:rsid w:val="00FF370B"/>
    <w:rsid w:val="00FF3800"/>
    <w:rsid w:val="00FF3A85"/>
    <w:rsid w:val="00FF3ACB"/>
    <w:rsid w:val="00FF3B7F"/>
    <w:rsid w:val="00FF3C7F"/>
    <w:rsid w:val="00FF3D13"/>
    <w:rsid w:val="00FF4057"/>
    <w:rsid w:val="00FF441D"/>
    <w:rsid w:val="00FF4731"/>
    <w:rsid w:val="00FF4A56"/>
    <w:rsid w:val="00FF4C2E"/>
    <w:rsid w:val="00FF4C8E"/>
    <w:rsid w:val="00FF4EAA"/>
    <w:rsid w:val="00FF4F8A"/>
    <w:rsid w:val="00FF4F92"/>
    <w:rsid w:val="00FF50D9"/>
    <w:rsid w:val="00FF525E"/>
    <w:rsid w:val="00FF5280"/>
    <w:rsid w:val="00FF53EA"/>
    <w:rsid w:val="00FF54EB"/>
    <w:rsid w:val="00FF579D"/>
    <w:rsid w:val="00FF5844"/>
    <w:rsid w:val="00FF5C81"/>
    <w:rsid w:val="00FF5E98"/>
    <w:rsid w:val="00FF5EE1"/>
    <w:rsid w:val="00FF5FD2"/>
    <w:rsid w:val="00FF6133"/>
    <w:rsid w:val="00FF61A8"/>
    <w:rsid w:val="00FF6490"/>
    <w:rsid w:val="00FF66B8"/>
    <w:rsid w:val="00FF674F"/>
    <w:rsid w:val="00FF67EB"/>
    <w:rsid w:val="00FF6822"/>
    <w:rsid w:val="00FF698D"/>
    <w:rsid w:val="00FF69FF"/>
    <w:rsid w:val="00FF6AE3"/>
    <w:rsid w:val="00FF6C9C"/>
    <w:rsid w:val="00FF6D13"/>
    <w:rsid w:val="00FF6D4C"/>
    <w:rsid w:val="00FF705E"/>
    <w:rsid w:val="00FF7066"/>
    <w:rsid w:val="00FF70B3"/>
    <w:rsid w:val="00FF7353"/>
    <w:rsid w:val="00FF739F"/>
    <w:rsid w:val="00FF73D0"/>
    <w:rsid w:val="00FF75B0"/>
    <w:rsid w:val="00FF75F2"/>
    <w:rsid w:val="00FF7A79"/>
    <w:rsid w:val="00FF7CA0"/>
    <w:rsid w:val="00FF7F88"/>
    <w:rsid w:val="011B415A"/>
    <w:rsid w:val="013806E4"/>
    <w:rsid w:val="018ECA35"/>
    <w:rsid w:val="0194D8D9"/>
    <w:rsid w:val="01F4E77E"/>
    <w:rsid w:val="020A9AB8"/>
    <w:rsid w:val="0215B1C5"/>
    <w:rsid w:val="021723A9"/>
    <w:rsid w:val="0231A01D"/>
    <w:rsid w:val="02373EB4"/>
    <w:rsid w:val="02B15248"/>
    <w:rsid w:val="02D809B4"/>
    <w:rsid w:val="02D94666"/>
    <w:rsid w:val="02F94DD3"/>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4E7FBCC"/>
    <w:rsid w:val="0511B480"/>
    <w:rsid w:val="0553840C"/>
    <w:rsid w:val="0558ECBE"/>
    <w:rsid w:val="056445BB"/>
    <w:rsid w:val="0587B5D1"/>
    <w:rsid w:val="059492A5"/>
    <w:rsid w:val="05C986AC"/>
    <w:rsid w:val="05E462E4"/>
    <w:rsid w:val="05E7A1B5"/>
    <w:rsid w:val="060719B3"/>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7E360A5"/>
    <w:rsid w:val="081E64F2"/>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C61735"/>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87DF5E"/>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0FFB23F4"/>
    <w:rsid w:val="1016BB4D"/>
    <w:rsid w:val="103A18CD"/>
    <w:rsid w:val="1056ADA5"/>
    <w:rsid w:val="107C5ED1"/>
    <w:rsid w:val="10835337"/>
    <w:rsid w:val="10876FE9"/>
    <w:rsid w:val="108F7553"/>
    <w:rsid w:val="10E39114"/>
    <w:rsid w:val="10E807B4"/>
    <w:rsid w:val="11299C83"/>
    <w:rsid w:val="11AEF863"/>
    <w:rsid w:val="11B89E04"/>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AFAABD"/>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15EADA"/>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1A10C"/>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BDFCF"/>
    <w:rsid w:val="1DED5469"/>
    <w:rsid w:val="1E08B050"/>
    <w:rsid w:val="1E5547A5"/>
    <w:rsid w:val="1E5AFBFD"/>
    <w:rsid w:val="1E5D670E"/>
    <w:rsid w:val="1EA2EEC2"/>
    <w:rsid w:val="1EC54C41"/>
    <w:rsid w:val="1EF980BA"/>
    <w:rsid w:val="1EFC7AE1"/>
    <w:rsid w:val="1F059416"/>
    <w:rsid w:val="1F107DB5"/>
    <w:rsid w:val="1F25A006"/>
    <w:rsid w:val="1F2F882F"/>
    <w:rsid w:val="1F5A9801"/>
    <w:rsid w:val="1F733958"/>
    <w:rsid w:val="1F792150"/>
    <w:rsid w:val="1F8E480A"/>
    <w:rsid w:val="1FBB1432"/>
    <w:rsid w:val="1FC66182"/>
    <w:rsid w:val="20134AEC"/>
    <w:rsid w:val="204C9FAA"/>
    <w:rsid w:val="2062B94D"/>
    <w:rsid w:val="20A38CC4"/>
    <w:rsid w:val="20CC22B9"/>
    <w:rsid w:val="21806803"/>
    <w:rsid w:val="21A70FDF"/>
    <w:rsid w:val="21B0322E"/>
    <w:rsid w:val="21BF205F"/>
    <w:rsid w:val="21F3BEF7"/>
    <w:rsid w:val="2237D8F6"/>
    <w:rsid w:val="2246F367"/>
    <w:rsid w:val="2255FD77"/>
    <w:rsid w:val="225753F5"/>
    <w:rsid w:val="225AECEE"/>
    <w:rsid w:val="22B2155F"/>
    <w:rsid w:val="22F887D6"/>
    <w:rsid w:val="22F9D507"/>
    <w:rsid w:val="237D81FB"/>
    <w:rsid w:val="2394A6B8"/>
    <w:rsid w:val="23B52E2B"/>
    <w:rsid w:val="23D1D12C"/>
    <w:rsid w:val="23D35182"/>
    <w:rsid w:val="23EB0BC3"/>
    <w:rsid w:val="23EBB0E6"/>
    <w:rsid w:val="23F5EB33"/>
    <w:rsid w:val="23F95DF0"/>
    <w:rsid w:val="2400AD0D"/>
    <w:rsid w:val="24284888"/>
    <w:rsid w:val="242FBB67"/>
    <w:rsid w:val="243EB9D5"/>
    <w:rsid w:val="244B752A"/>
    <w:rsid w:val="246F407A"/>
    <w:rsid w:val="24A4CF88"/>
    <w:rsid w:val="24BFEA3C"/>
    <w:rsid w:val="253648E2"/>
    <w:rsid w:val="253EB488"/>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4F2C4"/>
    <w:rsid w:val="27C9751E"/>
    <w:rsid w:val="27EA35F0"/>
    <w:rsid w:val="2802788F"/>
    <w:rsid w:val="280E83B1"/>
    <w:rsid w:val="28354D69"/>
    <w:rsid w:val="2854A1FD"/>
    <w:rsid w:val="286483E5"/>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359AE1"/>
    <w:rsid w:val="2C50128E"/>
    <w:rsid w:val="2CA2124B"/>
    <w:rsid w:val="2CA64460"/>
    <w:rsid w:val="2CAECE5D"/>
    <w:rsid w:val="2CB718BD"/>
    <w:rsid w:val="2CE53654"/>
    <w:rsid w:val="2CE9633A"/>
    <w:rsid w:val="2D09A7D7"/>
    <w:rsid w:val="2D131769"/>
    <w:rsid w:val="2D822B5E"/>
    <w:rsid w:val="2DA29578"/>
    <w:rsid w:val="2E1FC3E8"/>
    <w:rsid w:val="2E2B0BF6"/>
    <w:rsid w:val="2E2FABAB"/>
    <w:rsid w:val="2E7DEA5F"/>
    <w:rsid w:val="2EAA35BA"/>
    <w:rsid w:val="2EAB58D0"/>
    <w:rsid w:val="2EC56EBA"/>
    <w:rsid w:val="2EDC5850"/>
    <w:rsid w:val="2EDC5E11"/>
    <w:rsid w:val="2EEA6886"/>
    <w:rsid w:val="2F4A7750"/>
    <w:rsid w:val="2F632C21"/>
    <w:rsid w:val="2FB0DA21"/>
    <w:rsid w:val="2FB650A9"/>
    <w:rsid w:val="2FE40DFE"/>
    <w:rsid w:val="2FF55101"/>
    <w:rsid w:val="2FFD8A63"/>
    <w:rsid w:val="3009AC63"/>
    <w:rsid w:val="30614C68"/>
    <w:rsid w:val="30760B2E"/>
    <w:rsid w:val="307724F3"/>
    <w:rsid w:val="307F9648"/>
    <w:rsid w:val="308C823E"/>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45CFFE"/>
    <w:rsid w:val="34515762"/>
    <w:rsid w:val="347F31B2"/>
    <w:rsid w:val="3482AE53"/>
    <w:rsid w:val="34AD3A1C"/>
    <w:rsid w:val="34B9678D"/>
    <w:rsid w:val="34DEF228"/>
    <w:rsid w:val="35330018"/>
    <w:rsid w:val="35795578"/>
    <w:rsid w:val="357AF944"/>
    <w:rsid w:val="3594618F"/>
    <w:rsid w:val="359E34BC"/>
    <w:rsid w:val="35DCEBFD"/>
    <w:rsid w:val="36333509"/>
    <w:rsid w:val="36402135"/>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2A88B"/>
    <w:rsid w:val="38149AA3"/>
    <w:rsid w:val="381FABD3"/>
    <w:rsid w:val="383EE578"/>
    <w:rsid w:val="383F513C"/>
    <w:rsid w:val="3861E060"/>
    <w:rsid w:val="3881C70A"/>
    <w:rsid w:val="38943CAB"/>
    <w:rsid w:val="38A7C73E"/>
    <w:rsid w:val="38B13FC4"/>
    <w:rsid w:val="38E38D1B"/>
    <w:rsid w:val="390B85E3"/>
    <w:rsid w:val="39848E08"/>
    <w:rsid w:val="39976F86"/>
    <w:rsid w:val="39C0629C"/>
    <w:rsid w:val="39C7F2BD"/>
    <w:rsid w:val="39E83290"/>
    <w:rsid w:val="39FD98F6"/>
    <w:rsid w:val="3A10CB0F"/>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B86A7C"/>
    <w:rsid w:val="3CE39E5A"/>
    <w:rsid w:val="3D21EE21"/>
    <w:rsid w:val="3D36E7A4"/>
    <w:rsid w:val="3D3BC25B"/>
    <w:rsid w:val="3DA8AF27"/>
    <w:rsid w:val="3DAA1F36"/>
    <w:rsid w:val="3DAF9A02"/>
    <w:rsid w:val="3DE9C133"/>
    <w:rsid w:val="3E2F0135"/>
    <w:rsid w:val="3E36682B"/>
    <w:rsid w:val="3E3D27EC"/>
    <w:rsid w:val="3E61DC49"/>
    <w:rsid w:val="3E6EFE2B"/>
    <w:rsid w:val="3E9063A9"/>
    <w:rsid w:val="3E9487B0"/>
    <w:rsid w:val="3E955CB2"/>
    <w:rsid w:val="3EE6EC84"/>
    <w:rsid w:val="3EEE5F7C"/>
    <w:rsid w:val="3F00C539"/>
    <w:rsid w:val="3F03DE5B"/>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C86A6D"/>
    <w:rsid w:val="40DAD61A"/>
    <w:rsid w:val="40F8EDA6"/>
    <w:rsid w:val="411A64DA"/>
    <w:rsid w:val="412A22BE"/>
    <w:rsid w:val="41609FE8"/>
    <w:rsid w:val="41610F8D"/>
    <w:rsid w:val="417F045C"/>
    <w:rsid w:val="4188723C"/>
    <w:rsid w:val="41AD2C6C"/>
    <w:rsid w:val="41B4B1CD"/>
    <w:rsid w:val="41D68F50"/>
    <w:rsid w:val="421987AD"/>
    <w:rsid w:val="422A555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56ED90"/>
    <w:rsid w:val="4778379A"/>
    <w:rsid w:val="477FD9BB"/>
    <w:rsid w:val="47983BBE"/>
    <w:rsid w:val="47AFC628"/>
    <w:rsid w:val="47C8B9D4"/>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870AD6"/>
    <w:rsid w:val="4ACCA4EF"/>
    <w:rsid w:val="4B59D5DE"/>
    <w:rsid w:val="4B5E0ACF"/>
    <w:rsid w:val="4B77F438"/>
    <w:rsid w:val="4B8495DF"/>
    <w:rsid w:val="4B875A81"/>
    <w:rsid w:val="4B898711"/>
    <w:rsid w:val="4B9C0311"/>
    <w:rsid w:val="4BA65217"/>
    <w:rsid w:val="4BAD6212"/>
    <w:rsid w:val="4BE66353"/>
    <w:rsid w:val="4BFBFBD4"/>
    <w:rsid w:val="4BFD3C76"/>
    <w:rsid w:val="4C086A93"/>
    <w:rsid w:val="4C1AD8CA"/>
    <w:rsid w:val="4C374FF0"/>
    <w:rsid w:val="4C539AE6"/>
    <w:rsid w:val="4CBB8816"/>
    <w:rsid w:val="4CE2E483"/>
    <w:rsid w:val="4D3957B2"/>
    <w:rsid w:val="4D61A669"/>
    <w:rsid w:val="4DED8CFC"/>
    <w:rsid w:val="4DF0729B"/>
    <w:rsid w:val="4E07815A"/>
    <w:rsid w:val="4E1AAFBF"/>
    <w:rsid w:val="4E230375"/>
    <w:rsid w:val="4E3ACE0E"/>
    <w:rsid w:val="4E5B6497"/>
    <w:rsid w:val="4E5DA20E"/>
    <w:rsid w:val="4ECCB335"/>
    <w:rsid w:val="4ECFBB70"/>
    <w:rsid w:val="4EE4C4A5"/>
    <w:rsid w:val="4F0F42A4"/>
    <w:rsid w:val="4F4CFD44"/>
    <w:rsid w:val="4F8C2429"/>
    <w:rsid w:val="4F9A3CC2"/>
    <w:rsid w:val="4FA27AD8"/>
    <w:rsid w:val="4FA812E0"/>
    <w:rsid w:val="4FFDD89E"/>
    <w:rsid w:val="50041D86"/>
    <w:rsid w:val="501B0A29"/>
    <w:rsid w:val="505AB8A3"/>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0F1F7"/>
    <w:rsid w:val="545489EB"/>
    <w:rsid w:val="54733EFF"/>
    <w:rsid w:val="5477CD36"/>
    <w:rsid w:val="5495A9F1"/>
    <w:rsid w:val="54E25D60"/>
    <w:rsid w:val="54E3E72D"/>
    <w:rsid w:val="54EA37D1"/>
    <w:rsid w:val="54F545C3"/>
    <w:rsid w:val="5507EFDE"/>
    <w:rsid w:val="556376B8"/>
    <w:rsid w:val="5568560D"/>
    <w:rsid w:val="558D7651"/>
    <w:rsid w:val="5595A408"/>
    <w:rsid w:val="55B21D1F"/>
    <w:rsid w:val="55D6027F"/>
    <w:rsid w:val="55D75B53"/>
    <w:rsid w:val="55D8A563"/>
    <w:rsid w:val="55DF0E8B"/>
    <w:rsid w:val="55FC0117"/>
    <w:rsid w:val="5604CC1A"/>
    <w:rsid w:val="5608BDBF"/>
    <w:rsid w:val="56177037"/>
    <w:rsid w:val="5635904B"/>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65E11A"/>
    <w:rsid w:val="5C74CAE1"/>
    <w:rsid w:val="5C7DFC88"/>
    <w:rsid w:val="5C7FC2F0"/>
    <w:rsid w:val="5CAA0F92"/>
    <w:rsid w:val="5CB3403D"/>
    <w:rsid w:val="5CB794A1"/>
    <w:rsid w:val="5CCF21F7"/>
    <w:rsid w:val="5CCF93FA"/>
    <w:rsid w:val="5CD39EA4"/>
    <w:rsid w:val="5CE6E122"/>
    <w:rsid w:val="5CF5D608"/>
    <w:rsid w:val="5D0A2F0A"/>
    <w:rsid w:val="5D34D583"/>
    <w:rsid w:val="5D47D3F3"/>
    <w:rsid w:val="5D5130A9"/>
    <w:rsid w:val="5D87B61E"/>
    <w:rsid w:val="5DD55FFB"/>
    <w:rsid w:val="5DD93287"/>
    <w:rsid w:val="5DE29D0F"/>
    <w:rsid w:val="5E032E64"/>
    <w:rsid w:val="5E33CEB2"/>
    <w:rsid w:val="5E56C4A2"/>
    <w:rsid w:val="5E5CD984"/>
    <w:rsid w:val="5E8638D4"/>
    <w:rsid w:val="5E9072C3"/>
    <w:rsid w:val="5EC1CBE9"/>
    <w:rsid w:val="5EC245AB"/>
    <w:rsid w:val="5ED02F59"/>
    <w:rsid w:val="5EDB443D"/>
    <w:rsid w:val="5F76A2A0"/>
    <w:rsid w:val="5F8B585B"/>
    <w:rsid w:val="5F9F25B0"/>
    <w:rsid w:val="5FCF7434"/>
    <w:rsid w:val="6051CE3A"/>
    <w:rsid w:val="607646BE"/>
    <w:rsid w:val="60B55F42"/>
    <w:rsid w:val="60B694D9"/>
    <w:rsid w:val="60CB8407"/>
    <w:rsid w:val="6107E9E2"/>
    <w:rsid w:val="610B9ECA"/>
    <w:rsid w:val="612DF6CA"/>
    <w:rsid w:val="6134D32A"/>
    <w:rsid w:val="614F8048"/>
    <w:rsid w:val="6172290D"/>
    <w:rsid w:val="6190CC33"/>
    <w:rsid w:val="61E9A496"/>
    <w:rsid w:val="61EC4E87"/>
    <w:rsid w:val="61FF6468"/>
    <w:rsid w:val="6218B734"/>
    <w:rsid w:val="621C61CA"/>
    <w:rsid w:val="6228C5AE"/>
    <w:rsid w:val="6259C1DE"/>
    <w:rsid w:val="62686AC0"/>
    <w:rsid w:val="62823C46"/>
    <w:rsid w:val="629C0E49"/>
    <w:rsid w:val="62B33A8B"/>
    <w:rsid w:val="62CD7C2D"/>
    <w:rsid w:val="62D30AE2"/>
    <w:rsid w:val="62E46469"/>
    <w:rsid w:val="62EA677A"/>
    <w:rsid w:val="62F4A75E"/>
    <w:rsid w:val="630958CC"/>
    <w:rsid w:val="638070AC"/>
    <w:rsid w:val="6391E3ED"/>
    <w:rsid w:val="6392C672"/>
    <w:rsid w:val="63B7AEDD"/>
    <w:rsid w:val="63FCFA71"/>
    <w:rsid w:val="6409880A"/>
    <w:rsid w:val="6492ACCB"/>
    <w:rsid w:val="64995AD6"/>
    <w:rsid w:val="64BEE74B"/>
    <w:rsid w:val="64FD9D74"/>
    <w:rsid w:val="65264B44"/>
    <w:rsid w:val="65278FBB"/>
    <w:rsid w:val="6532A604"/>
    <w:rsid w:val="655A821C"/>
    <w:rsid w:val="6563D77F"/>
    <w:rsid w:val="6577969A"/>
    <w:rsid w:val="65864234"/>
    <w:rsid w:val="658E75F2"/>
    <w:rsid w:val="65A75064"/>
    <w:rsid w:val="65AE6EC7"/>
    <w:rsid w:val="65EBE641"/>
    <w:rsid w:val="65F93384"/>
    <w:rsid w:val="663E929C"/>
    <w:rsid w:val="6683093B"/>
    <w:rsid w:val="67100F1A"/>
    <w:rsid w:val="677810EA"/>
    <w:rsid w:val="677ECC83"/>
    <w:rsid w:val="6788DFC0"/>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CD014"/>
    <w:rsid w:val="69C01A4C"/>
    <w:rsid w:val="69C3CD9C"/>
    <w:rsid w:val="69CF7BFF"/>
    <w:rsid w:val="69D92A39"/>
    <w:rsid w:val="69DAD03F"/>
    <w:rsid w:val="6A247737"/>
    <w:rsid w:val="6A351C28"/>
    <w:rsid w:val="6A43B724"/>
    <w:rsid w:val="6A59ECD3"/>
    <w:rsid w:val="6A5FBE7D"/>
    <w:rsid w:val="6AC08082"/>
    <w:rsid w:val="6AE8A4A8"/>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462502"/>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8F8C"/>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1FF9B20"/>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4E3A6B"/>
    <w:rsid w:val="749C186E"/>
    <w:rsid w:val="74A6DE13"/>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0C4E2F"/>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3F2307"/>
    <w:rsid w:val="7945F486"/>
    <w:rsid w:val="79AF481D"/>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89AE6"/>
    <w:rsid w:val="7D0DE484"/>
    <w:rsid w:val="7D49971A"/>
    <w:rsid w:val="7D57A13D"/>
    <w:rsid w:val="7D6A13B4"/>
    <w:rsid w:val="7D981C97"/>
    <w:rsid w:val="7D9C3A4E"/>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3B5D33"/>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D9F7821F-85CF-4B41-BB57-BAB421FB3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4701"/>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uiPriority w:val="9"/>
    <w:qFormat/>
    <w:rsid w:val="001558D7"/>
    <w:pPr>
      <w:numPr>
        <w:ilvl w:val="3"/>
      </w:numPr>
      <w:ind w:left="864"/>
      <w:outlineLvl w:val="3"/>
    </w:pPr>
    <w:rPr>
      <w:sz w:val="24"/>
    </w:rPr>
  </w:style>
  <w:style w:type="paragraph" w:styleId="Heading5">
    <w:name w:val="heading 5"/>
    <w:basedOn w:val="Heading4"/>
    <w:next w:val="Normal"/>
    <w:uiPriority w:val="9"/>
    <w:qFormat/>
    <w:rsid w:val="005831DD"/>
    <w:pPr>
      <w:numPr>
        <w:ilvl w:val="4"/>
      </w:numPr>
      <w:outlineLvl w:val="4"/>
    </w:pPr>
    <w:rPr>
      <w:sz w:val="22"/>
    </w:rPr>
  </w:style>
  <w:style w:type="paragraph" w:styleId="Heading6">
    <w:name w:val="heading 6"/>
    <w:basedOn w:val="H6"/>
    <w:next w:val="Normal"/>
    <w:uiPriority w:val="9"/>
    <w:qFormat/>
    <w:rsid w:val="005831DD"/>
    <w:pPr>
      <w:numPr>
        <w:ilvl w:val="5"/>
      </w:numPr>
      <w:outlineLvl w:val="5"/>
    </w:pPr>
  </w:style>
  <w:style w:type="paragraph" w:styleId="Heading7">
    <w:name w:val="heading 7"/>
    <w:basedOn w:val="H6"/>
    <w:next w:val="Normal"/>
    <w:uiPriority w:val="9"/>
    <w:qFormat/>
    <w:rsid w:val="005831DD"/>
    <w:pPr>
      <w:numPr>
        <w:ilvl w:val="6"/>
      </w:numPr>
      <w:outlineLvl w:val="6"/>
    </w:pPr>
  </w:style>
  <w:style w:type="paragraph" w:styleId="Heading8">
    <w:name w:val="heading 8"/>
    <w:basedOn w:val="Heading1"/>
    <w:next w:val="Normal"/>
    <w:uiPriority w:val="9"/>
    <w:qFormat/>
    <w:rsid w:val="005831DD"/>
    <w:pPr>
      <w:numPr>
        <w:ilvl w:val="7"/>
      </w:numPr>
      <w:outlineLvl w:val="7"/>
    </w:pPr>
  </w:style>
  <w:style w:type="paragraph" w:styleId="Heading9">
    <w:name w:val="heading 9"/>
    <w:basedOn w:val="Heading8"/>
    <w:next w:val="Normal"/>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aliases w:val="left"/>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99"/>
    <w:qFormat/>
    <w:rsid w:val="00407F33"/>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99"/>
    <w:qFormat/>
    <w:locked/>
    <w:rsid w:val="00407F33"/>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11"/>
      </w:numPr>
      <w:spacing w:before="240"/>
      <w:jc w:val="both"/>
    </w:pPr>
    <w:rPr>
      <w:b/>
      <w:bCs/>
    </w:rPr>
  </w:style>
  <w:style w:type="paragraph" w:customStyle="1" w:styleId="Observation">
    <w:name w:val="Observation"/>
    <w:basedOn w:val="Proposal"/>
    <w:link w:val="ObservationChar"/>
    <w:qFormat/>
    <w:rsid w:val="00593632"/>
    <w:pPr>
      <w:numPr>
        <w:numId w:val="143"/>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character" w:customStyle="1" w:styleId="B2Char">
    <w:name w:val="B2 Char"/>
    <w:link w:val="B2"/>
    <w:qFormat/>
    <w:rsid w:val="007A0319"/>
    <w:rPr>
      <w:rFonts w:ascii="Times New Roman" w:hAnsi="Times New Roman"/>
    </w:rPr>
  </w:style>
  <w:style w:type="character" w:customStyle="1" w:styleId="TFChar">
    <w:name w:val="TF Char"/>
    <w:link w:val="TF"/>
    <w:qFormat/>
    <w:rsid w:val="00D37F9F"/>
    <w:rPr>
      <w:rFonts w:ascii="Arial" w:hAnsi="Arial"/>
      <w:b/>
    </w:rPr>
  </w:style>
  <w:style w:type="character" w:customStyle="1" w:styleId="cf01">
    <w:name w:val="cf01"/>
    <w:basedOn w:val="DefaultParagraphFont"/>
    <w:rsid w:val="00721D7B"/>
    <w:rPr>
      <w:rFonts w:ascii="Segoe UI" w:hAnsi="Segoe UI" w:cs="Segoe UI" w:hint="default"/>
      <w:sz w:val="18"/>
      <w:szCs w:val="18"/>
    </w:rPr>
  </w:style>
  <w:style w:type="character" w:customStyle="1" w:styleId="Heading3Char">
    <w:name w:val="Heading 3 Char"/>
    <w:aliases w:val="Heading 3 3GPP Char"/>
    <w:basedOn w:val="DefaultParagraphFont"/>
    <w:link w:val="Heading3"/>
    <w:rsid w:val="009D3DE9"/>
    <w:rPr>
      <w:rFonts w:ascii="Arial" w:hAnsi="Arial"/>
      <w:sz w:val="28"/>
      <w:lang w:val="en-GB"/>
    </w:rPr>
  </w:style>
  <w:style w:type="character" w:customStyle="1" w:styleId="PLChar">
    <w:name w:val="PL Char"/>
    <w:link w:val="PL"/>
    <w:qFormat/>
    <w:locked/>
    <w:rsid w:val="00CF4505"/>
    <w:rPr>
      <w:rFonts w:ascii="Courier New" w:hAnsi="Courier New"/>
      <w:noProof/>
      <w:sz w:val="16"/>
    </w:rPr>
  </w:style>
  <w:style w:type="character" w:customStyle="1" w:styleId="Heading4Char">
    <w:name w:val="Heading 4 Char"/>
    <w:basedOn w:val="DefaultParagraphFont"/>
    <w:link w:val="Heading4"/>
    <w:rsid w:val="008D0DD3"/>
    <w:rPr>
      <w:rFonts w:ascii="Arial" w:hAnsi="Arial"/>
      <w:sz w:val="24"/>
      <w:lang w:val="en-GB"/>
    </w:rPr>
  </w:style>
  <w:style w:type="character" w:customStyle="1" w:styleId="TANChar">
    <w:name w:val="TAN Char"/>
    <w:link w:val="TAN"/>
    <w:qFormat/>
    <w:rsid w:val="00DA6287"/>
    <w:rPr>
      <w:rFonts w:ascii="Arial" w:hAnsi="Arial"/>
      <w:sz w:val="18"/>
    </w:rPr>
  </w:style>
  <w:style w:type="paragraph" w:customStyle="1" w:styleId="References">
    <w:name w:val="References"/>
    <w:basedOn w:val="Normal"/>
    <w:uiPriority w:val="99"/>
    <w:rsid w:val="00E91477"/>
    <w:pPr>
      <w:numPr>
        <w:numId w:val="173"/>
      </w:numPr>
      <w:tabs>
        <w:tab w:val="clear" w:pos="360"/>
      </w:tabs>
      <w:spacing w:after="80"/>
    </w:pPr>
    <w:rPr>
      <w:rFonts w:eastAsia="MS Mincho"/>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2661274">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503106">
      <w:bodyDiv w:val="1"/>
      <w:marLeft w:val="0"/>
      <w:marRight w:val="0"/>
      <w:marTop w:val="0"/>
      <w:marBottom w:val="0"/>
      <w:divBdr>
        <w:top w:val="none" w:sz="0" w:space="0" w:color="auto"/>
        <w:left w:val="none" w:sz="0" w:space="0" w:color="auto"/>
        <w:bottom w:val="none" w:sz="0" w:space="0" w:color="auto"/>
        <w:right w:val="none" w:sz="0" w:space="0" w:color="auto"/>
      </w:divBdr>
    </w:div>
    <w:div w:id="70279768">
      <w:bodyDiv w:val="1"/>
      <w:marLeft w:val="0"/>
      <w:marRight w:val="0"/>
      <w:marTop w:val="0"/>
      <w:marBottom w:val="0"/>
      <w:divBdr>
        <w:top w:val="none" w:sz="0" w:space="0" w:color="auto"/>
        <w:left w:val="none" w:sz="0" w:space="0" w:color="auto"/>
        <w:bottom w:val="none" w:sz="0" w:space="0" w:color="auto"/>
        <w:right w:val="none" w:sz="0" w:space="0" w:color="auto"/>
      </w:divBdr>
    </w:div>
    <w:div w:id="77333976">
      <w:bodyDiv w:val="1"/>
      <w:marLeft w:val="0"/>
      <w:marRight w:val="0"/>
      <w:marTop w:val="0"/>
      <w:marBottom w:val="0"/>
      <w:divBdr>
        <w:top w:val="none" w:sz="0" w:space="0" w:color="auto"/>
        <w:left w:val="none" w:sz="0" w:space="0" w:color="auto"/>
        <w:bottom w:val="none" w:sz="0" w:space="0" w:color="auto"/>
        <w:right w:val="none" w:sz="0" w:space="0" w:color="auto"/>
      </w:divBdr>
    </w:div>
    <w:div w:id="85197500">
      <w:bodyDiv w:val="1"/>
      <w:marLeft w:val="0"/>
      <w:marRight w:val="0"/>
      <w:marTop w:val="0"/>
      <w:marBottom w:val="0"/>
      <w:divBdr>
        <w:top w:val="none" w:sz="0" w:space="0" w:color="auto"/>
        <w:left w:val="none" w:sz="0" w:space="0" w:color="auto"/>
        <w:bottom w:val="none" w:sz="0" w:space="0" w:color="auto"/>
        <w:right w:val="none" w:sz="0" w:space="0" w:color="auto"/>
      </w:divBdr>
    </w:div>
    <w:div w:id="88738901">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6140354">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4681124">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2321784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0844881">
      <w:bodyDiv w:val="1"/>
      <w:marLeft w:val="0"/>
      <w:marRight w:val="0"/>
      <w:marTop w:val="0"/>
      <w:marBottom w:val="0"/>
      <w:divBdr>
        <w:top w:val="none" w:sz="0" w:space="0" w:color="auto"/>
        <w:left w:val="none" w:sz="0" w:space="0" w:color="auto"/>
        <w:bottom w:val="none" w:sz="0" w:space="0" w:color="auto"/>
        <w:right w:val="none" w:sz="0" w:space="0" w:color="auto"/>
      </w:divBdr>
    </w:div>
    <w:div w:id="281962695">
      <w:bodyDiv w:val="1"/>
      <w:marLeft w:val="0"/>
      <w:marRight w:val="0"/>
      <w:marTop w:val="0"/>
      <w:marBottom w:val="0"/>
      <w:divBdr>
        <w:top w:val="none" w:sz="0" w:space="0" w:color="auto"/>
        <w:left w:val="none" w:sz="0" w:space="0" w:color="auto"/>
        <w:bottom w:val="none" w:sz="0" w:space="0" w:color="auto"/>
        <w:right w:val="none" w:sz="0" w:space="0" w:color="auto"/>
      </w:divBdr>
    </w:div>
    <w:div w:id="297223244">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2755866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7607221">
      <w:bodyDiv w:val="1"/>
      <w:marLeft w:val="0"/>
      <w:marRight w:val="0"/>
      <w:marTop w:val="0"/>
      <w:marBottom w:val="0"/>
      <w:divBdr>
        <w:top w:val="none" w:sz="0" w:space="0" w:color="auto"/>
        <w:left w:val="none" w:sz="0" w:space="0" w:color="auto"/>
        <w:bottom w:val="none" w:sz="0" w:space="0" w:color="auto"/>
        <w:right w:val="none" w:sz="0" w:space="0" w:color="auto"/>
      </w:divBdr>
    </w:div>
    <w:div w:id="359478469">
      <w:bodyDiv w:val="1"/>
      <w:marLeft w:val="0"/>
      <w:marRight w:val="0"/>
      <w:marTop w:val="0"/>
      <w:marBottom w:val="0"/>
      <w:divBdr>
        <w:top w:val="none" w:sz="0" w:space="0" w:color="auto"/>
        <w:left w:val="none" w:sz="0" w:space="0" w:color="auto"/>
        <w:bottom w:val="none" w:sz="0" w:space="0" w:color="auto"/>
        <w:right w:val="none" w:sz="0" w:space="0" w:color="auto"/>
      </w:divBdr>
    </w:div>
    <w:div w:id="364477430">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1295624">
      <w:bodyDiv w:val="1"/>
      <w:marLeft w:val="0"/>
      <w:marRight w:val="0"/>
      <w:marTop w:val="0"/>
      <w:marBottom w:val="0"/>
      <w:divBdr>
        <w:top w:val="none" w:sz="0" w:space="0" w:color="auto"/>
        <w:left w:val="none" w:sz="0" w:space="0" w:color="auto"/>
        <w:bottom w:val="none" w:sz="0" w:space="0" w:color="auto"/>
        <w:right w:val="none" w:sz="0" w:space="0" w:color="auto"/>
      </w:divBdr>
    </w:div>
    <w:div w:id="38149012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156364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5690140">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3868856">
      <w:bodyDiv w:val="1"/>
      <w:marLeft w:val="0"/>
      <w:marRight w:val="0"/>
      <w:marTop w:val="0"/>
      <w:marBottom w:val="0"/>
      <w:divBdr>
        <w:top w:val="none" w:sz="0" w:space="0" w:color="auto"/>
        <w:left w:val="none" w:sz="0" w:space="0" w:color="auto"/>
        <w:bottom w:val="none" w:sz="0" w:space="0" w:color="auto"/>
        <w:right w:val="none" w:sz="0" w:space="0" w:color="auto"/>
      </w:divBdr>
    </w:div>
    <w:div w:id="44027166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2254989">
      <w:bodyDiv w:val="1"/>
      <w:marLeft w:val="0"/>
      <w:marRight w:val="0"/>
      <w:marTop w:val="0"/>
      <w:marBottom w:val="0"/>
      <w:divBdr>
        <w:top w:val="none" w:sz="0" w:space="0" w:color="auto"/>
        <w:left w:val="none" w:sz="0" w:space="0" w:color="auto"/>
        <w:bottom w:val="none" w:sz="0" w:space="0" w:color="auto"/>
        <w:right w:val="none" w:sz="0" w:space="0" w:color="auto"/>
      </w:divBdr>
    </w:div>
    <w:div w:id="493688142">
      <w:bodyDiv w:val="1"/>
      <w:marLeft w:val="0"/>
      <w:marRight w:val="0"/>
      <w:marTop w:val="0"/>
      <w:marBottom w:val="0"/>
      <w:divBdr>
        <w:top w:val="none" w:sz="0" w:space="0" w:color="auto"/>
        <w:left w:val="none" w:sz="0" w:space="0" w:color="auto"/>
        <w:bottom w:val="none" w:sz="0" w:space="0" w:color="auto"/>
        <w:right w:val="none" w:sz="0" w:space="0" w:color="auto"/>
      </w:divBdr>
    </w:div>
    <w:div w:id="50005147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3788119">
      <w:bodyDiv w:val="1"/>
      <w:marLeft w:val="0"/>
      <w:marRight w:val="0"/>
      <w:marTop w:val="0"/>
      <w:marBottom w:val="0"/>
      <w:divBdr>
        <w:top w:val="none" w:sz="0" w:space="0" w:color="auto"/>
        <w:left w:val="none" w:sz="0" w:space="0" w:color="auto"/>
        <w:bottom w:val="none" w:sz="0" w:space="0" w:color="auto"/>
        <w:right w:val="none" w:sz="0" w:space="0" w:color="auto"/>
      </w:divBdr>
    </w:div>
    <w:div w:id="532349628">
      <w:bodyDiv w:val="1"/>
      <w:marLeft w:val="0"/>
      <w:marRight w:val="0"/>
      <w:marTop w:val="0"/>
      <w:marBottom w:val="0"/>
      <w:divBdr>
        <w:top w:val="none" w:sz="0" w:space="0" w:color="auto"/>
        <w:left w:val="none" w:sz="0" w:space="0" w:color="auto"/>
        <w:bottom w:val="none" w:sz="0" w:space="0" w:color="auto"/>
        <w:right w:val="none" w:sz="0" w:space="0" w:color="auto"/>
      </w:divBdr>
    </w:div>
    <w:div w:id="535629825">
      <w:bodyDiv w:val="1"/>
      <w:marLeft w:val="0"/>
      <w:marRight w:val="0"/>
      <w:marTop w:val="0"/>
      <w:marBottom w:val="0"/>
      <w:divBdr>
        <w:top w:val="none" w:sz="0" w:space="0" w:color="auto"/>
        <w:left w:val="none" w:sz="0" w:space="0" w:color="auto"/>
        <w:bottom w:val="none" w:sz="0" w:space="0" w:color="auto"/>
        <w:right w:val="none" w:sz="0" w:space="0" w:color="auto"/>
      </w:divBdr>
    </w:div>
    <w:div w:id="54147576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0607852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8334249">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0518073">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87123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17031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44913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606403">
      <w:bodyDiv w:val="1"/>
      <w:marLeft w:val="0"/>
      <w:marRight w:val="0"/>
      <w:marTop w:val="0"/>
      <w:marBottom w:val="0"/>
      <w:divBdr>
        <w:top w:val="none" w:sz="0" w:space="0" w:color="auto"/>
        <w:left w:val="none" w:sz="0" w:space="0" w:color="auto"/>
        <w:bottom w:val="none" w:sz="0" w:space="0" w:color="auto"/>
        <w:right w:val="none" w:sz="0" w:space="0" w:color="auto"/>
      </w:divBdr>
    </w:div>
    <w:div w:id="873075620">
      <w:bodyDiv w:val="1"/>
      <w:marLeft w:val="0"/>
      <w:marRight w:val="0"/>
      <w:marTop w:val="0"/>
      <w:marBottom w:val="0"/>
      <w:divBdr>
        <w:top w:val="none" w:sz="0" w:space="0" w:color="auto"/>
        <w:left w:val="none" w:sz="0" w:space="0" w:color="auto"/>
        <w:bottom w:val="none" w:sz="0" w:space="0" w:color="auto"/>
        <w:right w:val="none" w:sz="0" w:space="0" w:color="auto"/>
      </w:divBdr>
    </w:div>
    <w:div w:id="88522138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132550">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6999312">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5425180">
      <w:bodyDiv w:val="1"/>
      <w:marLeft w:val="0"/>
      <w:marRight w:val="0"/>
      <w:marTop w:val="0"/>
      <w:marBottom w:val="0"/>
      <w:divBdr>
        <w:top w:val="none" w:sz="0" w:space="0" w:color="auto"/>
        <w:left w:val="none" w:sz="0" w:space="0" w:color="auto"/>
        <w:bottom w:val="none" w:sz="0" w:space="0" w:color="auto"/>
        <w:right w:val="none" w:sz="0" w:space="0" w:color="auto"/>
      </w:divBdr>
      <w:divsChild>
        <w:div w:id="489904790">
          <w:marLeft w:val="0"/>
          <w:marRight w:val="0"/>
          <w:marTop w:val="0"/>
          <w:marBottom w:val="0"/>
          <w:divBdr>
            <w:top w:val="none" w:sz="0" w:space="0" w:color="auto"/>
            <w:left w:val="none" w:sz="0" w:space="0" w:color="auto"/>
            <w:bottom w:val="none" w:sz="0" w:space="0" w:color="auto"/>
            <w:right w:val="none" w:sz="0" w:space="0" w:color="auto"/>
          </w:divBdr>
        </w:div>
        <w:div w:id="596600676">
          <w:marLeft w:val="0"/>
          <w:marRight w:val="0"/>
          <w:marTop w:val="0"/>
          <w:marBottom w:val="0"/>
          <w:divBdr>
            <w:top w:val="none" w:sz="0" w:space="0" w:color="auto"/>
            <w:left w:val="none" w:sz="0" w:space="0" w:color="auto"/>
            <w:bottom w:val="none" w:sz="0" w:space="0" w:color="auto"/>
            <w:right w:val="none" w:sz="0" w:space="0" w:color="auto"/>
          </w:divBdr>
        </w:div>
      </w:divsChild>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0978253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5448812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1772842">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197473909">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0025444">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375350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066320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540939">
      <w:bodyDiv w:val="1"/>
      <w:marLeft w:val="0"/>
      <w:marRight w:val="0"/>
      <w:marTop w:val="0"/>
      <w:marBottom w:val="0"/>
      <w:divBdr>
        <w:top w:val="none" w:sz="0" w:space="0" w:color="auto"/>
        <w:left w:val="none" w:sz="0" w:space="0" w:color="auto"/>
        <w:bottom w:val="none" w:sz="0" w:space="0" w:color="auto"/>
        <w:right w:val="none" w:sz="0" w:space="0" w:color="auto"/>
      </w:divBdr>
      <w:divsChild>
        <w:div w:id="14696365">
          <w:marLeft w:val="0"/>
          <w:marRight w:val="0"/>
          <w:marTop w:val="0"/>
          <w:marBottom w:val="0"/>
          <w:divBdr>
            <w:top w:val="none" w:sz="0" w:space="0" w:color="auto"/>
            <w:left w:val="none" w:sz="0" w:space="0" w:color="auto"/>
            <w:bottom w:val="none" w:sz="0" w:space="0" w:color="auto"/>
            <w:right w:val="none" w:sz="0" w:space="0" w:color="auto"/>
          </w:divBdr>
        </w:div>
        <w:div w:id="870727294">
          <w:marLeft w:val="0"/>
          <w:marRight w:val="0"/>
          <w:marTop w:val="0"/>
          <w:marBottom w:val="0"/>
          <w:divBdr>
            <w:top w:val="none" w:sz="0" w:space="0" w:color="auto"/>
            <w:left w:val="none" w:sz="0" w:space="0" w:color="auto"/>
            <w:bottom w:val="none" w:sz="0" w:space="0" w:color="auto"/>
            <w:right w:val="none" w:sz="0" w:space="0" w:color="auto"/>
          </w:divBdr>
        </w:div>
      </w:divsChild>
    </w:div>
    <w:div w:id="1487476541">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3361186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020715">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85529114">
      <w:bodyDiv w:val="1"/>
      <w:marLeft w:val="0"/>
      <w:marRight w:val="0"/>
      <w:marTop w:val="0"/>
      <w:marBottom w:val="0"/>
      <w:divBdr>
        <w:top w:val="none" w:sz="0" w:space="0" w:color="auto"/>
        <w:left w:val="none" w:sz="0" w:space="0" w:color="auto"/>
        <w:bottom w:val="none" w:sz="0" w:space="0" w:color="auto"/>
        <w:right w:val="none" w:sz="0" w:space="0" w:color="auto"/>
      </w:divBdr>
    </w:div>
    <w:div w:id="1603613342">
      <w:bodyDiv w:val="1"/>
      <w:marLeft w:val="0"/>
      <w:marRight w:val="0"/>
      <w:marTop w:val="0"/>
      <w:marBottom w:val="0"/>
      <w:divBdr>
        <w:top w:val="none" w:sz="0" w:space="0" w:color="auto"/>
        <w:left w:val="none" w:sz="0" w:space="0" w:color="auto"/>
        <w:bottom w:val="none" w:sz="0" w:space="0" w:color="auto"/>
        <w:right w:val="none" w:sz="0" w:space="0" w:color="auto"/>
      </w:divBdr>
    </w:div>
    <w:div w:id="1605725207">
      <w:bodyDiv w:val="1"/>
      <w:marLeft w:val="0"/>
      <w:marRight w:val="0"/>
      <w:marTop w:val="0"/>
      <w:marBottom w:val="0"/>
      <w:divBdr>
        <w:top w:val="none" w:sz="0" w:space="0" w:color="auto"/>
        <w:left w:val="none" w:sz="0" w:space="0" w:color="auto"/>
        <w:bottom w:val="none" w:sz="0" w:space="0" w:color="auto"/>
        <w:right w:val="none" w:sz="0" w:space="0" w:color="auto"/>
      </w:divBdr>
    </w:div>
    <w:div w:id="1609657767">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622273">
      <w:bodyDiv w:val="1"/>
      <w:marLeft w:val="0"/>
      <w:marRight w:val="0"/>
      <w:marTop w:val="0"/>
      <w:marBottom w:val="0"/>
      <w:divBdr>
        <w:top w:val="none" w:sz="0" w:space="0" w:color="auto"/>
        <w:left w:val="none" w:sz="0" w:space="0" w:color="auto"/>
        <w:bottom w:val="none" w:sz="0" w:space="0" w:color="auto"/>
        <w:right w:val="none" w:sz="0" w:space="0" w:color="auto"/>
      </w:divBdr>
    </w:div>
    <w:div w:id="1646010965">
      <w:bodyDiv w:val="1"/>
      <w:marLeft w:val="0"/>
      <w:marRight w:val="0"/>
      <w:marTop w:val="0"/>
      <w:marBottom w:val="0"/>
      <w:divBdr>
        <w:top w:val="none" w:sz="0" w:space="0" w:color="auto"/>
        <w:left w:val="none" w:sz="0" w:space="0" w:color="auto"/>
        <w:bottom w:val="none" w:sz="0" w:space="0" w:color="auto"/>
        <w:right w:val="none" w:sz="0" w:space="0" w:color="auto"/>
      </w:divBdr>
    </w:div>
    <w:div w:id="164831495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3773933">
      <w:bodyDiv w:val="1"/>
      <w:marLeft w:val="0"/>
      <w:marRight w:val="0"/>
      <w:marTop w:val="0"/>
      <w:marBottom w:val="0"/>
      <w:divBdr>
        <w:top w:val="none" w:sz="0" w:space="0" w:color="auto"/>
        <w:left w:val="none" w:sz="0" w:space="0" w:color="auto"/>
        <w:bottom w:val="none" w:sz="0" w:space="0" w:color="auto"/>
        <w:right w:val="none" w:sz="0" w:space="0" w:color="auto"/>
      </w:divBdr>
    </w:div>
    <w:div w:id="1689211926">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488549">
      <w:bodyDiv w:val="1"/>
      <w:marLeft w:val="0"/>
      <w:marRight w:val="0"/>
      <w:marTop w:val="0"/>
      <w:marBottom w:val="0"/>
      <w:divBdr>
        <w:top w:val="none" w:sz="0" w:space="0" w:color="auto"/>
        <w:left w:val="none" w:sz="0" w:space="0" w:color="auto"/>
        <w:bottom w:val="none" w:sz="0" w:space="0" w:color="auto"/>
        <w:right w:val="none" w:sz="0" w:space="0" w:color="auto"/>
      </w:divBdr>
    </w:div>
    <w:div w:id="1711295248">
      <w:bodyDiv w:val="1"/>
      <w:marLeft w:val="0"/>
      <w:marRight w:val="0"/>
      <w:marTop w:val="0"/>
      <w:marBottom w:val="0"/>
      <w:divBdr>
        <w:top w:val="none" w:sz="0" w:space="0" w:color="auto"/>
        <w:left w:val="none" w:sz="0" w:space="0" w:color="auto"/>
        <w:bottom w:val="none" w:sz="0" w:space="0" w:color="auto"/>
        <w:right w:val="none" w:sz="0" w:space="0" w:color="auto"/>
      </w:divBdr>
    </w:div>
    <w:div w:id="1727221497">
      <w:bodyDiv w:val="1"/>
      <w:marLeft w:val="0"/>
      <w:marRight w:val="0"/>
      <w:marTop w:val="0"/>
      <w:marBottom w:val="0"/>
      <w:divBdr>
        <w:top w:val="none" w:sz="0" w:space="0" w:color="auto"/>
        <w:left w:val="none" w:sz="0" w:space="0" w:color="auto"/>
        <w:bottom w:val="none" w:sz="0" w:space="0" w:color="auto"/>
        <w:right w:val="none" w:sz="0" w:space="0" w:color="auto"/>
      </w:divBdr>
    </w:div>
    <w:div w:id="1737778959">
      <w:bodyDiv w:val="1"/>
      <w:marLeft w:val="0"/>
      <w:marRight w:val="0"/>
      <w:marTop w:val="0"/>
      <w:marBottom w:val="0"/>
      <w:divBdr>
        <w:top w:val="none" w:sz="0" w:space="0" w:color="auto"/>
        <w:left w:val="none" w:sz="0" w:space="0" w:color="auto"/>
        <w:bottom w:val="none" w:sz="0" w:space="0" w:color="auto"/>
        <w:right w:val="none" w:sz="0" w:space="0" w:color="auto"/>
      </w:divBdr>
      <w:divsChild>
        <w:div w:id="1265921715">
          <w:marLeft w:val="0"/>
          <w:marRight w:val="0"/>
          <w:marTop w:val="0"/>
          <w:marBottom w:val="0"/>
          <w:divBdr>
            <w:top w:val="none" w:sz="0" w:space="0" w:color="auto"/>
            <w:left w:val="none" w:sz="0" w:space="0" w:color="auto"/>
            <w:bottom w:val="none" w:sz="0" w:space="0" w:color="auto"/>
            <w:right w:val="none" w:sz="0" w:space="0" w:color="auto"/>
          </w:divBdr>
        </w:div>
        <w:div w:id="1878425174">
          <w:marLeft w:val="0"/>
          <w:marRight w:val="0"/>
          <w:marTop w:val="0"/>
          <w:marBottom w:val="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3798611">
      <w:bodyDiv w:val="1"/>
      <w:marLeft w:val="0"/>
      <w:marRight w:val="0"/>
      <w:marTop w:val="0"/>
      <w:marBottom w:val="0"/>
      <w:divBdr>
        <w:top w:val="none" w:sz="0" w:space="0" w:color="auto"/>
        <w:left w:val="none" w:sz="0" w:space="0" w:color="auto"/>
        <w:bottom w:val="none" w:sz="0" w:space="0" w:color="auto"/>
        <w:right w:val="none" w:sz="0" w:space="0" w:color="auto"/>
      </w:divBdr>
    </w:div>
    <w:div w:id="1779177033">
      <w:bodyDiv w:val="1"/>
      <w:marLeft w:val="0"/>
      <w:marRight w:val="0"/>
      <w:marTop w:val="0"/>
      <w:marBottom w:val="0"/>
      <w:divBdr>
        <w:top w:val="none" w:sz="0" w:space="0" w:color="auto"/>
        <w:left w:val="none" w:sz="0" w:space="0" w:color="auto"/>
        <w:bottom w:val="none" w:sz="0" w:space="0" w:color="auto"/>
        <w:right w:val="none" w:sz="0" w:space="0" w:color="auto"/>
      </w:divBdr>
    </w:div>
    <w:div w:id="1789666701">
      <w:bodyDiv w:val="1"/>
      <w:marLeft w:val="0"/>
      <w:marRight w:val="0"/>
      <w:marTop w:val="0"/>
      <w:marBottom w:val="0"/>
      <w:divBdr>
        <w:top w:val="none" w:sz="0" w:space="0" w:color="auto"/>
        <w:left w:val="none" w:sz="0" w:space="0" w:color="auto"/>
        <w:bottom w:val="none" w:sz="0" w:space="0" w:color="auto"/>
        <w:right w:val="none" w:sz="0" w:space="0" w:color="auto"/>
      </w:divBdr>
    </w:div>
    <w:div w:id="1811168737">
      <w:bodyDiv w:val="1"/>
      <w:marLeft w:val="0"/>
      <w:marRight w:val="0"/>
      <w:marTop w:val="0"/>
      <w:marBottom w:val="0"/>
      <w:divBdr>
        <w:top w:val="none" w:sz="0" w:space="0" w:color="auto"/>
        <w:left w:val="none" w:sz="0" w:space="0" w:color="auto"/>
        <w:bottom w:val="none" w:sz="0" w:space="0" w:color="auto"/>
        <w:right w:val="none" w:sz="0" w:space="0" w:color="auto"/>
      </w:divBdr>
    </w:div>
    <w:div w:id="1811635474">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34369678">
      <w:bodyDiv w:val="1"/>
      <w:marLeft w:val="0"/>
      <w:marRight w:val="0"/>
      <w:marTop w:val="0"/>
      <w:marBottom w:val="0"/>
      <w:divBdr>
        <w:top w:val="none" w:sz="0" w:space="0" w:color="auto"/>
        <w:left w:val="none" w:sz="0" w:space="0" w:color="auto"/>
        <w:bottom w:val="none" w:sz="0" w:space="0" w:color="auto"/>
        <w:right w:val="none" w:sz="0" w:space="0" w:color="auto"/>
      </w:divBdr>
    </w:div>
    <w:div w:id="1843008489">
      <w:bodyDiv w:val="1"/>
      <w:marLeft w:val="0"/>
      <w:marRight w:val="0"/>
      <w:marTop w:val="0"/>
      <w:marBottom w:val="0"/>
      <w:divBdr>
        <w:top w:val="none" w:sz="0" w:space="0" w:color="auto"/>
        <w:left w:val="none" w:sz="0" w:space="0" w:color="auto"/>
        <w:bottom w:val="none" w:sz="0" w:space="0" w:color="auto"/>
        <w:right w:val="none" w:sz="0" w:space="0" w:color="auto"/>
      </w:divBdr>
    </w:div>
    <w:div w:id="1847591815">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74222486">
      <w:bodyDiv w:val="1"/>
      <w:marLeft w:val="0"/>
      <w:marRight w:val="0"/>
      <w:marTop w:val="0"/>
      <w:marBottom w:val="0"/>
      <w:divBdr>
        <w:top w:val="none" w:sz="0" w:space="0" w:color="auto"/>
        <w:left w:val="none" w:sz="0" w:space="0" w:color="auto"/>
        <w:bottom w:val="none" w:sz="0" w:space="0" w:color="auto"/>
        <w:right w:val="none" w:sz="0" w:space="0" w:color="auto"/>
      </w:divBdr>
    </w:div>
    <w:div w:id="188039058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8281535">
      <w:bodyDiv w:val="1"/>
      <w:marLeft w:val="0"/>
      <w:marRight w:val="0"/>
      <w:marTop w:val="0"/>
      <w:marBottom w:val="0"/>
      <w:divBdr>
        <w:top w:val="none" w:sz="0" w:space="0" w:color="auto"/>
        <w:left w:val="none" w:sz="0" w:space="0" w:color="auto"/>
        <w:bottom w:val="none" w:sz="0" w:space="0" w:color="auto"/>
        <w:right w:val="none" w:sz="0" w:space="0" w:color="auto"/>
      </w:divBdr>
    </w:div>
    <w:div w:id="1901936717">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308001">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53395687">
      <w:bodyDiv w:val="1"/>
      <w:marLeft w:val="0"/>
      <w:marRight w:val="0"/>
      <w:marTop w:val="0"/>
      <w:marBottom w:val="0"/>
      <w:divBdr>
        <w:top w:val="none" w:sz="0" w:space="0" w:color="auto"/>
        <w:left w:val="none" w:sz="0" w:space="0" w:color="auto"/>
        <w:bottom w:val="none" w:sz="0" w:space="0" w:color="auto"/>
        <w:right w:val="none" w:sz="0" w:space="0" w:color="auto"/>
      </w:divBdr>
    </w:div>
    <w:div w:id="1961302427">
      <w:bodyDiv w:val="1"/>
      <w:marLeft w:val="0"/>
      <w:marRight w:val="0"/>
      <w:marTop w:val="0"/>
      <w:marBottom w:val="0"/>
      <w:divBdr>
        <w:top w:val="none" w:sz="0" w:space="0" w:color="auto"/>
        <w:left w:val="none" w:sz="0" w:space="0" w:color="auto"/>
        <w:bottom w:val="none" w:sz="0" w:space="0" w:color="auto"/>
        <w:right w:val="none" w:sz="0" w:space="0" w:color="auto"/>
      </w:divBdr>
      <w:divsChild>
        <w:div w:id="496775064">
          <w:marLeft w:val="0"/>
          <w:marRight w:val="0"/>
          <w:marTop w:val="0"/>
          <w:marBottom w:val="0"/>
          <w:divBdr>
            <w:top w:val="none" w:sz="0" w:space="0" w:color="auto"/>
            <w:left w:val="none" w:sz="0" w:space="0" w:color="auto"/>
            <w:bottom w:val="none" w:sz="0" w:space="0" w:color="auto"/>
            <w:right w:val="none" w:sz="0" w:space="0" w:color="auto"/>
          </w:divBdr>
        </w:div>
        <w:div w:id="931743509">
          <w:marLeft w:val="0"/>
          <w:marRight w:val="0"/>
          <w:marTop w:val="0"/>
          <w:marBottom w:val="0"/>
          <w:divBdr>
            <w:top w:val="none" w:sz="0" w:space="0" w:color="auto"/>
            <w:left w:val="none" w:sz="0" w:space="0" w:color="auto"/>
            <w:bottom w:val="none" w:sz="0" w:space="0" w:color="auto"/>
            <w:right w:val="none" w:sz="0" w:space="0" w:color="auto"/>
          </w:divBdr>
        </w:div>
      </w:divsChild>
    </w:div>
    <w:div w:id="196846475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4891599">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1421883">
      <w:bodyDiv w:val="1"/>
      <w:marLeft w:val="0"/>
      <w:marRight w:val="0"/>
      <w:marTop w:val="0"/>
      <w:marBottom w:val="0"/>
      <w:divBdr>
        <w:top w:val="none" w:sz="0" w:space="0" w:color="auto"/>
        <w:left w:val="none" w:sz="0" w:space="0" w:color="auto"/>
        <w:bottom w:val="none" w:sz="0" w:space="0" w:color="auto"/>
        <w:right w:val="none" w:sz="0" w:space="0" w:color="auto"/>
      </w:divBdr>
    </w:div>
    <w:div w:id="2022512268">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007617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8364280">
      <w:bodyDiv w:val="1"/>
      <w:marLeft w:val="0"/>
      <w:marRight w:val="0"/>
      <w:marTop w:val="0"/>
      <w:marBottom w:val="0"/>
      <w:divBdr>
        <w:top w:val="none" w:sz="0" w:space="0" w:color="auto"/>
        <w:left w:val="none" w:sz="0" w:space="0" w:color="auto"/>
        <w:bottom w:val="none" w:sz="0" w:space="0" w:color="auto"/>
        <w:right w:val="none" w:sz="0" w:space="0" w:color="auto"/>
      </w:divBdr>
    </w:div>
    <w:div w:id="2101026695">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16704717">
      <w:bodyDiv w:val="1"/>
      <w:marLeft w:val="0"/>
      <w:marRight w:val="0"/>
      <w:marTop w:val="0"/>
      <w:marBottom w:val="0"/>
      <w:divBdr>
        <w:top w:val="none" w:sz="0" w:space="0" w:color="auto"/>
        <w:left w:val="none" w:sz="0" w:space="0" w:color="auto"/>
        <w:bottom w:val="none" w:sz="0" w:space="0" w:color="auto"/>
        <w:right w:val="none" w:sz="0" w:space="0" w:color="auto"/>
      </w:divBdr>
    </w:div>
    <w:div w:id="2127385446">
      <w:bodyDiv w:val="1"/>
      <w:marLeft w:val="0"/>
      <w:marRight w:val="0"/>
      <w:marTop w:val="0"/>
      <w:marBottom w:val="0"/>
      <w:divBdr>
        <w:top w:val="none" w:sz="0" w:space="0" w:color="auto"/>
        <w:left w:val="none" w:sz="0" w:space="0" w:color="auto"/>
        <w:bottom w:val="none" w:sz="0" w:space="0" w:color="auto"/>
        <w:right w:val="none" w:sz="0" w:space="0" w:color="auto"/>
      </w:divBdr>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RBI5PAMIO524-1616901215-33111</_dlc_DocId>
    <_dlc_DocIdUrl xmlns="71c5aaf6-e6ce-465b-b873-5148d2a4c105">
      <Url>https://nokia.sharepoint.com/sites/gxp/_layouts/15/DocIdRedir.aspx?ID=RBI5PAMIO524-1616901215-33111</Url>
      <Description>RBI5PAMIO524-1616901215-33111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AEF1331A-1F15-4913-BAB9-6E517C4BF2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142</TotalTime>
  <Pages>20</Pages>
  <Words>8955</Words>
  <Characters>51044</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59880</CharactersWithSpaces>
  <SharedDoc>false</SharedDoc>
  <HLinks>
    <vt:vector size="336" baseType="variant">
      <vt:variant>
        <vt:i4>1835071</vt:i4>
      </vt:variant>
      <vt:variant>
        <vt:i4>182</vt:i4>
      </vt:variant>
      <vt:variant>
        <vt:i4>0</vt:i4>
      </vt:variant>
      <vt:variant>
        <vt:i4>5</vt:i4>
      </vt:variant>
      <vt:variant>
        <vt:lpwstr/>
      </vt:variant>
      <vt:variant>
        <vt:lpwstr>_Toc181993690</vt:lpwstr>
      </vt:variant>
      <vt:variant>
        <vt:i4>1900607</vt:i4>
      </vt:variant>
      <vt:variant>
        <vt:i4>179</vt:i4>
      </vt:variant>
      <vt:variant>
        <vt:i4>0</vt:i4>
      </vt:variant>
      <vt:variant>
        <vt:i4>5</vt:i4>
      </vt:variant>
      <vt:variant>
        <vt:lpwstr/>
      </vt:variant>
      <vt:variant>
        <vt:lpwstr>_Toc181993689</vt:lpwstr>
      </vt:variant>
      <vt:variant>
        <vt:i4>1900607</vt:i4>
      </vt:variant>
      <vt:variant>
        <vt:i4>176</vt:i4>
      </vt:variant>
      <vt:variant>
        <vt:i4>0</vt:i4>
      </vt:variant>
      <vt:variant>
        <vt:i4>5</vt:i4>
      </vt:variant>
      <vt:variant>
        <vt:lpwstr/>
      </vt:variant>
      <vt:variant>
        <vt:lpwstr>_Toc181993688</vt:lpwstr>
      </vt:variant>
      <vt:variant>
        <vt:i4>1900607</vt:i4>
      </vt:variant>
      <vt:variant>
        <vt:i4>173</vt:i4>
      </vt:variant>
      <vt:variant>
        <vt:i4>0</vt:i4>
      </vt:variant>
      <vt:variant>
        <vt:i4>5</vt:i4>
      </vt:variant>
      <vt:variant>
        <vt:lpwstr/>
      </vt:variant>
      <vt:variant>
        <vt:lpwstr>_Toc181993687</vt:lpwstr>
      </vt:variant>
      <vt:variant>
        <vt:i4>1900607</vt:i4>
      </vt:variant>
      <vt:variant>
        <vt:i4>170</vt:i4>
      </vt:variant>
      <vt:variant>
        <vt:i4>0</vt:i4>
      </vt:variant>
      <vt:variant>
        <vt:i4>5</vt:i4>
      </vt:variant>
      <vt:variant>
        <vt:lpwstr/>
      </vt:variant>
      <vt:variant>
        <vt:lpwstr>_Toc181993686</vt:lpwstr>
      </vt:variant>
      <vt:variant>
        <vt:i4>1900607</vt:i4>
      </vt:variant>
      <vt:variant>
        <vt:i4>167</vt:i4>
      </vt:variant>
      <vt:variant>
        <vt:i4>0</vt:i4>
      </vt:variant>
      <vt:variant>
        <vt:i4>5</vt:i4>
      </vt:variant>
      <vt:variant>
        <vt:lpwstr/>
      </vt:variant>
      <vt:variant>
        <vt:lpwstr>_Toc181993685</vt:lpwstr>
      </vt:variant>
      <vt:variant>
        <vt:i4>1900607</vt:i4>
      </vt:variant>
      <vt:variant>
        <vt:i4>164</vt:i4>
      </vt:variant>
      <vt:variant>
        <vt:i4>0</vt:i4>
      </vt:variant>
      <vt:variant>
        <vt:i4>5</vt:i4>
      </vt:variant>
      <vt:variant>
        <vt:lpwstr/>
      </vt:variant>
      <vt:variant>
        <vt:lpwstr>_Toc181993684</vt:lpwstr>
      </vt:variant>
      <vt:variant>
        <vt:i4>1900607</vt:i4>
      </vt:variant>
      <vt:variant>
        <vt:i4>161</vt:i4>
      </vt:variant>
      <vt:variant>
        <vt:i4>0</vt:i4>
      </vt:variant>
      <vt:variant>
        <vt:i4>5</vt:i4>
      </vt:variant>
      <vt:variant>
        <vt:lpwstr/>
      </vt:variant>
      <vt:variant>
        <vt:lpwstr>_Toc181993683</vt:lpwstr>
      </vt:variant>
      <vt:variant>
        <vt:i4>1900607</vt:i4>
      </vt:variant>
      <vt:variant>
        <vt:i4>158</vt:i4>
      </vt:variant>
      <vt:variant>
        <vt:i4>0</vt:i4>
      </vt:variant>
      <vt:variant>
        <vt:i4>5</vt:i4>
      </vt:variant>
      <vt:variant>
        <vt:lpwstr/>
      </vt:variant>
      <vt:variant>
        <vt:lpwstr>_Toc181993682</vt:lpwstr>
      </vt:variant>
      <vt:variant>
        <vt:i4>1900607</vt:i4>
      </vt:variant>
      <vt:variant>
        <vt:i4>155</vt:i4>
      </vt:variant>
      <vt:variant>
        <vt:i4>0</vt:i4>
      </vt:variant>
      <vt:variant>
        <vt:i4>5</vt:i4>
      </vt:variant>
      <vt:variant>
        <vt:lpwstr/>
      </vt:variant>
      <vt:variant>
        <vt:lpwstr>_Toc181993681</vt:lpwstr>
      </vt:variant>
      <vt:variant>
        <vt:i4>1179711</vt:i4>
      </vt:variant>
      <vt:variant>
        <vt:i4>152</vt:i4>
      </vt:variant>
      <vt:variant>
        <vt:i4>0</vt:i4>
      </vt:variant>
      <vt:variant>
        <vt:i4>5</vt:i4>
      </vt:variant>
      <vt:variant>
        <vt:lpwstr/>
      </vt:variant>
      <vt:variant>
        <vt:lpwstr>_Toc181993677</vt:lpwstr>
      </vt:variant>
      <vt:variant>
        <vt:i4>1179711</vt:i4>
      </vt:variant>
      <vt:variant>
        <vt:i4>149</vt:i4>
      </vt:variant>
      <vt:variant>
        <vt:i4>0</vt:i4>
      </vt:variant>
      <vt:variant>
        <vt:i4>5</vt:i4>
      </vt:variant>
      <vt:variant>
        <vt:lpwstr/>
      </vt:variant>
      <vt:variant>
        <vt:lpwstr>_Toc181993676</vt:lpwstr>
      </vt:variant>
      <vt:variant>
        <vt:i4>1179711</vt:i4>
      </vt:variant>
      <vt:variant>
        <vt:i4>146</vt:i4>
      </vt:variant>
      <vt:variant>
        <vt:i4>0</vt:i4>
      </vt:variant>
      <vt:variant>
        <vt:i4>5</vt:i4>
      </vt:variant>
      <vt:variant>
        <vt:lpwstr/>
      </vt:variant>
      <vt:variant>
        <vt:lpwstr>_Toc181993675</vt:lpwstr>
      </vt:variant>
      <vt:variant>
        <vt:i4>1179711</vt:i4>
      </vt:variant>
      <vt:variant>
        <vt:i4>143</vt:i4>
      </vt:variant>
      <vt:variant>
        <vt:i4>0</vt:i4>
      </vt:variant>
      <vt:variant>
        <vt:i4>5</vt:i4>
      </vt:variant>
      <vt:variant>
        <vt:lpwstr/>
      </vt:variant>
      <vt:variant>
        <vt:lpwstr>_Toc181993674</vt:lpwstr>
      </vt:variant>
      <vt:variant>
        <vt:i4>1179711</vt:i4>
      </vt:variant>
      <vt:variant>
        <vt:i4>140</vt:i4>
      </vt:variant>
      <vt:variant>
        <vt:i4>0</vt:i4>
      </vt:variant>
      <vt:variant>
        <vt:i4>5</vt:i4>
      </vt:variant>
      <vt:variant>
        <vt:lpwstr/>
      </vt:variant>
      <vt:variant>
        <vt:lpwstr>_Toc181993673</vt:lpwstr>
      </vt:variant>
      <vt:variant>
        <vt:i4>1179711</vt:i4>
      </vt:variant>
      <vt:variant>
        <vt:i4>137</vt:i4>
      </vt:variant>
      <vt:variant>
        <vt:i4>0</vt:i4>
      </vt:variant>
      <vt:variant>
        <vt:i4>5</vt:i4>
      </vt:variant>
      <vt:variant>
        <vt:lpwstr/>
      </vt:variant>
      <vt:variant>
        <vt:lpwstr>_Toc181993672</vt:lpwstr>
      </vt:variant>
      <vt:variant>
        <vt:i4>1179711</vt:i4>
      </vt:variant>
      <vt:variant>
        <vt:i4>134</vt:i4>
      </vt:variant>
      <vt:variant>
        <vt:i4>0</vt:i4>
      </vt:variant>
      <vt:variant>
        <vt:i4>5</vt:i4>
      </vt:variant>
      <vt:variant>
        <vt:lpwstr/>
      </vt:variant>
      <vt:variant>
        <vt:lpwstr>_Toc181993671</vt:lpwstr>
      </vt:variant>
      <vt:variant>
        <vt:i4>1179711</vt:i4>
      </vt:variant>
      <vt:variant>
        <vt:i4>131</vt:i4>
      </vt:variant>
      <vt:variant>
        <vt:i4>0</vt:i4>
      </vt:variant>
      <vt:variant>
        <vt:i4>5</vt:i4>
      </vt:variant>
      <vt:variant>
        <vt:lpwstr/>
      </vt:variant>
      <vt:variant>
        <vt:lpwstr>_Toc181993670</vt:lpwstr>
      </vt:variant>
      <vt:variant>
        <vt:i4>1245247</vt:i4>
      </vt:variant>
      <vt:variant>
        <vt:i4>128</vt:i4>
      </vt:variant>
      <vt:variant>
        <vt:i4>0</vt:i4>
      </vt:variant>
      <vt:variant>
        <vt:i4>5</vt:i4>
      </vt:variant>
      <vt:variant>
        <vt:lpwstr/>
      </vt:variant>
      <vt:variant>
        <vt:lpwstr>_Toc181993669</vt:lpwstr>
      </vt:variant>
      <vt:variant>
        <vt:i4>1245247</vt:i4>
      </vt:variant>
      <vt:variant>
        <vt:i4>125</vt:i4>
      </vt:variant>
      <vt:variant>
        <vt:i4>0</vt:i4>
      </vt:variant>
      <vt:variant>
        <vt:i4>5</vt:i4>
      </vt:variant>
      <vt:variant>
        <vt:lpwstr/>
      </vt:variant>
      <vt:variant>
        <vt:lpwstr>_Toc181993668</vt:lpwstr>
      </vt:variant>
      <vt:variant>
        <vt:i4>1245247</vt:i4>
      </vt:variant>
      <vt:variant>
        <vt:i4>122</vt:i4>
      </vt:variant>
      <vt:variant>
        <vt:i4>0</vt:i4>
      </vt:variant>
      <vt:variant>
        <vt:i4>5</vt:i4>
      </vt:variant>
      <vt:variant>
        <vt:lpwstr/>
      </vt:variant>
      <vt:variant>
        <vt:lpwstr>_Toc181993667</vt:lpwstr>
      </vt:variant>
      <vt:variant>
        <vt:i4>1245247</vt:i4>
      </vt:variant>
      <vt:variant>
        <vt:i4>119</vt:i4>
      </vt:variant>
      <vt:variant>
        <vt:i4>0</vt:i4>
      </vt:variant>
      <vt:variant>
        <vt:i4>5</vt:i4>
      </vt:variant>
      <vt:variant>
        <vt:lpwstr/>
      </vt:variant>
      <vt:variant>
        <vt:lpwstr>_Toc181993666</vt:lpwstr>
      </vt:variant>
      <vt:variant>
        <vt:i4>1245247</vt:i4>
      </vt:variant>
      <vt:variant>
        <vt:i4>116</vt:i4>
      </vt:variant>
      <vt:variant>
        <vt:i4>0</vt:i4>
      </vt:variant>
      <vt:variant>
        <vt:i4>5</vt:i4>
      </vt:variant>
      <vt:variant>
        <vt:lpwstr/>
      </vt:variant>
      <vt:variant>
        <vt:lpwstr>_Toc181993665</vt:lpwstr>
      </vt:variant>
      <vt:variant>
        <vt:i4>1245247</vt:i4>
      </vt:variant>
      <vt:variant>
        <vt:i4>113</vt:i4>
      </vt:variant>
      <vt:variant>
        <vt:i4>0</vt:i4>
      </vt:variant>
      <vt:variant>
        <vt:i4>5</vt:i4>
      </vt:variant>
      <vt:variant>
        <vt:lpwstr/>
      </vt:variant>
      <vt:variant>
        <vt:lpwstr>_Toc181993664</vt:lpwstr>
      </vt:variant>
      <vt:variant>
        <vt:i4>1245247</vt:i4>
      </vt:variant>
      <vt:variant>
        <vt:i4>110</vt:i4>
      </vt:variant>
      <vt:variant>
        <vt:i4>0</vt:i4>
      </vt:variant>
      <vt:variant>
        <vt:i4>5</vt:i4>
      </vt:variant>
      <vt:variant>
        <vt:lpwstr/>
      </vt:variant>
      <vt:variant>
        <vt:lpwstr>_Toc181993663</vt:lpwstr>
      </vt:variant>
      <vt:variant>
        <vt:i4>1245247</vt:i4>
      </vt:variant>
      <vt:variant>
        <vt:i4>107</vt:i4>
      </vt:variant>
      <vt:variant>
        <vt:i4>0</vt:i4>
      </vt:variant>
      <vt:variant>
        <vt:i4>5</vt:i4>
      </vt:variant>
      <vt:variant>
        <vt:lpwstr/>
      </vt:variant>
      <vt:variant>
        <vt:lpwstr>_Toc181993662</vt:lpwstr>
      </vt:variant>
      <vt:variant>
        <vt:i4>1048639</vt:i4>
      </vt:variant>
      <vt:variant>
        <vt:i4>104</vt:i4>
      </vt:variant>
      <vt:variant>
        <vt:i4>0</vt:i4>
      </vt:variant>
      <vt:variant>
        <vt:i4>5</vt:i4>
      </vt:variant>
      <vt:variant>
        <vt:lpwstr/>
      </vt:variant>
      <vt:variant>
        <vt:lpwstr>_Toc181993657</vt:lpwstr>
      </vt:variant>
      <vt:variant>
        <vt:i4>1048639</vt:i4>
      </vt:variant>
      <vt:variant>
        <vt:i4>101</vt:i4>
      </vt:variant>
      <vt:variant>
        <vt:i4>0</vt:i4>
      </vt:variant>
      <vt:variant>
        <vt:i4>5</vt:i4>
      </vt:variant>
      <vt:variant>
        <vt:lpwstr/>
      </vt:variant>
      <vt:variant>
        <vt:lpwstr>_Toc181993656</vt:lpwstr>
      </vt:variant>
      <vt:variant>
        <vt:i4>1048639</vt:i4>
      </vt:variant>
      <vt:variant>
        <vt:i4>98</vt:i4>
      </vt:variant>
      <vt:variant>
        <vt:i4>0</vt:i4>
      </vt:variant>
      <vt:variant>
        <vt:i4>5</vt:i4>
      </vt:variant>
      <vt:variant>
        <vt:lpwstr/>
      </vt:variant>
      <vt:variant>
        <vt:lpwstr>_Toc181993655</vt:lpwstr>
      </vt:variant>
      <vt:variant>
        <vt:i4>1048639</vt:i4>
      </vt:variant>
      <vt:variant>
        <vt:i4>95</vt:i4>
      </vt:variant>
      <vt:variant>
        <vt:i4>0</vt:i4>
      </vt:variant>
      <vt:variant>
        <vt:i4>5</vt:i4>
      </vt:variant>
      <vt:variant>
        <vt:lpwstr/>
      </vt:variant>
      <vt:variant>
        <vt:lpwstr>_Toc181993654</vt:lpwstr>
      </vt:variant>
      <vt:variant>
        <vt:i4>1048639</vt:i4>
      </vt:variant>
      <vt:variant>
        <vt:i4>92</vt:i4>
      </vt:variant>
      <vt:variant>
        <vt:i4>0</vt:i4>
      </vt:variant>
      <vt:variant>
        <vt:i4>5</vt:i4>
      </vt:variant>
      <vt:variant>
        <vt:lpwstr/>
      </vt:variant>
      <vt:variant>
        <vt:lpwstr>_Toc181993653</vt:lpwstr>
      </vt:variant>
      <vt:variant>
        <vt:i4>1048639</vt:i4>
      </vt:variant>
      <vt:variant>
        <vt:i4>89</vt:i4>
      </vt:variant>
      <vt:variant>
        <vt:i4>0</vt:i4>
      </vt:variant>
      <vt:variant>
        <vt:i4>5</vt:i4>
      </vt:variant>
      <vt:variant>
        <vt:lpwstr/>
      </vt:variant>
      <vt:variant>
        <vt:lpwstr>_Toc181993652</vt:lpwstr>
      </vt:variant>
      <vt:variant>
        <vt:i4>1048639</vt:i4>
      </vt:variant>
      <vt:variant>
        <vt:i4>86</vt:i4>
      </vt:variant>
      <vt:variant>
        <vt:i4>0</vt:i4>
      </vt:variant>
      <vt:variant>
        <vt:i4>5</vt:i4>
      </vt:variant>
      <vt:variant>
        <vt:lpwstr/>
      </vt:variant>
      <vt:variant>
        <vt:lpwstr>_Toc181993651</vt:lpwstr>
      </vt:variant>
      <vt:variant>
        <vt:i4>1048639</vt:i4>
      </vt:variant>
      <vt:variant>
        <vt:i4>83</vt:i4>
      </vt:variant>
      <vt:variant>
        <vt:i4>0</vt:i4>
      </vt:variant>
      <vt:variant>
        <vt:i4>5</vt:i4>
      </vt:variant>
      <vt:variant>
        <vt:lpwstr/>
      </vt:variant>
      <vt:variant>
        <vt:lpwstr>_Toc181993650</vt:lpwstr>
      </vt:variant>
      <vt:variant>
        <vt:i4>1114175</vt:i4>
      </vt:variant>
      <vt:variant>
        <vt:i4>80</vt:i4>
      </vt:variant>
      <vt:variant>
        <vt:i4>0</vt:i4>
      </vt:variant>
      <vt:variant>
        <vt:i4>5</vt:i4>
      </vt:variant>
      <vt:variant>
        <vt:lpwstr/>
      </vt:variant>
      <vt:variant>
        <vt:lpwstr>_Toc181993649</vt:lpwstr>
      </vt:variant>
      <vt:variant>
        <vt:i4>1114175</vt:i4>
      </vt:variant>
      <vt:variant>
        <vt:i4>77</vt:i4>
      </vt:variant>
      <vt:variant>
        <vt:i4>0</vt:i4>
      </vt:variant>
      <vt:variant>
        <vt:i4>5</vt:i4>
      </vt:variant>
      <vt:variant>
        <vt:lpwstr/>
      </vt:variant>
      <vt:variant>
        <vt:lpwstr>_Toc181993648</vt:lpwstr>
      </vt:variant>
      <vt:variant>
        <vt:i4>1114175</vt:i4>
      </vt:variant>
      <vt:variant>
        <vt:i4>74</vt:i4>
      </vt:variant>
      <vt:variant>
        <vt:i4>0</vt:i4>
      </vt:variant>
      <vt:variant>
        <vt:i4>5</vt:i4>
      </vt:variant>
      <vt:variant>
        <vt:lpwstr/>
      </vt:variant>
      <vt:variant>
        <vt:lpwstr>_Toc181993647</vt:lpwstr>
      </vt:variant>
      <vt:variant>
        <vt:i4>1114175</vt:i4>
      </vt:variant>
      <vt:variant>
        <vt:i4>71</vt:i4>
      </vt:variant>
      <vt:variant>
        <vt:i4>0</vt:i4>
      </vt:variant>
      <vt:variant>
        <vt:i4>5</vt:i4>
      </vt:variant>
      <vt:variant>
        <vt:lpwstr/>
      </vt:variant>
      <vt:variant>
        <vt:lpwstr>_Toc181993646</vt:lpwstr>
      </vt:variant>
      <vt:variant>
        <vt:i4>1114175</vt:i4>
      </vt:variant>
      <vt:variant>
        <vt:i4>68</vt:i4>
      </vt:variant>
      <vt:variant>
        <vt:i4>0</vt:i4>
      </vt:variant>
      <vt:variant>
        <vt:i4>5</vt:i4>
      </vt:variant>
      <vt:variant>
        <vt:lpwstr/>
      </vt:variant>
      <vt:variant>
        <vt:lpwstr>_Toc181993645</vt:lpwstr>
      </vt:variant>
      <vt:variant>
        <vt:i4>1114175</vt:i4>
      </vt:variant>
      <vt:variant>
        <vt:i4>65</vt:i4>
      </vt:variant>
      <vt:variant>
        <vt:i4>0</vt:i4>
      </vt:variant>
      <vt:variant>
        <vt:i4>5</vt:i4>
      </vt:variant>
      <vt:variant>
        <vt:lpwstr/>
      </vt:variant>
      <vt:variant>
        <vt:lpwstr>_Toc181993644</vt:lpwstr>
      </vt:variant>
      <vt:variant>
        <vt:i4>1114175</vt:i4>
      </vt:variant>
      <vt:variant>
        <vt:i4>62</vt:i4>
      </vt:variant>
      <vt:variant>
        <vt:i4>0</vt:i4>
      </vt:variant>
      <vt:variant>
        <vt:i4>5</vt:i4>
      </vt:variant>
      <vt:variant>
        <vt:lpwstr/>
      </vt:variant>
      <vt:variant>
        <vt:lpwstr>_Toc181993643</vt:lpwstr>
      </vt:variant>
      <vt:variant>
        <vt:i4>1114175</vt:i4>
      </vt:variant>
      <vt:variant>
        <vt:i4>59</vt:i4>
      </vt:variant>
      <vt:variant>
        <vt:i4>0</vt:i4>
      </vt:variant>
      <vt:variant>
        <vt:i4>5</vt:i4>
      </vt:variant>
      <vt:variant>
        <vt:lpwstr/>
      </vt:variant>
      <vt:variant>
        <vt:lpwstr>_Toc181993642</vt:lpwstr>
      </vt:variant>
      <vt:variant>
        <vt:i4>1114175</vt:i4>
      </vt:variant>
      <vt:variant>
        <vt:i4>56</vt:i4>
      </vt:variant>
      <vt:variant>
        <vt:i4>0</vt:i4>
      </vt:variant>
      <vt:variant>
        <vt:i4>5</vt:i4>
      </vt:variant>
      <vt:variant>
        <vt:lpwstr/>
      </vt:variant>
      <vt:variant>
        <vt:lpwstr>_Toc181993640</vt:lpwstr>
      </vt:variant>
      <vt:variant>
        <vt:i4>1441855</vt:i4>
      </vt:variant>
      <vt:variant>
        <vt:i4>53</vt:i4>
      </vt:variant>
      <vt:variant>
        <vt:i4>0</vt:i4>
      </vt:variant>
      <vt:variant>
        <vt:i4>5</vt:i4>
      </vt:variant>
      <vt:variant>
        <vt:lpwstr/>
      </vt:variant>
      <vt:variant>
        <vt:lpwstr>_Toc181993639</vt:lpwstr>
      </vt:variant>
      <vt:variant>
        <vt:i4>5505084</vt:i4>
      </vt:variant>
      <vt:variant>
        <vt:i4>33</vt:i4>
      </vt:variant>
      <vt:variant>
        <vt:i4>0</vt:i4>
      </vt:variant>
      <vt:variant>
        <vt:i4>5</vt:i4>
      </vt:variant>
      <vt:variant>
        <vt:lpwstr>mailto:roberto.1.maldonado@nokia.com</vt:lpwstr>
      </vt:variant>
      <vt:variant>
        <vt:lpwstr/>
      </vt:variant>
      <vt:variant>
        <vt:i4>3801154</vt:i4>
      </vt:variant>
      <vt:variant>
        <vt:i4>30</vt:i4>
      </vt:variant>
      <vt:variant>
        <vt:i4>0</vt:i4>
      </vt:variant>
      <vt:variant>
        <vt:i4>5</vt:i4>
      </vt:variant>
      <vt:variant>
        <vt:lpwstr>mailto:youngsoo.yuk@nokia.com</vt:lpwstr>
      </vt:variant>
      <vt:variant>
        <vt:lpwstr/>
      </vt:variant>
      <vt:variant>
        <vt:i4>3801154</vt:i4>
      </vt:variant>
      <vt:variant>
        <vt:i4>27</vt:i4>
      </vt:variant>
      <vt:variant>
        <vt:i4>0</vt:i4>
      </vt:variant>
      <vt:variant>
        <vt:i4>5</vt:i4>
      </vt:variant>
      <vt:variant>
        <vt:lpwstr>mailto:youngsoo.yuk@nokia.com</vt:lpwstr>
      </vt:variant>
      <vt:variant>
        <vt:lpwstr/>
      </vt:variant>
      <vt:variant>
        <vt:i4>3801154</vt:i4>
      </vt:variant>
      <vt:variant>
        <vt:i4>24</vt:i4>
      </vt:variant>
      <vt:variant>
        <vt:i4>0</vt:i4>
      </vt:variant>
      <vt:variant>
        <vt:i4>5</vt:i4>
      </vt:variant>
      <vt:variant>
        <vt:lpwstr>mailto:youngsoo.yuk@nokia.com</vt:lpwstr>
      </vt:variant>
      <vt:variant>
        <vt:lpwstr/>
      </vt:variant>
      <vt:variant>
        <vt:i4>2555913</vt:i4>
      </vt:variant>
      <vt:variant>
        <vt:i4>21</vt:i4>
      </vt:variant>
      <vt:variant>
        <vt:i4>0</vt:i4>
      </vt:variant>
      <vt:variant>
        <vt:i4>5</vt:i4>
      </vt:variant>
      <vt:variant>
        <vt:lpwstr>mailto:lei.du@nokia-sbell.com</vt:lpwstr>
      </vt:variant>
      <vt:variant>
        <vt:lpwstr/>
      </vt:variant>
      <vt:variant>
        <vt:i4>4587622</vt:i4>
      </vt:variant>
      <vt:variant>
        <vt:i4>18</vt:i4>
      </vt:variant>
      <vt:variant>
        <vt:i4>0</vt:i4>
      </vt:variant>
      <vt:variant>
        <vt:i4>5</vt:i4>
      </vt:variant>
      <vt:variant>
        <vt:lpwstr>mailto:jie.3.gao@nokia-sbell.com</vt:lpwstr>
      </vt:variant>
      <vt:variant>
        <vt:lpwstr/>
      </vt:variant>
      <vt:variant>
        <vt:i4>3801154</vt:i4>
      </vt:variant>
      <vt:variant>
        <vt:i4>15</vt:i4>
      </vt:variant>
      <vt:variant>
        <vt:i4>0</vt:i4>
      </vt:variant>
      <vt:variant>
        <vt:i4>5</vt:i4>
      </vt:variant>
      <vt:variant>
        <vt:lpwstr>mailto:youngsoo.yuk@nokia.com</vt:lpwstr>
      </vt:variant>
      <vt:variant>
        <vt:lpwstr/>
      </vt:variant>
      <vt:variant>
        <vt:i4>3801154</vt:i4>
      </vt:variant>
      <vt:variant>
        <vt:i4>12</vt:i4>
      </vt:variant>
      <vt:variant>
        <vt:i4>0</vt:i4>
      </vt:variant>
      <vt:variant>
        <vt:i4>5</vt:i4>
      </vt:variant>
      <vt:variant>
        <vt:lpwstr>mailto:youngsoo.yuk@nokia.com</vt:lpwstr>
      </vt:variant>
      <vt:variant>
        <vt:lpwstr/>
      </vt:variant>
      <vt:variant>
        <vt:i4>1638441</vt:i4>
      </vt:variant>
      <vt:variant>
        <vt:i4>9</vt:i4>
      </vt:variant>
      <vt:variant>
        <vt:i4>0</vt:i4>
      </vt:variant>
      <vt:variant>
        <vt:i4>5</vt:i4>
      </vt:variant>
      <vt:variant>
        <vt:lpwstr>mailto:nhat-quang.nhan@nokia.com</vt:lpwstr>
      </vt:variant>
      <vt:variant>
        <vt:lpwstr/>
      </vt:variant>
      <vt:variant>
        <vt:i4>5505084</vt:i4>
      </vt:variant>
      <vt:variant>
        <vt:i4>6</vt:i4>
      </vt:variant>
      <vt:variant>
        <vt:i4>0</vt:i4>
      </vt:variant>
      <vt:variant>
        <vt:i4>5</vt:i4>
      </vt:variant>
      <vt:variant>
        <vt:lpwstr>mailto:roberto.1.maldonado@nokia.com</vt:lpwstr>
      </vt:variant>
      <vt:variant>
        <vt:lpwstr/>
      </vt:variant>
      <vt:variant>
        <vt:i4>5505084</vt:i4>
      </vt:variant>
      <vt:variant>
        <vt:i4>3</vt:i4>
      </vt:variant>
      <vt:variant>
        <vt:i4>0</vt:i4>
      </vt:variant>
      <vt:variant>
        <vt:i4>5</vt:i4>
      </vt:variant>
      <vt:variant>
        <vt:lpwstr>mailto:roberto.1.maldonado@nokia.com</vt:lpwstr>
      </vt:variant>
      <vt:variant>
        <vt:lpwstr/>
      </vt:variant>
      <vt:variant>
        <vt:i4>4587622</vt:i4>
      </vt:variant>
      <vt:variant>
        <vt:i4>0</vt:i4>
      </vt:variant>
      <vt:variant>
        <vt:i4>0</vt:i4>
      </vt:variant>
      <vt:variant>
        <vt:i4>5</vt:i4>
      </vt:variant>
      <vt:variant>
        <vt:lpwstr>mailto:jie.3.gao@nokia-sbell.com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Youngsoo Yuk (Nokia)</cp:lastModifiedBy>
  <cp:revision>1533</cp:revision>
  <cp:lastPrinted>2016-06-26T21:35:00Z</cp:lastPrinted>
  <dcterms:created xsi:type="dcterms:W3CDTF">2024-08-10T13:46:00Z</dcterms:created>
  <dcterms:modified xsi:type="dcterms:W3CDTF">2024-11-08T12:59:00Z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4222409a-a72c-4a88-8ed7-2b5a586c68f6</vt:lpwstr>
  </property>
</Properties>
</file>